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hint="eastAsia" w:asciiTheme="majorEastAsia" w:hAnsiTheme="majorEastAsia" w:eastAsiaTheme="majorEastAsia" w:cstheme="majorEastAsia"/>
          <w:color w:val="333333"/>
          <w:sz w:val="36"/>
          <w:szCs w:val="36"/>
          <w:lang w:val="en-US" w:eastAsia="zh-CN"/>
        </w:rPr>
      </w:pPr>
      <w:r>
        <w:rPr>
          <w:rStyle w:val="5"/>
          <w:rFonts w:hint="eastAsia" w:asciiTheme="majorEastAsia" w:hAnsiTheme="majorEastAsia" w:eastAsiaTheme="majorEastAsia" w:cstheme="majorEastAsia"/>
          <w:color w:val="333333"/>
          <w:sz w:val="36"/>
          <w:szCs w:val="36"/>
          <w:lang w:val="en-US" w:eastAsia="zh-CN"/>
        </w:rPr>
        <w:t>八宿县关于建立农村饮水安全管理责任体系全面落实农村饮水安全管理“三个责任”的公示</w:t>
      </w:r>
    </w:p>
    <w:p>
      <w:pPr>
        <w:ind w:firstLine="640" w:firstLineChars="200"/>
        <w:rPr>
          <w:rStyle w:val="5"/>
          <w:rFonts w:hint="eastAsia" w:ascii="仿宋_GB2312" w:eastAsia="仿宋_GB2312"/>
          <w:color w:val="333333"/>
          <w:sz w:val="32"/>
          <w:szCs w:val="32"/>
        </w:rPr>
      </w:pPr>
      <w:r>
        <w:rPr>
          <w:rStyle w:val="5"/>
          <w:rFonts w:hint="eastAsia" w:ascii="仿宋_GB2312" w:eastAsia="仿宋_GB2312"/>
          <w:color w:val="333333"/>
          <w:sz w:val="32"/>
          <w:szCs w:val="32"/>
          <w:lang w:val="en-US" w:eastAsia="zh-CN"/>
        </w:rPr>
        <w:t>为全面落实农村饮水安全管理责任，确保农村饮水安全管理工作落实到位，实现工程建得好、管得好、长受益。</w:t>
      </w:r>
      <w:r>
        <w:rPr>
          <w:rStyle w:val="5"/>
          <w:rFonts w:hint="eastAsia" w:ascii="仿宋_GB2312" w:eastAsia="仿宋_GB2312"/>
          <w:color w:val="333333"/>
          <w:sz w:val="32"/>
          <w:szCs w:val="32"/>
        </w:rPr>
        <w:t>根据《水利部关于建立农村饮水安全管理责任体系的通知》（水农</w:t>
      </w:r>
      <w:r>
        <w:rPr>
          <w:rStyle w:val="5"/>
          <w:rFonts w:hint="eastAsia" w:ascii="仿宋_GB2312" w:eastAsia="仿宋_GB2312"/>
          <w:color w:val="333333"/>
          <w:sz w:val="32"/>
          <w:szCs w:val="32"/>
          <w:lang w:val="en-US"/>
        </w:rPr>
        <w:t>[2019]2号</w:t>
      </w:r>
      <w:r>
        <w:rPr>
          <w:rStyle w:val="5"/>
          <w:rFonts w:hint="eastAsia" w:ascii="仿宋_GB2312" w:eastAsia="仿宋_GB2312"/>
          <w:color w:val="333333"/>
          <w:sz w:val="32"/>
          <w:szCs w:val="32"/>
        </w:rPr>
        <w:t>）、</w:t>
      </w:r>
      <w:r>
        <w:rPr>
          <w:rStyle w:val="5"/>
          <w:rFonts w:hint="eastAsia" w:ascii="仿宋_GB2312" w:eastAsia="仿宋_GB2312"/>
          <w:color w:val="333333"/>
          <w:sz w:val="32"/>
          <w:szCs w:val="32"/>
          <w:lang w:val="en-US"/>
        </w:rPr>
        <w:t>&lt;西藏自治区水利厅关于落实《水利部关于建立农村饮水安全管理责任体系的通知》的通知&gt;（藏水农[2019]2号）以及《昌都市水利局关于建立农村饮水安全管理责任体系的通知》（昌水发[2019]236号）</w:t>
      </w:r>
      <w:r>
        <w:rPr>
          <w:rStyle w:val="5"/>
          <w:rFonts w:hint="eastAsia" w:ascii="仿宋_GB2312" w:eastAsia="仿宋_GB2312"/>
          <w:color w:val="333333"/>
          <w:sz w:val="32"/>
          <w:szCs w:val="32"/>
        </w:rPr>
        <w:t>文件精神，现将八宿县农村饮水安全管理“三个责任”落实情况，服务热线和行业监管电话进行公示，并接受社会监督。</w:t>
      </w:r>
    </w:p>
    <w:p>
      <w:pPr>
        <w:ind w:firstLine="643" w:firstLineChars="200"/>
        <w:rPr>
          <w:rStyle w:val="5"/>
          <w:rFonts w:hint="eastAsia" w:ascii="仿宋_GB2312" w:eastAsia="仿宋_GB2312"/>
          <w:b/>
          <w:bCs/>
          <w:color w:val="333333"/>
          <w:sz w:val="32"/>
          <w:szCs w:val="32"/>
        </w:rPr>
      </w:pPr>
      <w:r>
        <w:rPr>
          <w:rStyle w:val="5"/>
          <w:rFonts w:hint="eastAsia" w:ascii="仿宋_GB2312" w:eastAsia="仿宋_GB2312"/>
          <w:b/>
          <w:bCs/>
          <w:color w:val="333333"/>
          <w:sz w:val="32"/>
          <w:szCs w:val="32"/>
        </w:rPr>
        <w:t>一、地方人民政府主体责任</w:t>
      </w:r>
    </w:p>
    <w:p>
      <w:pPr>
        <w:ind w:firstLine="643" w:firstLineChars="200"/>
        <w:rPr>
          <w:rStyle w:val="5"/>
          <w:rFonts w:hint="eastAsia" w:ascii="仿宋_GB2312" w:eastAsia="仿宋_GB2312"/>
          <w:b/>
          <w:bCs/>
          <w:color w:val="333333"/>
          <w:sz w:val="32"/>
          <w:szCs w:val="32"/>
        </w:rPr>
      </w:pPr>
      <w:r>
        <w:rPr>
          <w:rStyle w:val="5"/>
          <w:rFonts w:hint="eastAsia" w:ascii="仿宋_GB2312" w:eastAsia="仿宋_GB2312"/>
          <w:b/>
          <w:bCs/>
          <w:color w:val="333333"/>
          <w:sz w:val="32"/>
          <w:szCs w:val="32"/>
        </w:rPr>
        <w:t>县政府责任：</w:t>
      </w:r>
    </w:p>
    <w:p>
      <w:pPr>
        <w:ind w:firstLine="643" w:firstLineChars="200"/>
        <w:rPr>
          <w:rStyle w:val="5"/>
          <w:rFonts w:hint="eastAsia" w:ascii="仿宋_GB2312" w:eastAsia="仿宋_GB2312"/>
          <w:color w:val="333333"/>
          <w:sz w:val="32"/>
          <w:szCs w:val="32"/>
          <w:lang w:val="en-US"/>
        </w:rPr>
      </w:pPr>
      <w:r>
        <w:rPr>
          <w:rStyle w:val="5"/>
          <w:rFonts w:hint="eastAsia" w:ascii="仿宋_GB2312" w:eastAsia="仿宋_GB2312"/>
          <w:b/>
          <w:bCs/>
          <w:color w:val="333333"/>
          <w:sz w:val="32"/>
          <w:szCs w:val="32"/>
        </w:rPr>
        <w:t>责任人</w:t>
      </w:r>
      <w:r>
        <w:rPr>
          <w:rStyle w:val="5"/>
          <w:rFonts w:hint="eastAsia" w:ascii="仿宋_GB2312" w:eastAsia="仿宋_GB2312"/>
          <w:color w:val="333333"/>
          <w:sz w:val="32"/>
          <w:szCs w:val="32"/>
          <w:lang w:val="en-US"/>
        </w:rPr>
        <w:t>:张国标，政府副县长，联系电话：13518952649</w:t>
      </w:r>
    </w:p>
    <w:p>
      <w:pPr>
        <w:ind w:firstLine="643" w:firstLineChars="200"/>
        <w:rPr>
          <w:rStyle w:val="5"/>
          <w:rFonts w:hint="eastAsia" w:ascii="仿宋_GB2312" w:eastAsia="仿宋_GB2312"/>
          <w:color w:val="333333"/>
          <w:sz w:val="32"/>
          <w:szCs w:val="32"/>
          <w:lang w:val="en-US"/>
        </w:rPr>
      </w:pPr>
      <w:r>
        <w:rPr>
          <w:rStyle w:val="5"/>
          <w:rFonts w:hint="eastAsia" w:ascii="仿宋_GB2312" w:eastAsia="仿宋_GB2312"/>
          <w:b/>
          <w:bCs/>
          <w:color w:val="333333"/>
          <w:sz w:val="32"/>
          <w:szCs w:val="32"/>
          <w:lang w:val="en-US"/>
        </w:rPr>
        <w:t>职  责：</w:t>
      </w:r>
      <w:r>
        <w:rPr>
          <w:rStyle w:val="5"/>
          <w:rFonts w:hint="eastAsia" w:ascii="仿宋_GB2312" w:eastAsia="仿宋_GB2312"/>
          <w:color w:val="333333"/>
          <w:sz w:val="32"/>
          <w:szCs w:val="32"/>
          <w:lang w:val="en-US"/>
        </w:rPr>
        <w:t>统筹负责所辖范围内农村饮水安全的组织领导、制度保障，管理机构、人员和工程建设及运行管理经费落实工作，明确农村饮水安全工程管理办法和有关部门农村饮水安全管理职责分工。</w:t>
      </w:r>
    </w:p>
    <w:p>
      <w:pPr>
        <w:ind w:firstLine="643" w:firstLineChars="200"/>
        <w:rPr>
          <w:rStyle w:val="5"/>
          <w:rFonts w:hint="eastAsia" w:ascii="仿宋_GB2312" w:eastAsia="仿宋_GB2312"/>
          <w:b/>
          <w:bCs/>
          <w:color w:val="333333"/>
          <w:sz w:val="32"/>
          <w:szCs w:val="32"/>
          <w:lang w:val="en-US"/>
        </w:rPr>
      </w:pPr>
      <w:r>
        <w:rPr>
          <w:rStyle w:val="5"/>
          <w:rFonts w:hint="eastAsia" w:ascii="仿宋_GB2312" w:eastAsia="仿宋_GB2312"/>
          <w:b/>
          <w:bCs/>
          <w:color w:val="333333"/>
          <w:sz w:val="32"/>
          <w:szCs w:val="32"/>
          <w:lang w:val="en-US"/>
        </w:rPr>
        <w:t>乡（镇）政府责任:</w:t>
      </w:r>
    </w:p>
    <w:p>
      <w:pPr>
        <w:ind w:firstLine="643" w:firstLineChars="200"/>
        <w:rPr>
          <w:rStyle w:val="5"/>
          <w:rFonts w:hint="eastAsia" w:ascii="仿宋_GB2312" w:eastAsia="仿宋_GB2312"/>
          <w:b/>
          <w:bCs/>
          <w:color w:val="333333"/>
          <w:sz w:val="32"/>
          <w:szCs w:val="32"/>
          <w:lang w:val="en-US" w:eastAsia="zh-CN"/>
        </w:rPr>
      </w:pPr>
      <w:r>
        <w:rPr>
          <w:rStyle w:val="5"/>
          <w:rFonts w:hint="eastAsia" w:ascii="仿宋_GB2312" w:eastAsia="仿宋_GB2312"/>
          <w:b/>
          <w:bCs/>
          <w:color w:val="333333"/>
          <w:sz w:val="32"/>
          <w:szCs w:val="32"/>
          <w:lang w:val="en-US" w:eastAsia="zh-CN"/>
        </w:rPr>
        <w:t>责任人：14个乡（镇）长</w:t>
      </w:r>
    </w:p>
    <w:p>
      <w:pPr>
        <w:ind w:firstLine="643" w:firstLineChars="200"/>
        <w:rPr>
          <w:rStyle w:val="5"/>
          <w:rFonts w:hint="eastAsia" w:ascii="仿宋_GB2312" w:eastAsia="仿宋_GB2312"/>
          <w:color w:val="333333"/>
          <w:sz w:val="32"/>
          <w:szCs w:val="32"/>
          <w:lang w:val="en-US" w:eastAsia="zh-CN"/>
        </w:rPr>
      </w:pPr>
      <w:r>
        <w:rPr>
          <w:rStyle w:val="5"/>
          <w:rFonts w:hint="eastAsia" w:ascii="仿宋_GB2312" w:eastAsia="仿宋_GB2312"/>
          <w:b/>
          <w:bCs/>
          <w:color w:val="333333"/>
          <w:sz w:val="32"/>
          <w:szCs w:val="32"/>
          <w:lang w:val="en-US" w:eastAsia="zh-CN"/>
        </w:rPr>
        <w:t>职  责：</w:t>
      </w:r>
      <w:r>
        <w:rPr>
          <w:rStyle w:val="5"/>
          <w:rFonts w:hint="eastAsia" w:ascii="仿宋_GB2312" w:eastAsia="仿宋_GB2312"/>
          <w:color w:val="333333"/>
          <w:sz w:val="32"/>
          <w:szCs w:val="32"/>
          <w:lang w:val="en-US" w:eastAsia="zh-CN"/>
        </w:rPr>
        <w:t>负责配合相关部门做好农村饮水安全工程的组织体系、协调和监管，协调指导运行管理单位做好本辖区内的用水调度、安全运行、水费征收、日常管护、水源保护等工作。</w:t>
      </w:r>
    </w:p>
    <w:p>
      <w:pPr>
        <w:ind w:firstLine="643" w:firstLineChars="200"/>
        <w:rPr>
          <w:rStyle w:val="5"/>
          <w:rFonts w:hint="eastAsia" w:ascii="仿宋_GB2312" w:eastAsia="仿宋_GB2312"/>
          <w:b/>
          <w:bCs/>
          <w:color w:val="333333"/>
          <w:sz w:val="32"/>
          <w:szCs w:val="32"/>
          <w:lang w:val="en-US" w:eastAsia="zh-CN"/>
        </w:rPr>
      </w:pPr>
      <w:r>
        <w:rPr>
          <w:rStyle w:val="5"/>
          <w:rFonts w:hint="eastAsia" w:ascii="仿宋_GB2312" w:eastAsia="仿宋_GB2312"/>
          <w:b/>
          <w:bCs/>
          <w:color w:val="333333"/>
          <w:sz w:val="32"/>
          <w:szCs w:val="32"/>
          <w:lang w:val="en-US" w:eastAsia="zh-CN"/>
        </w:rPr>
        <w:t>二、水行政主管部门行业监管责任</w:t>
      </w:r>
    </w:p>
    <w:p>
      <w:pPr>
        <w:ind w:firstLine="643" w:firstLineChars="200"/>
        <w:rPr>
          <w:rStyle w:val="5"/>
          <w:rFonts w:hint="eastAsia" w:ascii="仿宋_GB2312" w:eastAsia="仿宋_GB2312"/>
          <w:color w:val="333333"/>
          <w:sz w:val="32"/>
          <w:szCs w:val="32"/>
          <w:lang w:val="en-US" w:eastAsia="zh-CN"/>
        </w:rPr>
      </w:pPr>
      <w:r>
        <w:rPr>
          <w:rStyle w:val="5"/>
          <w:rFonts w:hint="eastAsia" w:ascii="仿宋_GB2312" w:eastAsia="仿宋_GB2312"/>
          <w:b/>
          <w:bCs/>
          <w:color w:val="333333"/>
          <w:sz w:val="32"/>
          <w:szCs w:val="32"/>
          <w:lang w:val="en-US" w:eastAsia="zh-CN"/>
        </w:rPr>
        <w:t>责任人：</w:t>
      </w:r>
      <w:r>
        <w:rPr>
          <w:rStyle w:val="5"/>
          <w:rFonts w:hint="eastAsia" w:ascii="仿宋_GB2312" w:eastAsia="仿宋_GB2312"/>
          <w:color w:val="333333"/>
          <w:sz w:val="32"/>
          <w:szCs w:val="32"/>
          <w:lang w:val="en-US" w:eastAsia="zh-CN"/>
        </w:rPr>
        <w:t>布阿林，县水利局局长，联系电话：13989957361</w:t>
      </w:r>
    </w:p>
    <w:p>
      <w:pPr>
        <w:ind w:firstLine="643" w:firstLineChars="200"/>
        <w:rPr>
          <w:rStyle w:val="5"/>
          <w:rFonts w:hint="eastAsia" w:ascii="仿宋_GB2312" w:eastAsia="仿宋_GB2312"/>
          <w:color w:val="333333"/>
          <w:sz w:val="32"/>
          <w:szCs w:val="32"/>
          <w:lang w:val="en-US" w:eastAsia="zh-CN"/>
        </w:rPr>
      </w:pPr>
      <w:r>
        <w:rPr>
          <w:rStyle w:val="5"/>
          <w:rFonts w:hint="eastAsia" w:ascii="仿宋_GB2312" w:eastAsia="仿宋_GB2312"/>
          <w:b/>
          <w:bCs/>
          <w:color w:val="333333"/>
          <w:sz w:val="32"/>
          <w:szCs w:val="32"/>
          <w:lang w:val="en-US" w:eastAsia="zh-CN"/>
        </w:rPr>
        <w:t>责  任：</w:t>
      </w:r>
      <w:r>
        <w:rPr>
          <w:rStyle w:val="5"/>
          <w:rFonts w:hint="eastAsia" w:ascii="仿宋_GB2312" w:eastAsia="仿宋_GB2312"/>
          <w:color w:val="333333"/>
          <w:sz w:val="32"/>
          <w:szCs w:val="32"/>
          <w:lang w:val="en-US" w:eastAsia="zh-CN"/>
        </w:rPr>
        <w:t>负责研究、制定农村饮水工程运行管理的政策和制度，对工程运行管理、水价核定、监督检查管理责任落实情况，日常水质监测等工作进行指导和监督，组织辖区内供水工程管理人员的业务培训与考核。负责做好水源及供水水质检测工作，按规范要求定期取样检测，保障水质安全。制定供水安全运行应急预案。</w:t>
      </w:r>
    </w:p>
    <w:p>
      <w:pPr>
        <w:ind w:firstLine="643" w:firstLineChars="200"/>
        <w:rPr>
          <w:rStyle w:val="5"/>
          <w:rFonts w:hint="eastAsia" w:ascii="仿宋_GB2312" w:eastAsia="仿宋_GB2312"/>
          <w:b/>
          <w:bCs/>
          <w:color w:val="333333"/>
          <w:sz w:val="32"/>
          <w:szCs w:val="32"/>
          <w:lang w:val="en-US" w:eastAsia="zh-CN"/>
        </w:rPr>
      </w:pPr>
      <w:r>
        <w:rPr>
          <w:rStyle w:val="5"/>
          <w:rFonts w:hint="eastAsia" w:ascii="仿宋_GB2312" w:eastAsia="仿宋_GB2312"/>
          <w:b/>
          <w:bCs/>
          <w:color w:val="333333"/>
          <w:sz w:val="32"/>
          <w:szCs w:val="32"/>
          <w:lang w:val="en-US" w:eastAsia="zh-CN"/>
        </w:rPr>
        <w:t>三、供水单位运行管理责任</w:t>
      </w:r>
    </w:p>
    <w:p>
      <w:pPr>
        <w:ind w:firstLine="643" w:firstLineChars="200"/>
        <w:rPr>
          <w:rStyle w:val="5"/>
          <w:rFonts w:hint="eastAsia" w:ascii="仿宋_GB2312" w:eastAsia="仿宋_GB2312"/>
          <w:b/>
          <w:bCs/>
          <w:color w:val="333333"/>
          <w:sz w:val="32"/>
          <w:szCs w:val="32"/>
          <w:lang w:val="en-US" w:eastAsia="zh-CN"/>
        </w:rPr>
      </w:pPr>
      <w:r>
        <w:rPr>
          <w:rStyle w:val="5"/>
          <w:rFonts w:hint="eastAsia" w:ascii="仿宋_GB2312" w:eastAsia="仿宋_GB2312"/>
          <w:b/>
          <w:bCs/>
          <w:color w:val="333333"/>
          <w:sz w:val="32"/>
          <w:szCs w:val="32"/>
          <w:lang w:val="en-US" w:eastAsia="zh-CN"/>
        </w:rPr>
        <w:t>1.农村千人以上集中供水工程运行管理责任</w:t>
      </w:r>
    </w:p>
    <w:p>
      <w:pPr>
        <w:ind w:firstLine="643" w:firstLineChars="200"/>
        <w:rPr>
          <w:rStyle w:val="5"/>
          <w:rFonts w:hint="eastAsia" w:ascii="仿宋_GB2312" w:eastAsia="仿宋_GB2312"/>
          <w:color w:val="000000" w:themeColor="text1"/>
          <w:sz w:val="32"/>
          <w:szCs w:val="32"/>
          <w:lang w:val="en-US" w:eastAsia="zh-CN"/>
          <w14:textFill>
            <w14:solidFill>
              <w14:schemeClr w14:val="tx1"/>
            </w14:solidFill>
          </w14:textFill>
        </w:rPr>
      </w:pPr>
      <w:r>
        <w:rPr>
          <w:rStyle w:val="5"/>
          <w:rFonts w:hint="eastAsia" w:ascii="仿宋_GB2312" w:eastAsia="仿宋_GB2312"/>
          <w:b/>
          <w:bCs/>
          <w:color w:val="333333"/>
          <w:sz w:val="32"/>
          <w:szCs w:val="32"/>
          <w:lang w:val="en-US" w:eastAsia="zh-CN"/>
        </w:rPr>
        <w:t>责任人：</w:t>
      </w:r>
      <w:r>
        <w:rPr>
          <w:rStyle w:val="5"/>
          <w:rFonts w:hint="eastAsia" w:ascii="仿宋_GB2312" w:eastAsia="仿宋_GB2312"/>
          <w:color w:val="auto"/>
          <w:sz w:val="32"/>
          <w:szCs w:val="32"/>
          <w:lang w:val="en-US" w:eastAsia="zh-CN"/>
        </w:rPr>
        <w:t>1.扎邓，然</w:t>
      </w:r>
      <w:r>
        <w:rPr>
          <w:rStyle w:val="5"/>
          <w:rFonts w:hint="eastAsia" w:ascii="仿宋_GB2312" w:eastAsia="仿宋_GB2312"/>
          <w:color w:val="000000" w:themeColor="text1"/>
          <w:sz w:val="32"/>
          <w:szCs w:val="32"/>
          <w:lang w:val="en-US" w:eastAsia="zh-CN"/>
          <w14:textFill>
            <w14:solidFill>
              <w14:schemeClr w14:val="tx1"/>
            </w14:solidFill>
          </w14:textFill>
        </w:rPr>
        <w:t>乌镇农牧综合服务中心主任，联系电</w:t>
      </w:r>
      <w:r>
        <w:rPr>
          <w:rStyle w:val="5"/>
          <w:rFonts w:hint="eastAsia" w:ascii="仿宋_GB2312" w:eastAsia="仿宋_GB2312"/>
          <w:color w:val="auto"/>
          <w:sz w:val="32"/>
          <w:szCs w:val="32"/>
          <w:lang w:val="en-US" w:eastAsia="zh-CN"/>
        </w:rPr>
        <w:t>话13628017646；</w:t>
      </w:r>
      <w:r>
        <w:rPr>
          <w:rStyle w:val="5"/>
          <w:rFonts w:hint="eastAsia" w:ascii="仿宋_GB2312" w:eastAsia="仿宋_GB2312"/>
          <w:color w:val="000000" w:themeColor="text1"/>
          <w:sz w:val="32"/>
          <w:szCs w:val="32"/>
          <w:lang w:val="en-US" w:eastAsia="zh-CN"/>
          <w14:textFill>
            <w14:solidFill>
              <w14:schemeClr w14:val="tx1"/>
            </w14:solidFill>
          </w14:textFill>
        </w:rPr>
        <w:t>2.多吉次仁，八宿县同卡镇农牧综合服务中心主任，联系电话：18308088572；3.白玛多吉，郭庆乡农牧综合服务中心负责人</w:t>
      </w:r>
      <w:bookmarkStart w:id="0" w:name="_GoBack"/>
      <w:bookmarkEnd w:id="0"/>
      <w:r>
        <w:rPr>
          <w:rStyle w:val="5"/>
          <w:rFonts w:hint="eastAsia" w:ascii="仿宋_GB2312" w:eastAsia="仿宋_GB2312"/>
          <w:color w:val="000000" w:themeColor="text1"/>
          <w:sz w:val="32"/>
          <w:szCs w:val="32"/>
          <w:lang w:val="en-US" w:eastAsia="zh-CN"/>
          <w14:textFill>
            <w14:solidFill>
              <w14:schemeClr w14:val="tx1"/>
            </w14:solidFill>
          </w14:textFill>
        </w:rPr>
        <w:t>，联系电话15889015856；4.石达普赤，吉达乡农牧综合服务中心主任，联系电话13889058705。</w:t>
      </w:r>
    </w:p>
    <w:p>
      <w:pPr>
        <w:ind w:firstLine="643" w:firstLineChars="200"/>
        <w:rPr>
          <w:rStyle w:val="5"/>
          <w:rFonts w:hint="eastAsia" w:ascii="仿宋_GB2312" w:eastAsia="仿宋_GB2312"/>
          <w:color w:val="000000" w:themeColor="text1"/>
          <w:sz w:val="32"/>
          <w:szCs w:val="32"/>
          <w:lang w:val="en-US" w:eastAsia="zh-CN"/>
          <w14:textFill>
            <w14:solidFill>
              <w14:schemeClr w14:val="tx1"/>
            </w14:solidFill>
          </w14:textFill>
        </w:rPr>
      </w:pPr>
      <w:r>
        <w:rPr>
          <w:rStyle w:val="5"/>
          <w:rFonts w:hint="eastAsia" w:ascii="仿宋_GB2312" w:eastAsia="仿宋_GB2312"/>
          <w:b/>
          <w:bCs/>
          <w:color w:val="000000" w:themeColor="text1"/>
          <w:sz w:val="32"/>
          <w:szCs w:val="32"/>
          <w:lang w:val="en-US" w:eastAsia="zh-CN"/>
          <w14:textFill>
            <w14:solidFill>
              <w14:schemeClr w14:val="tx1"/>
            </w14:solidFill>
          </w14:textFill>
        </w:rPr>
        <w:t>责 任：</w:t>
      </w:r>
      <w:r>
        <w:rPr>
          <w:rStyle w:val="5"/>
          <w:rFonts w:hint="eastAsia" w:ascii="仿宋_GB2312" w:eastAsia="仿宋_GB2312"/>
          <w:color w:val="000000" w:themeColor="text1"/>
          <w:sz w:val="32"/>
          <w:szCs w:val="32"/>
          <w:lang w:val="en-US" w:eastAsia="zh-CN"/>
          <w14:textFill>
            <w14:solidFill>
              <w14:schemeClr w14:val="tx1"/>
            </w14:solidFill>
          </w14:textFill>
        </w:rPr>
        <w:t>负责制定管理方案，组织村级水管员巡查本区域内配水管网、大口井、机电井等农村饮水安全工程的管理、维修、养护和水费收缴等工作，向村组、用水户提供符合水质、水量要求的供水服务，保证水质安全和正常供水。</w:t>
      </w:r>
    </w:p>
    <w:p>
      <w:pPr>
        <w:ind w:firstLine="643" w:firstLineChars="200"/>
        <w:rPr>
          <w:rStyle w:val="5"/>
          <w:rFonts w:hint="eastAsia" w:ascii="仿宋_GB2312" w:eastAsia="仿宋_GB2312"/>
          <w:b/>
          <w:bCs/>
          <w:color w:val="auto"/>
          <w:sz w:val="32"/>
          <w:szCs w:val="32"/>
          <w:lang w:val="en-US" w:eastAsia="zh-CN"/>
        </w:rPr>
      </w:pPr>
      <w:r>
        <w:rPr>
          <w:rStyle w:val="5"/>
          <w:rFonts w:hint="eastAsia" w:ascii="仿宋_GB2312" w:eastAsia="仿宋_GB2312"/>
          <w:b/>
          <w:bCs/>
          <w:color w:val="auto"/>
          <w:sz w:val="32"/>
          <w:szCs w:val="32"/>
          <w:lang w:val="en-US" w:eastAsia="zh-CN"/>
        </w:rPr>
        <w:t>2.农村饮水千人以下饮水工程运行管理责任</w:t>
      </w:r>
    </w:p>
    <w:p>
      <w:pPr>
        <w:ind w:firstLine="643" w:firstLineChars="200"/>
        <w:rPr>
          <w:rStyle w:val="5"/>
          <w:rFonts w:hint="eastAsia" w:ascii="仿宋_GB2312" w:eastAsia="仿宋_GB2312"/>
          <w:color w:val="auto"/>
          <w:sz w:val="32"/>
          <w:szCs w:val="32"/>
          <w:lang w:val="en-US" w:eastAsia="zh-CN"/>
        </w:rPr>
      </w:pPr>
      <w:r>
        <w:rPr>
          <w:rStyle w:val="5"/>
          <w:rFonts w:hint="eastAsia" w:ascii="仿宋_GB2312" w:eastAsia="仿宋_GB2312"/>
          <w:b/>
          <w:bCs/>
          <w:color w:val="auto"/>
          <w:sz w:val="32"/>
          <w:szCs w:val="32"/>
          <w:lang w:val="en-US" w:eastAsia="zh-CN"/>
        </w:rPr>
        <w:t>责任人：</w:t>
      </w:r>
      <w:r>
        <w:rPr>
          <w:rStyle w:val="5"/>
          <w:rFonts w:hint="eastAsia" w:ascii="仿宋_GB2312" w:eastAsia="仿宋_GB2312"/>
          <w:color w:val="auto"/>
          <w:sz w:val="32"/>
          <w:szCs w:val="32"/>
          <w:lang w:val="en-US" w:eastAsia="zh-CN"/>
        </w:rPr>
        <w:t>14个乡（镇）110个村（居）委会所在村委会主任和村级水管员。</w:t>
      </w:r>
    </w:p>
    <w:p>
      <w:pPr>
        <w:ind w:firstLine="643" w:firstLineChars="200"/>
        <w:rPr>
          <w:rStyle w:val="5"/>
          <w:rFonts w:hint="eastAsia" w:ascii="仿宋_GB2312" w:eastAsia="仿宋_GB2312"/>
          <w:color w:val="auto"/>
          <w:sz w:val="32"/>
          <w:szCs w:val="32"/>
          <w:lang w:val="en-US" w:eastAsia="zh-CN"/>
        </w:rPr>
      </w:pPr>
      <w:r>
        <w:rPr>
          <w:rStyle w:val="5"/>
          <w:rFonts w:hint="eastAsia" w:ascii="仿宋_GB2312" w:eastAsia="仿宋_GB2312"/>
          <w:b/>
          <w:bCs/>
          <w:color w:val="auto"/>
          <w:sz w:val="32"/>
          <w:szCs w:val="32"/>
          <w:lang w:val="en-US" w:eastAsia="zh-CN"/>
        </w:rPr>
        <w:t>责  任：</w:t>
      </w:r>
      <w:r>
        <w:rPr>
          <w:rStyle w:val="5"/>
          <w:rFonts w:hint="eastAsia" w:ascii="仿宋_GB2312" w:eastAsia="仿宋_GB2312"/>
          <w:color w:val="auto"/>
          <w:sz w:val="32"/>
          <w:szCs w:val="32"/>
          <w:lang w:val="en-US" w:eastAsia="zh-CN"/>
        </w:rPr>
        <w:t>负责定期巡查取水池、机井、手压井、主要管道、蓄水池以及阀门井、公共给水点等供水设施，发现问题及时维修、更换等日常工作。负责组织村、组及用水户对支管及支管以下工程进行维护管理，收缴用水户水费，保洁供水设施卫生、接受群众监督。</w:t>
      </w:r>
    </w:p>
    <w:p>
      <w:pPr>
        <w:rPr>
          <w:rStyle w:val="5"/>
          <w:rFonts w:hint="eastAsia" w:ascii="仿宋_GB2312" w:eastAsia="仿宋_GB2312"/>
          <w:color w:val="auto"/>
          <w:sz w:val="32"/>
          <w:szCs w:val="32"/>
          <w:lang w:val="en-US" w:eastAsia="zh-CN"/>
        </w:rPr>
      </w:pPr>
    </w:p>
    <w:p>
      <w:pPr>
        <w:ind w:firstLine="640" w:firstLineChars="200"/>
        <w:rPr>
          <w:rStyle w:val="5"/>
          <w:rFonts w:hint="eastAsia" w:ascii="仿宋_GB2312" w:eastAsia="仿宋_GB2312"/>
          <w:color w:val="auto"/>
          <w:sz w:val="32"/>
          <w:szCs w:val="32"/>
          <w:lang w:val="en-US" w:eastAsia="zh-CN"/>
        </w:rPr>
      </w:pPr>
      <w:r>
        <w:rPr>
          <w:rStyle w:val="5"/>
          <w:rFonts w:hint="eastAsia" w:ascii="仿宋_GB2312" w:eastAsia="仿宋_GB2312"/>
          <w:color w:val="auto"/>
          <w:sz w:val="32"/>
          <w:szCs w:val="32"/>
          <w:lang w:val="en-US" w:eastAsia="zh-CN"/>
        </w:rPr>
        <w:t>附件1：八宿县农村千人以上集中供水工程管理“三个责任”公示表</w:t>
      </w:r>
    </w:p>
    <w:p>
      <w:pPr>
        <w:ind w:firstLine="640" w:firstLineChars="200"/>
        <w:rPr>
          <w:rStyle w:val="5"/>
          <w:rFonts w:hint="eastAsia" w:ascii="仿宋_GB2312" w:eastAsia="仿宋_GB2312"/>
          <w:color w:val="auto"/>
          <w:sz w:val="32"/>
          <w:szCs w:val="32"/>
          <w:lang w:val="en-US" w:eastAsia="zh-CN"/>
        </w:rPr>
      </w:pPr>
      <w:r>
        <w:rPr>
          <w:rStyle w:val="5"/>
          <w:rFonts w:hint="eastAsia" w:ascii="仿宋_GB2312" w:eastAsia="仿宋_GB2312"/>
          <w:color w:val="auto"/>
          <w:sz w:val="32"/>
          <w:szCs w:val="32"/>
          <w:lang w:val="en-US" w:eastAsia="zh-CN"/>
        </w:rPr>
        <w:t>附件2：八宿县农村千人以下饮水工程管理“三个责任”公示表</w:t>
      </w:r>
    </w:p>
    <w:p>
      <w:pPr>
        <w:rPr>
          <w:rStyle w:val="5"/>
          <w:rFonts w:hint="eastAsia" w:ascii="仿宋_GB2312" w:eastAsia="仿宋_GB2312"/>
          <w:color w:val="auto"/>
          <w:sz w:val="32"/>
          <w:szCs w:val="32"/>
          <w:lang w:val="en-US" w:eastAsia="zh-CN"/>
        </w:rPr>
      </w:pPr>
    </w:p>
    <w:p>
      <w:pPr>
        <w:rPr>
          <w:rStyle w:val="5"/>
          <w:rFonts w:hint="eastAsia" w:ascii="仿宋_GB2312" w:eastAsia="仿宋_GB2312"/>
          <w:color w:val="auto"/>
          <w:sz w:val="32"/>
          <w:szCs w:val="32"/>
          <w:lang w:val="en-US" w:eastAsia="zh-CN"/>
        </w:rPr>
      </w:pPr>
    </w:p>
    <w:p>
      <w:pPr>
        <w:rPr>
          <w:rStyle w:val="5"/>
          <w:rFonts w:hint="eastAsia" w:ascii="仿宋_GB2312" w:eastAsia="仿宋_GB2312"/>
          <w:color w:val="auto"/>
          <w:sz w:val="32"/>
          <w:szCs w:val="32"/>
          <w:lang w:val="en-US" w:eastAsia="zh-CN"/>
        </w:rPr>
      </w:pPr>
    </w:p>
    <w:p>
      <w:pPr>
        <w:rPr>
          <w:rStyle w:val="5"/>
          <w:rFonts w:hint="eastAsia" w:ascii="仿宋_GB2312" w:eastAsia="仿宋_GB2312"/>
          <w:color w:val="auto"/>
          <w:sz w:val="32"/>
          <w:szCs w:val="32"/>
          <w:lang w:val="en-US" w:eastAsia="zh-CN"/>
        </w:rPr>
      </w:pPr>
    </w:p>
    <w:p>
      <w:pPr>
        <w:rPr>
          <w:rStyle w:val="5"/>
          <w:rFonts w:hint="eastAsia" w:ascii="仿宋_GB2312" w:eastAsia="仿宋_GB2312"/>
          <w:color w:val="auto"/>
          <w:sz w:val="32"/>
          <w:szCs w:val="32"/>
          <w:lang w:val="en-US" w:eastAsia="zh-CN"/>
        </w:rPr>
      </w:pPr>
    </w:p>
    <w:p>
      <w:pPr>
        <w:jc w:val="center"/>
        <w:rPr>
          <w:rStyle w:val="5"/>
          <w:rFonts w:hint="eastAsia" w:ascii="仿宋_GB2312" w:eastAsia="仿宋_GB2312"/>
          <w:color w:val="auto"/>
          <w:sz w:val="32"/>
          <w:szCs w:val="32"/>
          <w:lang w:val="en-US" w:eastAsia="zh-CN"/>
        </w:rPr>
      </w:pPr>
      <w:r>
        <w:rPr>
          <w:rStyle w:val="5"/>
          <w:rFonts w:hint="eastAsia" w:ascii="仿宋_GB2312" w:eastAsia="仿宋_GB2312"/>
          <w:color w:val="auto"/>
          <w:sz w:val="32"/>
          <w:szCs w:val="32"/>
          <w:lang w:val="en-US" w:eastAsia="zh-CN"/>
        </w:rPr>
        <w:t xml:space="preserve">                                </w:t>
      </w:r>
    </w:p>
    <w:p>
      <w:pPr>
        <w:jc w:val="center"/>
        <w:rPr>
          <w:rStyle w:val="5"/>
          <w:rFonts w:hint="eastAsia" w:ascii="仿宋_GB2312" w:eastAsia="仿宋_GB2312"/>
          <w:color w:val="auto"/>
          <w:sz w:val="32"/>
          <w:szCs w:val="32"/>
          <w:lang w:val="en-US" w:eastAsia="zh-CN"/>
        </w:rPr>
      </w:pPr>
      <w:r>
        <w:rPr>
          <w:rStyle w:val="5"/>
          <w:rFonts w:hint="eastAsia" w:ascii="仿宋_GB2312" w:eastAsia="仿宋_GB2312"/>
          <w:color w:val="auto"/>
          <w:sz w:val="32"/>
          <w:szCs w:val="32"/>
          <w:lang w:val="en-US" w:eastAsia="zh-CN"/>
        </w:rPr>
        <w:t xml:space="preserve">                                    八宿县人民政府</w:t>
      </w:r>
    </w:p>
    <w:p>
      <w:pPr>
        <w:jc w:val="right"/>
        <w:rPr>
          <w:rStyle w:val="5"/>
          <w:rFonts w:hint="eastAsia" w:ascii="仿宋_GB2312" w:eastAsia="仿宋_GB2312"/>
          <w:color w:val="auto"/>
          <w:sz w:val="32"/>
          <w:szCs w:val="32"/>
          <w:lang w:val="en-US" w:eastAsia="zh-CN"/>
        </w:rPr>
      </w:pPr>
      <w:r>
        <w:rPr>
          <w:rStyle w:val="5"/>
          <w:rFonts w:hint="eastAsia" w:ascii="仿宋_GB2312" w:eastAsia="仿宋_GB2312"/>
          <w:color w:val="auto"/>
          <w:sz w:val="32"/>
          <w:szCs w:val="32"/>
          <w:lang w:val="en-US" w:eastAsia="zh-CN"/>
        </w:rPr>
        <w:t>2019年7月18日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60F7E"/>
    <w:rsid w:val="14BB2F72"/>
    <w:rsid w:val="24BF6F08"/>
    <w:rsid w:val="270B5406"/>
    <w:rsid w:val="2A4B0F91"/>
    <w:rsid w:val="2DA21091"/>
    <w:rsid w:val="2E157F2E"/>
    <w:rsid w:val="307E629E"/>
    <w:rsid w:val="36E334CD"/>
    <w:rsid w:val="40C777E5"/>
    <w:rsid w:val="4F6C5144"/>
    <w:rsid w:val="66D365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index 5"/>
    <w:basedOn w:val="1"/>
    <w:next w:val="1"/>
    <w:qFormat/>
    <w:uiPriority w:val="0"/>
    <w:pPr>
      <w:ind w:left="1680"/>
    </w:pPr>
  </w:style>
  <w:style w:type="character" w:customStyle="1" w:styleId="5">
    <w:name w:val="ziti2 Char"/>
    <w:basedOn w:val="4"/>
    <w:link w:val="6"/>
    <w:qFormat/>
    <w:uiPriority w:val="0"/>
    <w:rPr>
      <w:rFonts w:ascii="宋体"/>
      <w:sz w:val="18"/>
      <w:szCs w:val="18"/>
      <w:lang w:val="en-US" w:eastAsia="zh-CN" w:bidi="bo-CN"/>
    </w:rPr>
  </w:style>
  <w:style w:type="paragraph" w:customStyle="1" w:styleId="6">
    <w:name w:val="ziti2"/>
    <w:next w:val="2"/>
    <w:link w:val="5"/>
    <w:qFormat/>
    <w:uiPriority w:val="0"/>
    <w:pPr>
      <w:spacing w:before="100" w:beforeAutospacing="1" w:after="100" w:afterAutospacing="1" w:line="389" w:lineRule="atLeast"/>
    </w:pPr>
    <w:rPr>
      <w:rFonts w:ascii="宋体" w:hAnsi="Times New Roman" w:eastAsia="宋体" w:cs="Times New Roman"/>
      <w:sz w:val="18"/>
      <w:szCs w:val="18"/>
      <w:lang w:val="en-US" w:eastAsia="zh-CN" w:bidi="bo-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天亮了</cp:lastModifiedBy>
  <cp:lastPrinted>2019-07-21T10:03:00Z</cp:lastPrinted>
  <dcterms:modified xsi:type="dcterms:W3CDTF">2019-07-24T07:47:26Z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