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2" w:lineRule="auto"/>
      </w:pPr>
      <w:r>
        <mc:AlternateContent>
          <mc:Choice Requires="wps">
            <w:drawing>
              <wp:anchor distT="0" distB="0" distL="0" distR="0" simplePos="0" relativeHeight="251658240" behindDoc="0" locked="0" layoutInCell="0" allowOverlap="1">
                <wp:simplePos x="0" y="0"/>
                <wp:positionH relativeFrom="page">
                  <wp:posOffset>453390</wp:posOffset>
                </wp:positionH>
                <wp:positionV relativeFrom="page">
                  <wp:posOffset>5955030</wp:posOffset>
                </wp:positionV>
                <wp:extent cx="763270" cy="240665"/>
                <wp:effectExtent l="0" t="0" r="0" b="0"/>
                <wp:wrapNone/>
                <wp:docPr id="2" name="TextBox 2"/>
                <wp:cNvGraphicFramePr/>
                <a:graphic xmlns:a="http://schemas.openxmlformats.org/drawingml/2006/main">
                  <a:graphicData uri="http://schemas.microsoft.com/office/word/2010/wordprocessingShape">
                    <wps:wsp>
                      <wps:cNvSpPr txBox="1"/>
                      <wps:spPr>
                        <a:xfrm rot="5400000">
                          <a:off x="453664" y="5955044"/>
                          <a:ext cx="763269" cy="2406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99" w:line="184" w:lineRule="auto"/>
                              <w:ind w:left="20"/>
                              <w:rPr>
                                <w:rFonts w:ascii="宋体" w:hAnsi="宋体" w:eastAsia="宋体" w:cs="宋体"/>
                                <w:sz w:val="26"/>
                                <w:szCs w:val="26"/>
                              </w:rPr>
                            </w:pPr>
                            <w:r>
                              <w:rPr>
                                <w:rFonts w:ascii="宋体" w:hAnsi="宋体" w:eastAsia="宋体" w:cs="宋体"/>
                                <w:spacing w:val="-13"/>
                                <w:sz w:val="26"/>
                                <w:szCs w:val="26"/>
                              </w:rPr>
                              <w:t>—</w:t>
                            </w:r>
                            <w:r>
                              <w:rPr>
                                <w:rFonts w:ascii="宋体" w:hAnsi="宋体" w:eastAsia="宋体" w:cs="宋体"/>
                                <w:spacing w:val="14"/>
                                <w:sz w:val="26"/>
                                <w:szCs w:val="26"/>
                              </w:rPr>
                              <w:t xml:space="preserve">  </w:t>
                            </w:r>
                            <w:r>
                              <w:rPr>
                                <w:rFonts w:ascii="宋体" w:hAnsi="宋体" w:eastAsia="宋体" w:cs="宋体"/>
                                <w:spacing w:val="-13"/>
                                <w:sz w:val="26"/>
                                <w:szCs w:val="26"/>
                              </w:rPr>
                              <w:t>1</w:t>
                            </w:r>
                            <w:r>
                              <w:rPr>
                                <w:rFonts w:ascii="宋体" w:hAnsi="宋体" w:eastAsia="宋体" w:cs="宋体"/>
                                <w:spacing w:val="5"/>
                                <w:sz w:val="26"/>
                                <w:szCs w:val="26"/>
                              </w:rPr>
                              <w:t xml:space="preserve">  </w:t>
                            </w:r>
                            <w:r>
                              <w:rPr>
                                <w:rFonts w:ascii="宋体" w:hAnsi="宋体" w:eastAsia="宋体" w:cs="宋体"/>
                                <w:spacing w:val="-13"/>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 o:spid="_x0000_s1026" o:spt="202" type="#_x0000_t202" style="position:absolute;left:0pt;margin-left:35.7pt;margin-top:468.9pt;height:18.95pt;width:60.1pt;mso-position-horizontal-relative:page;mso-position-vertical-relative:page;rotation:5898240f;z-index:251658240;mso-width-relative:page;mso-height-relative:page;" filled="f" stroked="f" coordsize="21600,21600" o:allowincell="f" o:gfxdata="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9gabz1gAAAAoBAAAPAAAAAAAA&#10;AAEAIAAAACIAAABkcnMvZG93bnJldi54bWxQSwECFAAUAAAACACHTuJAKqPh5BQCAAAbBAAADgAA&#10;AAAAAAABACAAAAAlAQAAZHJzL2Uyb0RvYy54bWxQSwUGAAAAAAYABgBZAQAAqwUAAAAA&#10;">
                <v:fill on="f" focussize="0,0"/>
                <v:stroke on="f" weight="0pt"/>
                <v:imagedata o:title=""/>
                <o:lock v:ext="edit" aspectratio="f"/>
                <v:textbox inset="0mm,0mm,0mm,0mm">
                  <w:txbxContent>
                    <w:p>
                      <w:pPr>
                        <w:spacing w:before="99" w:line="184" w:lineRule="auto"/>
                        <w:ind w:left="20"/>
                        <w:rPr>
                          <w:rFonts w:ascii="宋体" w:hAnsi="宋体" w:eastAsia="宋体" w:cs="宋体"/>
                          <w:sz w:val="26"/>
                          <w:szCs w:val="26"/>
                        </w:rPr>
                      </w:pPr>
                      <w:r>
                        <w:rPr>
                          <w:rFonts w:ascii="宋体" w:hAnsi="宋体" w:eastAsia="宋体" w:cs="宋体"/>
                          <w:spacing w:val="-13"/>
                          <w:sz w:val="26"/>
                          <w:szCs w:val="26"/>
                        </w:rPr>
                        <w:t>—</w:t>
                      </w:r>
                      <w:r>
                        <w:rPr>
                          <w:rFonts w:ascii="宋体" w:hAnsi="宋体" w:eastAsia="宋体" w:cs="宋体"/>
                          <w:spacing w:val="14"/>
                          <w:sz w:val="26"/>
                          <w:szCs w:val="26"/>
                        </w:rPr>
                        <w:t xml:space="preserve">  </w:t>
                      </w:r>
                      <w:r>
                        <w:rPr>
                          <w:rFonts w:ascii="宋体" w:hAnsi="宋体" w:eastAsia="宋体" w:cs="宋体"/>
                          <w:spacing w:val="-13"/>
                          <w:sz w:val="26"/>
                          <w:szCs w:val="26"/>
                        </w:rPr>
                        <w:t>1</w:t>
                      </w:r>
                      <w:r>
                        <w:rPr>
                          <w:rFonts w:ascii="宋体" w:hAnsi="宋体" w:eastAsia="宋体" w:cs="宋体"/>
                          <w:spacing w:val="5"/>
                          <w:sz w:val="26"/>
                          <w:szCs w:val="26"/>
                        </w:rPr>
                        <w:t xml:space="preserve">  </w:t>
                      </w:r>
                      <w:r>
                        <w:rPr>
                          <w:rFonts w:ascii="宋体" w:hAnsi="宋体" w:eastAsia="宋体" w:cs="宋体"/>
                          <w:spacing w:val="-13"/>
                          <w:sz w:val="26"/>
                          <w:szCs w:val="26"/>
                        </w:rPr>
                        <w:t>—</w:t>
                      </w:r>
                    </w:p>
                  </w:txbxContent>
                </v:textbox>
              </v:shape>
            </w:pict>
          </mc:Fallback>
        </mc:AlternateContent>
      </w:r>
    </w:p>
    <w:p>
      <w:pPr>
        <w:spacing w:line="252" w:lineRule="auto"/>
      </w:pPr>
    </w:p>
    <w:p>
      <w:pPr>
        <w:spacing w:line="253" w:lineRule="auto"/>
      </w:pPr>
    </w:p>
    <w:p>
      <w:pPr>
        <w:spacing w:before="51" w:line="604" w:lineRule="exact"/>
        <w:jc w:val="center"/>
        <w:outlineLvl w:val="0"/>
        <w:rPr>
          <w:rFonts w:ascii="宋体" w:hAnsi="宋体" w:eastAsia="宋体" w:cs="宋体"/>
          <w:sz w:val="43"/>
          <w:szCs w:val="43"/>
          <w:lang w:eastAsia="zh-CN"/>
        </w:rPr>
      </w:pPr>
      <w:r>
        <w:rPr>
          <w:rFonts w:ascii="宋体" w:hAnsi="宋体" w:eastAsia="宋体" w:cs="宋体"/>
          <w:spacing w:val="9"/>
          <w:position w:val="3"/>
          <w:sz w:val="43"/>
          <w:szCs w:val="43"/>
          <w:lang w:eastAsia="zh-CN"/>
          <w14:textOutline w14:w="6350" w14:cap="flat" w14:cmpd="sng" w14:algn="ctr">
            <w14:solidFill>
              <w14:srgbClr w14:val="000000"/>
            </w14:solidFill>
            <w14:prstDash w14:val="solid"/>
            <w14:miter w14:val="0"/>
          </w14:textOutline>
        </w:rPr>
        <w:t>应急管理综合行政执法事项指导目录</w:t>
      </w:r>
    </w:p>
    <w:p>
      <w:pPr>
        <w:spacing w:line="227" w:lineRule="exact"/>
        <w:rPr>
          <w:lang w:eastAsia="zh-CN"/>
        </w:rPr>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6"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6"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61"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0"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61" w:line="241"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9" w:hRule="atLeast"/>
        </w:trPr>
        <w:tc>
          <w:tcPr>
            <w:tcW w:w="700" w:type="dxa"/>
          </w:tcPr>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189" w:lineRule="auto"/>
              <w:ind w:left="319"/>
              <w:rPr>
                <w:rFonts w:ascii="宋体" w:hAnsi="宋体" w:eastAsia="宋体" w:cs="宋体"/>
                <w:sz w:val="20"/>
                <w:szCs w:val="20"/>
              </w:rPr>
            </w:pPr>
            <w:r>
              <w:rPr>
                <w:rFonts w:ascii="宋体" w:hAnsi="宋体" w:eastAsia="宋体" w:cs="宋体"/>
                <w:sz w:val="20"/>
                <w:szCs w:val="20"/>
              </w:rPr>
              <w:t>1</w:t>
            </w:r>
          </w:p>
        </w:tc>
        <w:tc>
          <w:tcPr>
            <w:tcW w:w="2061" w:type="dxa"/>
          </w:tcPr>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251" w:lineRule="auto"/>
              <w:ind w:left="110" w:right="106" w:hanging="1"/>
              <w:rPr>
                <w:rFonts w:ascii="宋体" w:hAnsi="宋体" w:eastAsia="宋体" w:cs="宋体"/>
                <w:sz w:val="20"/>
                <w:szCs w:val="20"/>
                <w:lang w:eastAsia="zh-CN"/>
              </w:rPr>
            </w:pPr>
            <w:r>
              <w:rPr>
                <w:rFonts w:ascii="宋体" w:hAnsi="宋体" w:eastAsia="宋体" w:cs="宋体"/>
                <w:spacing w:val="29"/>
                <w:sz w:val="20"/>
                <w:szCs w:val="20"/>
                <w:lang w:eastAsia="zh-CN"/>
              </w:rPr>
              <w:t>对生产经营单位主</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要负责人未履行法</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定的安全生产管理</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职责的行政处罚</w:t>
            </w:r>
          </w:p>
          <w:p>
            <w:pPr>
              <w:spacing w:before="32" w:line="255" w:lineRule="auto"/>
              <w:ind w:left="112" w:right="59" w:hanging="15"/>
              <w:rPr>
                <w:rFonts w:ascii="楷体" w:hAnsi="楷体" w:eastAsia="楷体" w:cs="楷体"/>
                <w:sz w:val="20"/>
                <w:szCs w:val="20"/>
                <w:lang w:eastAsia="zh-CN"/>
              </w:rPr>
            </w:pPr>
            <w:r>
              <w:rPr>
                <w:rFonts w:ascii="楷体" w:hAnsi="楷体" w:eastAsia="楷体" w:cs="楷体"/>
                <w:spacing w:val="15"/>
                <w:sz w:val="20"/>
                <w:szCs w:val="20"/>
                <w:lang w:eastAsia="zh-CN"/>
              </w:rPr>
              <w:t>（本</w:t>
            </w:r>
            <w:r>
              <w:rPr>
                <w:rFonts w:ascii="楷体" w:hAnsi="楷体" w:eastAsia="楷体" w:cs="楷体"/>
                <w:spacing w:val="-23"/>
                <w:sz w:val="20"/>
                <w:szCs w:val="20"/>
                <w:lang w:eastAsia="zh-CN"/>
              </w:rPr>
              <w:t xml:space="preserve"> </w:t>
            </w:r>
            <w:r>
              <w:rPr>
                <w:rFonts w:ascii="楷体" w:hAnsi="楷体" w:eastAsia="楷体" w:cs="楷体"/>
                <w:spacing w:val="15"/>
                <w:sz w:val="20"/>
                <w:szCs w:val="20"/>
                <w:lang w:eastAsia="zh-CN"/>
              </w:rPr>
              <w:t>目录</w:t>
            </w:r>
            <w:r>
              <w:rPr>
                <w:rFonts w:ascii="楷体" w:hAnsi="楷体" w:eastAsia="楷体" w:cs="楷体"/>
                <w:spacing w:val="-47"/>
                <w:sz w:val="20"/>
                <w:szCs w:val="20"/>
                <w:lang w:eastAsia="zh-CN"/>
              </w:rPr>
              <w:t xml:space="preserve"> </w:t>
            </w:r>
            <w:r>
              <w:rPr>
                <w:rFonts w:ascii="楷体" w:hAnsi="楷体" w:eastAsia="楷体" w:cs="楷体"/>
                <w:spacing w:val="15"/>
                <w:sz w:val="20"/>
                <w:szCs w:val="20"/>
                <w:lang w:eastAsia="zh-CN"/>
              </w:rPr>
              <w:t>涉及生产</w:t>
            </w:r>
            <w:r>
              <w:rPr>
                <w:rFonts w:ascii="楷体" w:hAnsi="楷体" w:eastAsia="楷体" w:cs="楷体"/>
                <w:sz w:val="20"/>
                <w:szCs w:val="20"/>
                <w:lang w:eastAsia="zh-CN"/>
              </w:rPr>
              <w:t xml:space="preserve"> </w:t>
            </w:r>
            <w:r>
              <w:rPr>
                <w:rFonts w:ascii="楷体" w:hAnsi="楷体" w:eastAsia="楷体" w:cs="楷体"/>
                <w:spacing w:val="3"/>
                <w:sz w:val="20"/>
                <w:szCs w:val="20"/>
                <w:lang w:eastAsia="zh-CN"/>
              </w:rPr>
              <w:t>经营单位的事项，限</w:t>
            </w:r>
            <w:r>
              <w:rPr>
                <w:rFonts w:ascii="楷体" w:hAnsi="楷体" w:eastAsia="楷体" w:cs="楷体"/>
                <w:spacing w:val="7"/>
                <w:sz w:val="20"/>
                <w:szCs w:val="20"/>
                <w:lang w:eastAsia="zh-CN"/>
              </w:rPr>
              <w:t xml:space="preserve"> </w:t>
            </w:r>
            <w:r>
              <w:rPr>
                <w:rFonts w:ascii="楷体" w:hAnsi="楷体" w:eastAsia="楷体" w:cs="楷体"/>
                <w:spacing w:val="23"/>
                <w:sz w:val="20"/>
                <w:szCs w:val="20"/>
                <w:lang w:eastAsia="zh-CN"/>
              </w:rPr>
              <w:t>于应</w:t>
            </w:r>
            <w:r>
              <w:rPr>
                <w:rFonts w:ascii="楷体" w:hAnsi="楷体" w:eastAsia="楷体" w:cs="楷体"/>
                <w:spacing w:val="-50"/>
                <w:sz w:val="20"/>
                <w:szCs w:val="20"/>
                <w:lang w:eastAsia="zh-CN"/>
              </w:rPr>
              <w:t xml:space="preserve"> </w:t>
            </w:r>
            <w:r>
              <w:rPr>
                <w:rFonts w:ascii="楷体" w:hAnsi="楷体" w:eastAsia="楷体" w:cs="楷体"/>
                <w:spacing w:val="23"/>
                <w:sz w:val="20"/>
                <w:szCs w:val="20"/>
                <w:lang w:eastAsia="zh-CN"/>
              </w:rPr>
              <w:t>急管理部门监</w:t>
            </w:r>
            <w:r>
              <w:rPr>
                <w:rFonts w:ascii="楷体" w:hAnsi="楷体" w:eastAsia="楷体" w:cs="楷体"/>
                <w:sz w:val="20"/>
                <w:szCs w:val="20"/>
                <w:lang w:eastAsia="zh-CN"/>
              </w:rPr>
              <w:t xml:space="preserve"> </w:t>
            </w:r>
            <w:r>
              <w:rPr>
                <w:rFonts w:ascii="楷体" w:hAnsi="楷体" w:eastAsia="楷体" w:cs="楷体"/>
                <w:spacing w:val="16"/>
                <w:sz w:val="20"/>
                <w:szCs w:val="20"/>
                <w:lang w:eastAsia="zh-CN"/>
              </w:rPr>
              <w:t>管职责范</w:t>
            </w:r>
            <w:r>
              <w:rPr>
                <w:rFonts w:ascii="楷体" w:hAnsi="楷体" w:eastAsia="楷体" w:cs="楷体"/>
                <w:spacing w:val="-37"/>
                <w:sz w:val="20"/>
                <w:szCs w:val="20"/>
                <w:lang w:eastAsia="zh-CN"/>
              </w:rPr>
              <w:t xml:space="preserve"> </w:t>
            </w:r>
            <w:r>
              <w:rPr>
                <w:rFonts w:ascii="楷体" w:hAnsi="楷体" w:eastAsia="楷体" w:cs="楷体"/>
                <w:spacing w:val="16"/>
                <w:sz w:val="20"/>
                <w:szCs w:val="20"/>
                <w:lang w:eastAsia="zh-CN"/>
              </w:rPr>
              <w:t>围内的</w:t>
            </w:r>
            <w:r>
              <w:rPr>
                <w:rFonts w:ascii="楷体" w:hAnsi="楷体" w:eastAsia="楷体" w:cs="楷体"/>
                <w:spacing w:val="-57"/>
                <w:sz w:val="20"/>
                <w:szCs w:val="20"/>
                <w:lang w:eastAsia="zh-CN"/>
              </w:rPr>
              <w:t xml:space="preserve"> </w:t>
            </w:r>
            <w:r>
              <w:rPr>
                <w:rFonts w:ascii="楷体" w:hAnsi="楷体" w:eastAsia="楷体" w:cs="楷体"/>
                <w:spacing w:val="16"/>
                <w:sz w:val="20"/>
                <w:szCs w:val="20"/>
                <w:lang w:eastAsia="zh-CN"/>
              </w:rPr>
              <w:t>生</w:t>
            </w:r>
            <w:r>
              <w:rPr>
                <w:rFonts w:ascii="楷体" w:hAnsi="楷体" w:eastAsia="楷体" w:cs="楷体"/>
                <w:sz w:val="20"/>
                <w:szCs w:val="20"/>
                <w:lang w:eastAsia="zh-CN"/>
              </w:rPr>
              <w:t xml:space="preserve"> </w:t>
            </w:r>
            <w:r>
              <w:rPr>
                <w:rFonts w:ascii="楷体" w:hAnsi="楷体" w:eastAsia="楷体" w:cs="楷体"/>
                <w:spacing w:val="-2"/>
                <w:sz w:val="20"/>
                <w:szCs w:val="20"/>
                <w:lang w:eastAsia="zh-CN"/>
              </w:rPr>
              <w:t>产经营单位； 下同）</w:t>
            </w:r>
          </w:p>
        </w:tc>
        <w:tc>
          <w:tcPr>
            <w:tcW w:w="1237"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9" w:lineRule="auto"/>
              <w:rPr>
                <w:lang w:eastAsia="zh-CN"/>
              </w:rPr>
            </w:pPr>
          </w:p>
          <w:p>
            <w:pPr>
              <w:pStyle w:val="6"/>
              <w:spacing w:line="289" w:lineRule="auto"/>
              <w:rPr>
                <w:lang w:eastAsia="zh-CN"/>
              </w:rPr>
            </w:pPr>
          </w:p>
          <w:p>
            <w:pPr>
              <w:pStyle w:val="6"/>
              <w:spacing w:line="290"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3" w:line="251" w:lineRule="auto"/>
              <w:ind w:left="110" w:right="44" w:firstLine="421"/>
              <w:rPr>
                <w:rFonts w:ascii="宋体" w:hAnsi="宋体" w:eastAsia="宋体" w:cs="宋体"/>
                <w:sz w:val="20"/>
                <w:szCs w:val="20"/>
                <w:lang w:eastAsia="zh-CN"/>
              </w:rPr>
            </w:pPr>
            <w:r>
              <w:rPr>
                <w:rFonts w:ascii="宋体" w:hAnsi="宋体" w:eastAsia="宋体" w:cs="宋体"/>
                <w:spacing w:val="9"/>
                <w:sz w:val="20"/>
                <w:szCs w:val="20"/>
                <w:lang w:eastAsia="zh-CN"/>
              </w:rPr>
              <w:t>第九十四条第一款、第三款  生产经营单位的主要负</w:t>
            </w:r>
            <w:r>
              <w:rPr>
                <w:rFonts w:ascii="宋体" w:hAnsi="宋体" w:eastAsia="宋体" w:cs="宋体"/>
                <w:spacing w:val="8"/>
                <w:sz w:val="20"/>
                <w:szCs w:val="20"/>
                <w:lang w:eastAsia="zh-CN"/>
              </w:rPr>
              <w:t>责人未履行本法规</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定的安全生产管理职责的，责令限期改正，处二万元</w:t>
            </w:r>
            <w:r>
              <w:rPr>
                <w:rFonts w:ascii="宋体" w:hAnsi="宋体" w:eastAsia="宋体" w:cs="宋体"/>
                <w:spacing w:val="4"/>
                <w:sz w:val="20"/>
                <w:szCs w:val="20"/>
                <w:lang w:eastAsia="zh-CN"/>
              </w:rPr>
              <w:t>以上五万元以下的罚款；</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逾期未改正的，处五万元以上十万元以下的罚款，责令生产经营单位停产停</w:t>
            </w:r>
            <w:r>
              <w:rPr>
                <w:rFonts w:ascii="宋体" w:hAnsi="宋体" w:eastAsia="宋体" w:cs="宋体"/>
                <w:spacing w:val="8"/>
                <w:sz w:val="20"/>
                <w:szCs w:val="20"/>
                <w:lang w:eastAsia="zh-CN"/>
              </w:rPr>
              <w:t xml:space="preserve"> </w:t>
            </w:r>
            <w:r>
              <w:rPr>
                <w:rFonts w:ascii="宋体" w:hAnsi="宋体" w:eastAsia="宋体" w:cs="宋体"/>
                <w:spacing w:val="1"/>
                <w:sz w:val="20"/>
                <w:szCs w:val="20"/>
                <w:lang w:eastAsia="zh-CN"/>
              </w:rPr>
              <w:t>业整顿。</w:t>
            </w:r>
          </w:p>
          <w:p>
            <w:pPr>
              <w:spacing w:before="29" w:line="251" w:lineRule="auto"/>
              <w:ind w:left="111" w:right="98" w:firstLine="422"/>
              <w:rPr>
                <w:rFonts w:ascii="宋体" w:hAnsi="宋体" w:eastAsia="宋体" w:cs="宋体"/>
                <w:sz w:val="20"/>
                <w:szCs w:val="20"/>
                <w:lang w:eastAsia="zh-CN"/>
              </w:rPr>
            </w:pPr>
            <w:r>
              <w:rPr>
                <w:rFonts w:ascii="宋体" w:hAnsi="宋体" w:eastAsia="宋体" w:cs="宋体"/>
                <w:spacing w:val="9"/>
                <w:sz w:val="20"/>
                <w:szCs w:val="20"/>
                <w:lang w:eastAsia="zh-CN"/>
              </w:rPr>
              <w:t>生产经营单位的主要负责人依照前款规定受刑事处罚或者撤职处分的，</w:t>
            </w:r>
            <w:r>
              <w:rPr>
                <w:rFonts w:ascii="宋体" w:hAnsi="宋体" w:eastAsia="宋体" w:cs="宋体"/>
                <w:spacing w:val="2"/>
                <w:sz w:val="20"/>
                <w:szCs w:val="20"/>
                <w:lang w:eastAsia="zh-CN"/>
              </w:rPr>
              <w:t xml:space="preserve"> </w:t>
            </w:r>
            <w:r>
              <w:rPr>
                <w:rFonts w:ascii="宋体" w:hAnsi="宋体" w:eastAsia="宋体" w:cs="宋体"/>
                <w:spacing w:val="9"/>
                <w:sz w:val="20"/>
                <w:szCs w:val="20"/>
                <w:lang w:eastAsia="zh-CN"/>
              </w:rPr>
              <w:t>自刑罚执行完毕或者受处分之日起，五年内不得担任任何生产经营单位的主</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要负责人；对重大、特别重大生产安全事故负有责任的，终身不得担任本行</w:t>
            </w:r>
            <w:r>
              <w:rPr>
                <w:rFonts w:ascii="宋体" w:hAnsi="宋体" w:eastAsia="宋体" w:cs="宋体"/>
                <w:spacing w:val="4"/>
                <w:sz w:val="20"/>
                <w:szCs w:val="20"/>
                <w:lang w:eastAsia="zh-CN"/>
              </w:rPr>
              <w:t xml:space="preserve"> </w:t>
            </w:r>
            <w:r>
              <w:rPr>
                <w:rFonts w:ascii="宋体" w:hAnsi="宋体" w:eastAsia="宋体" w:cs="宋体"/>
                <w:spacing w:val="7"/>
                <w:sz w:val="20"/>
                <w:szCs w:val="20"/>
                <w:lang w:eastAsia="zh-CN"/>
              </w:rPr>
              <w:t>业生产经营单位的主要负责人。</w:t>
            </w:r>
          </w:p>
          <w:p>
            <w:pPr>
              <w:spacing w:before="34"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659264" behindDoc="0" locked="0" layoutInCell="0" allowOverlap="1">
                <wp:simplePos x="0" y="0"/>
                <wp:positionH relativeFrom="page">
                  <wp:posOffset>452755</wp:posOffset>
                </wp:positionH>
                <wp:positionV relativeFrom="page">
                  <wp:posOffset>1370330</wp:posOffset>
                </wp:positionV>
                <wp:extent cx="763270" cy="240030"/>
                <wp:effectExtent l="0" t="0" r="0" b="0"/>
                <wp:wrapNone/>
                <wp:docPr id="4" name="TextBox 4"/>
                <wp:cNvGraphicFramePr/>
                <a:graphic xmlns:a="http://schemas.openxmlformats.org/drawingml/2006/main">
                  <a:graphicData uri="http://schemas.microsoft.com/office/word/2010/wordprocessingShape">
                    <wps:wsp>
                      <wps:cNvSpPr txBox="1"/>
                      <wps:spPr>
                        <a:xfrm rot="5400000">
                          <a:off x="453334" y="1370355"/>
                          <a:ext cx="763269" cy="2400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99" w:line="183"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7"/>
                                <w:sz w:val="26"/>
                                <w:szCs w:val="26"/>
                              </w:rPr>
                              <w:t xml:space="preserve">  </w:t>
                            </w:r>
                            <w:r>
                              <w:rPr>
                                <w:rFonts w:ascii="宋体" w:hAnsi="宋体" w:eastAsia="宋体" w:cs="宋体"/>
                                <w:spacing w:val="-8"/>
                                <w:sz w:val="26"/>
                                <w:szCs w:val="26"/>
                              </w:rPr>
                              <w:t>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 o:spid="_x0000_s1026" o:spt="202" type="#_x0000_t202" style="position:absolute;left:0pt;margin-left:35.65pt;margin-top:107.9pt;height:18.9pt;width:60.1pt;mso-position-horizontal-relative:page;mso-position-vertical-relative:page;rotation:5898240f;z-index:251659264;mso-width-relative:page;mso-height-relative:page;" filled="f" stroked="f" coordsize="21600,21600" o:allowincell="f" o:gfxdata="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DvZv1gAAAAoBAAAPAAAAAAAA&#10;AAEAIAAAACIAAABkcnMvZG93bnJldi54bWxQSwECFAAUAAAACACHTuJANMnj+hQCAAAbBAAADgAA&#10;AAAAAAABACAAAAAlAQAAZHJzL2Uyb0RvYy54bWxQSwUGAAAAAAYABgBZAQAAqwUAAAAA&#10;">
                <v:fill on="f" focussize="0,0"/>
                <v:stroke on="f" weight="0pt"/>
                <v:imagedata o:title=""/>
                <o:lock v:ext="edit" aspectratio="f"/>
                <v:textbox inset="0mm,0mm,0mm,0mm">
                  <w:txbxContent>
                    <w:p>
                      <w:pPr>
                        <w:spacing w:before="99" w:line="183"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7"/>
                          <w:sz w:val="26"/>
                          <w:szCs w:val="26"/>
                        </w:rPr>
                        <w:t xml:space="preserve">  </w:t>
                      </w:r>
                      <w:r>
                        <w:rPr>
                          <w:rFonts w:ascii="宋体" w:hAnsi="宋体" w:eastAsia="宋体" w:cs="宋体"/>
                          <w:spacing w:val="-8"/>
                          <w:sz w:val="26"/>
                          <w:szCs w:val="26"/>
                        </w:rPr>
                        <w:t>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4" w:hRule="atLeast"/>
        </w:trPr>
        <w:tc>
          <w:tcPr>
            <w:tcW w:w="700"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189" w:lineRule="auto"/>
              <w:ind w:left="306"/>
              <w:rPr>
                <w:rFonts w:ascii="宋体" w:hAnsi="宋体" w:eastAsia="宋体" w:cs="宋体"/>
                <w:sz w:val="20"/>
                <w:szCs w:val="20"/>
              </w:rPr>
            </w:pPr>
            <w:r>
              <w:rPr>
                <w:rFonts w:ascii="宋体" w:hAnsi="宋体" w:eastAsia="宋体" w:cs="宋体"/>
                <w:sz w:val="20"/>
                <w:szCs w:val="20"/>
              </w:rPr>
              <w:t>2</w:t>
            </w:r>
          </w:p>
        </w:tc>
        <w:tc>
          <w:tcPr>
            <w:tcW w:w="2061"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52"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对生产经营单位的</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其他负责人和安全</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生产管理人员未履</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行安全生产管理职</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责的行政处罚</w:t>
            </w:r>
          </w:p>
        </w:tc>
        <w:tc>
          <w:tcPr>
            <w:tcW w:w="1237" w:type="dxa"/>
          </w:tcPr>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01"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3" w:line="252" w:lineRule="auto"/>
              <w:ind w:left="113" w:right="41" w:firstLine="419"/>
              <w:rPr>
                <w:rFonts w:ascii="宋体" w:hAnsi="宋体" w:eastAsia="宋体" w:cs="宋体"/>
                <w:sz w:val="20"/>
                <w:szCs w:val="20"/>
                <w:lang w:eastAsia="zh-CN"/>
              </w:rPr>
            </w:pPr>
            <w:r>
              <w:rPr>
                <w:rFonts w:ascii="宋体" w:hAnsi="宋体" w:eastAsia="宋体" w:cs="宋体"/>
                <w:spacing w:val="15"/>
                <w:sz w:val="20"/>
                <w:szCs w:val="20"/>
                <w:lang w:eastAsia="zh-CN"/>
              </w:rPr>
              <w:t>第九十六条  生产经营单位的其他负责人和安全生产管理人员未履行</w:t>
            </w:r>
            <w:r>
              <w:rPr>
                <w:rFonts w:ascii="宋体" w:hAnsi="宋体" w:eastAsia="宋体" w:cs="宋体"/>
                <w:spacing w:val="11"/>
                <w:sz w:val="20"/>
                <w:szCs w:val="20"/>
                <w:lang w:eastAsia="zh-CN"/>
              </w:rPr>
              <w:t xml:space="preserve"> </w:t>
            </w:r>
            <w:r>
              <w:rPr>
                <w:rFonts w:ascii="宋体" w:hAnsi="宋体" w:eastAsia="宋体" w:cs="宋体"/>
                <w:spacing w:val="9"/>
                <w:sz w:val="20"/>
                <w:szCs w:val="20"/>
                <w:lang w:eastAsia="zh-CN"/>
              </w:rPr>
              <w:t>本法规定的安全生产管理职责的，责令限期改正，处一万元以上三万元以下</w:t>
            </w:r>
            <w:r>
              <w:rPr>
                <w:rFonts w:ascii="宋体" w:hAnsi="宋体" w:eastAsia="宋体" w:cs="宋体"/>
                <w:spacing w:val="5"/>
                <w:sz w:val="20"/>
                <w:szCs w:val="20"/>
                <w:lang w:eastAsia="zh-CN"/>
              </w:rPr>
              <w:t xml:space="preserve"> 的罚款；导致发生生产安全事故的，暂停或者吊销其</w:t>
            </w:r>
            <w:r>
              <w:rPr>
                <w:rFonts w:ascii="宋体" w:hAnsi="宋体" w:eastAsia="宋体" w:cs="宋体"/>
                <w:spacing w:val="4"/>
                <w:sz w:val="20"/>
                <w:szCs w:val="20"/>
                <w:lang w:eastAsia="zh-CN"/>
              </w:rPr>
              <w:t>与安全生产有关的资格，</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并处上一年年收入百分之二十以上百分之五十以下的罚款；构成犯罪的，依</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照刑法有关规定追究刑事责任。</w:t>
            </w:r>
          </w:p>
          <w:p>
            <w:pPr>
              <w:spacing w:before="34"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pStyle w:val="6"/>
              <w:spacing w:line="278" w:lineRule="auto"/>
            </w:pPr>
          </w:p>
          <w:p>
            <w:pPr>
              <w:pStyle w:val="6"/>
              <w:spacing w:line="278" w:lineRule="auto"/>
            </w:pPr>
          </w:p>
          <w:p>
            <w:pPr>
              <w:pStyle w:val="6"/>
              <w:spacing w:line="278" w:lineRule="auto"/>
            </w:pPr>
          </w:p>
          <w:p>
            <w:pPr>
              <w:pStyle w:val="6"/>
              <w:spacing w:line="27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8" w:hRule="atLeast"/>
        </w:trPr>
        <w:tc>
          <w:tcPr>
            <w:tcW w:w="700" w:type="dxa"/>
          </w:tcPr>
          <w:p>
            <w:pPr>
              <w:pStyle w:val="6"/>
              <w:spacing w:line="275" w:lineRule="auto"/>
            </w:pPr>
          </w:p>
          <w:p>
            <w:pPr>
              <w:pStyle w:val="6"/>
              <w:spacing w:line="275" w:lineRule="auto"/>
            </w:pPr>
          </w:p>
          <w:p>
            <w:pPr>
              <w:pStyle w:val="6"/>
              <w:spacing w:line="275" w:lineRule="auto"/>
            </w:pPr>
          </w:p>
          <w:p>
            <w:pPr>
              <w:pStyle w:val="6"/>
              <w:spacing w:line="275" w:lineRule="auto"/>
            </w:pPr>
          </w:p>
          <w:p>
            <w:pPr>
              <w:pStyle w:val="6"/>
              <w:spacing w:line="276" w:lineRule="auto"/>
            </w:pPr>
          </w:p>
          <w:p>
            <w:pPr>
              <w:pStyle w:val="6"/>
              <w:spacing w:line="276" w:lineRule="auto"/>
            </w:pPr>
          </w:p>
          <w:p>
            <w:pPr>
              <w:spacing w:before="65" w:line="189" w:lineRule="auto"/>
              <w:ind w:left="308"/>
              <w:rPr>
                <w:rFonts w:ascii="宋体" w:hAnsi="宋体" w:eastAsia="宋体" w:cs="宋体"/>
                <w:sz w:val="20"/>
                <w:szCs w:val="20"/>
              </w:rPr>
            </w:pPr>
            <w:r>
              <w:rPr>
                <w:rFonts w:ascii="宋体" w:hAnsi="宋体" w:eastAsia="宋体" w:cs="宋体"/>
                <w:sz w:val="20"/>
                <w:szCs w:val="20"/>
              </w:rPr>
              <w:t>3</w:t>
            </w:r>
          </w:p>
        </w:tc>
        <w:tc>
          <w:tcPr>
            <w:tcW w:w="2061" w:type="dxa"/>
          </w:tcPr>
          <w:p>
            <w:pPr>
              <w:pStyle w:val="6"/>
              <w:spacing w:line="308" w:lineRule="auto"/>
              <w:rPr>
                <w:lang w:eastAsia="zh-CN"/>
              </w:rPr>
            </w:pPr>
          </w:p>
          <w:p>
            <w:pPr>
              <w:pStyle w:val="6"/>
              <w:spacing w:line="309" w:lineRule="auto"/>
              <w:rPr>
                <w:lang w:eastAsia="zh-CN"/>
              </w:rPr>
            </w:pPr>
          </w:p>
          <w:p>
            <w:pPr>
              <w:pStyle w:val="6"/>
              <w:spacing w:line="309"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对生产经营单位及</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其主要负责人或者</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其他人员有违反操</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作规程或者安全管</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理规定作业等行为</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68"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《安全生产违法行为行政处罚办法》</w:t>
            </w:r>
          </w:p>
          <w:p>
            <w:pPr>
              <w:spacing w:before="32" w:line="255" w:lineRule="auto"/>
              <w:ind w:left="111" w:right="94" w:firstLine="420"/>
              <w:rPr>
                <w:rFonts w:ascii="宋体" w:hAnsi="宋体" w:eastAsia="宋体" w:cs="宋体"/>
                <w:sz w:val="20"/>
                <w:szCs w:val="20"/>
                <w:lang w:eastAsia="zh-CN"/>
              </w:rPr>
            </w:pPr>
            <w:r>
              <w:rPr>
                <w:rFonts w:ascii="宋体" w:hAnsi="宋体" w:eastAsia="宋体" w:cs="宋体"/>
                <w:spacing w:val="15"/>
                <w:sz w:val="20"/>
                <w:szCs w:val="20"/>
                <w:lang w:eastAsia="zh-CN"/>
              </w:rPr>
              <w:t>第四十五条  生产经营单位及其主要负责人或者其他人员有下列行为</w:t>
            </w:r>
            <w:r>
              <w:rPr>
                <w:rFonts w:ascii="宋体" w:hAnsi="宋体" w:eastAsia="宋体" w:cs="宋体"/>
                <w:spacing w:val="11"/>
                <w:sz w:val="20"/>
                <w:szCs w:val="20"/>
                <w:lang w:eastAsia="zh-CN"/>
              </w:rPr>
              <w:t xml:space="preserve"> </w:t>
            </w:r>
            <w:r>
              <w:rPr>
                <w:rFonts w:ascii="宋体" w:hAnsi="宋体" w:eastAsia="宋体" w:cs="宋体"/>
                <w:spacing w:val="4"/>
                <w:sz w:val="20"/>
                <w:szCs w:val="20"/>
                <w:lang w:eastAsia="zh-CN"/>
              </w:rPr>
              <w:t>之一的， 给予警告，并可以对生产经营单位处</w:t>
            </w:r>
            <w:r>
              <w:rPr>
                <w:rFonts w:ascii="宋体" w:hAnsi="宋体" w:eastAsia="宋体" w:cs="宋体"/>
                <w:spacing w:val="-20"/>
                <w:sz w:val="20"/>
                <w:szCs w:val="20"/>
                <w:lang w:eastAsia="zh-CN"/>
              </w:rPr>
              <w:t xml:space="preserve"> </w:t>
            </w:r>
            <w:r>
              <w:rPr>
                <w:rFonts w:ascii="宋体" w:hAnsi="宋体" w:eastAsia="宋体" w:cs="宋体"/>
                <w:spacing w:val="4"/>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万元以下罚款，</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对其主要负责人、其他有关人员处</w:t>
            </w:r>
            <w:r>
              <w:rPr>
                <w:rFonts w:ascii="宋体" w:hAnsi="宋体" w:eastAsia="宋体" w:cs="宋体"/>
                <w:spacing w:val="-21"/>
                <w:sz w:val="20"/>
                <w:szCs w:val="20"/>
                <w:lang w:eastAsia="zh-CN"/>
              </w:rPr>
              <w:t xml:space="preserve"> </w:t>
            </w:r>
            <w:r>
              <w:rPr>
                <w:rFonts w:ascii="宋体" w:hAnsi="宋体" w:eastAsia="宋体" w:cs="宋体"/>
                <w:spacing w:val="10"/>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10"/>
                <w:sz w:val="20"/>
                <w:szCs w:val="20"/>
                <w:lang w:eastAsia="zh-CN"/>
              </w:rPr>
              <w:t>千元以上</w:t>
            </w:r>
            <w:r>
              <w:rPr>
                <w:rFonts w:ascii="宋体" w:hAnsi="宋体" w:eastAsia="宋体" w:cs="宋体"/>
                <w:spacing w:val="-21"/>
                <w:sz w:val="20"/>
                <w:szCs w:val="20"/>
                <w:lang w:eastAsia="zh-CN"/>
              </w:rPr>
              <w:t xml:space="preserve"> </w:t>
            </w:r>
            <w:r>
              <w:rPr>
                <w:rFonts w:ascii="宋体" w:hAnsi="宋体" w:eastAsia="宋体" w:cs="宋体"/>
                <w:spacing w:val="10"/>
                <w:sz w:val="20"/>
                <w:szCs w:val="20"/>
                <w:lang w:eastAsia="zh-CN"/>
              </w:rPr>
              <w:t>1</w:t>
            </w:r>
            <w:r>
              <w:rPr>
                <w:rFonts w:ascii="宋体" w:hAnsi="宋体" w:eastAsia="宋体" w:cs="宋体"/>
                <w:spacing w:val="-31"/>
                <w:sz w:val="20"/>
                <w:szCs w:val="20"/>
                <w:lang w:eastAsia="zh-CN"/>
              </w:rPr>
              <w:t xml:space="preserve"> </w:t>
            </w:r>
            <w:r>
              <w:rPr>
                <w:rFonts w:ascii="宋体" w:hAnsi="宋体" w:eastAsia="宋体" w:cs="宋体"/>
                <w:spacing w:val="10"/>
                <w:sz w:val="20"/>
                <w:szCs w:val="20"/>
                <w:lang w:eastAsia="zh-CN"/>
              </w:rPr>
              <w:t>万元以下的罚款</w:t>
            </w:r>
            <w:r>
              <w:rPr>
                <w:rFonts w:ascii="宋体" w:hAnsi="宋体" w:eastAsia="宋体" w:cs="宋体"/>
                <w:spacing w:val="-49"/>
                <w:sz w:val="20"/>
                <w:szCs w:val="20"/>
                <w:lang w:eastAsia="zh-CN"/>
              </w:rPr>
              <w:t>：（</w:t>
            </w:r>
            <w:r>
              <w:rPr>
                <w:rFonts w:ascii="宋体" w:hAnsi="宋体" w:eastAsia="宋体" w:cs="宋体"/>
                <w:spacing w:val="10"/>
                <w:sz w:val="20"/>
                <w:szCs w:val="20"/>
                <w:lang w:eastAsia="zh-CN"/>
              </w:rPr>
              <w:t>一）违</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反操作规程或者安全管理规定作业的</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二）违章指挥从业人员或者强令从</w:t>
            </w:r>
            <w:r>
              <w:rPr>
                <w:rFonts w:ascii="宋体" w:hAnsi="宋体" w:eastAsia="宋体" w:cs="宋体"/>
                <w:spacing w:val="1"/>
                <w:sz w:val="20"/>
                <w:szCs w:val="20"/>
                <w:lang w:eastAsia="zh-CN"/>
              </w:rPr>
              <w:t xml:space="preserve"> </w:t>
            </w:r>
            <w:r>
              <w:rPr>
                <w:rFonts w:ascii="宋体" w:hAnsi="宋体" w:eastAsia="宋体" w:cs="宋体"/>
                <w:spacing w:val="11"/>
                <w:sz w:val="20"/>
                <w:szCs w:val="20"/>
                <w:lang w:eastAsia="zh-CN"/>
              </w:rPr>
              <w:t>业人员违章、冒险作业的</w:t>
            </w:r>
            <w:r>
              <w:rPr>
                <w:rFonts w:ascii="宋体" w:hAnsi="宋体" w:eastAsia="宋体" w:cs="宋体"/>
                <w:spacing w:val="-53"/>
                <w:w w:val="98"/>
                <w:sz w:val="20"/>
                <w:szCs w:val="20"/>
                <w:lang w:eastAsia="zh-CN"/>
              </w:rPr>
              <w:t>；（</w:t>
            </w:r>
            <w:r>
              <w:rPr>
                <w:rFonts w:ascii="宋体" w:hAnsi="宋体" w:eastAsia="宋体" w:cs="宋体"/>
                <w:spacing w:val="11"/>
                <w:sz w:val="20"/>
                <w:szCs w:val="20"/>
                <w:lang w:eastAsia="zh-CN"/>
              </w:rPr>
              <w:t>三）发现从业人员违章作业不加制止的</w:t>
            </w:r>
            <w:r>
              <w:rPr>
                <w:rFonts w:ascii="宋体" w:hAnsi="宋体" w:eastAsia="宋体" w:cs="宋体"/>
                <w:spacing w:val="-53"/>
                <w:w w:val="98"/>
                <w:sz w:val="20"/>
                <w:szCs w:val="20"/>
                <w:lang w:eastAsia="zh-CN"/>
              </w:rPr>
              <w:t>；（</w:t>
            </w:r>
            <w:r>
              <w:rPr>
                <w:rFonts w:ascii="宋体" w:hAnsi="宋体" w:eastAsia="宋体" w:cs="宋体"/>
                <w:spacing w:val="11"/>
                <w:sz w:val="20"/>
                <w:szCs w:val="20"/>
                <w:lang w:eastAsia="zh-CN"/>
              </w:rPr>
              <w:t>四）</w:t>
            </w:r>
            <w:r>
              <w:rPr>
                <w:rFonts w:ascii="宋体" w:hAnsi="宋体" w:eastAsia="宋体" w:cs="宋体"/>
                <w:spacing w:val="6"/>
                <w:sz w:val="20"/>
                <w:szCs w:val="20"/>
                <w:lang w:eastAsia="zh-CN"/>
              </w:rPr>
              <w:t xml:space="preserve"> </w:t>
            </w:r>
            <w:r>
              <w:rPr>
                <w:rFonts w:ascii="宋体" w:hAnsi="宋体" w:eastAsia="宋体" w:cs="宋体"/>
                <w:spacing w:val="13"/>
                <w:sz w:val="20"/>
                <w:szCs w:val="20"/>
                <w:lang w:eastAsia="zh-CN"/>
              </w:rPr>
              <w:t>超过核定的生产能力、强度或者定员进行生产的</w:t>
            </w:r>
            <w:r>
              <w:rPr>
                <w:rFonts w:ascii="宋体" w:hAnsi="宋体" w:eastAsia="宋体" w:cs="宋体"/>
                <w:spacing w:val="-49"/>
                <w:sz w:val="20"/>
                <w:szCs w:val="20"/>
                <w:lang w:eastAsia="zh-CN"/>
              </w:rPr>
              <w:t>；（</w:t>
            </w:r>
            <w:r>
              <w:rPr>
                <w:rFonts w:ascii="宋体" w:hAnsi="宋体" w:eastAsia="宋体" w:cs="宋体"/>
                <w:spacing w:val="13"/>
                <w:sz w:val="20"/>
                <w:szCs w:val="20"/>
                <w:lang w:eastAsia="zh-CN"/>
              </w:rPr>
              <w:t>五）对被查封或者扣押</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的设施、设备、器材、危险物品和作业场所，擅</w:t>
            </w:r>
            <w:r>
              <w:rPr>
                <w:rFonts w:ascii="宋体" w:hAnsi="宋体" w:eastAsia="宋体" w:cs="宋体"/>
                <w:spacing w:val="12"/>
                <w:sz w:val="20"/>
                <w:szCs w:val="20"/>
                <w:lang w:eastAsia="zh-CN"/>
              </w:rPr>
              <w:t>自启封或者使用的</w:t>
            </w:r>
            <w:r>
              <w:rPr>
                <w:rFonts w:ascii="宋体" w:hAnsi="宋体" w:eastAsia="宋体" w:cs="宋体"/>
                <w:spacing w:val="-54"/>
                <w:w w:val="99"/>
                <w:sz w:val="20"/>
                <w:szCs w:val="20"/>
                <w:lang w:eastAsia="zh-CN"/>
              </w:rPr>
              <w:t>；（</w:t>
            </w:r>
            <w:r>
              <w:rPr>
                <w:rFonts w:ascii="宋体" w:hAnsi="宋体" w:eastAsia="宋体" w:cs="宋体"/>
                <w:spacing w:val="12"/>
                <w:sz w:val="20"/>
                <w:szCs w:val="20"/>
                <w:lang w:eastAsia="zh-CN"/>
              </w:rPr>
              <w:t>六）</w:t>
            </w:r>
            <w:r>
              <w:rPr>
                <w:rFonts w:ascii="宋体" w:hAnsi="宋体" w:eastAsia="宋体" w:cs="宋体"/>
                <w:spacing w:val="3"/>
                <w:sz w:val="20"/>
                <w:szCs w:val="20"/>
                <w:lang w:eastAsia="zh-CN"/>
              </w:rPr>
              <w:t xml:space="preserve"> </w:t>
            </w:r>
            <w:r>
              <w:rPr>
                <w:rFonts w:ascii="宋体" w:hAnsi="宋体" w:eastAsia="宋体" w:cs="宋体"/>
                <w:spacing w:val="13"/>
                <w:sz w:val="20"/>
                <w:szCs w:val="20"/>
                <w:lang w:eastAsia="zh-CN"/>
              </w:rPr>
              <w:t>故意提供虚假情况或者隐瞒存在的事故隐患以及其他安全问题的</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七）拒</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不执行安全监管监察部门依法下达的安全监管监察指令的。</w:t>
            </w:r>
          </w:p>
        </w:tc>
        <w:tc>
          <w:tcPr>
            <w:tcW w:w="1146"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7" w:lineRule="auto"/>
            </w:pPr>
          </w:p>
          <w:p>
            <w:pPr>
              <w:pStyle w:val="6"/>
              <w:spacing w:line="24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660288" behindDoc="0" locked="0" layoutInCell="0" allowOverlap="1">
                <wp:simplePos x="0" y="0"/>
                <wp:positionH relativeFrom="page">
                  <wp:posOffset>452120</wp:posOffset>
                </wp:positionH>
                <wp:positionV relativeFrom="page">
                  <wp:posOffset>5955665</wp:posOffset>
                </wp:positionV>
                <wp:extent cx="763270" cy="238760"/>
                <wp:effectExtent l="0" t="0" r="0" b="0"/>
                <wp:wrapNone/>
                <wp:docPr id="6" name="TextBox 6"/>
                <wp:cNvGraphicFramePr/>
                <a:graphic xmlns:a="http://schemas.openxmlformats.org/drawingml/2006/main">
                  <a:graphicData uri="http://schemas.microsoft.com/office/word/2010/wordprocessingShape">
                    <wps:wsp>
                      <wps:cNvSpPr txBox="1"/>
                      <wps:spPr>
                        <a:xfrm rot="5400000">
                          <a:off x="452673" y="5956004"/>
                          <a:ext cx="763269"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8"/>
                              </w:rPr>
                              <w:t>—</w:t>
                            </w:r>
                            <w:r>
                              <w:rPr>
                                <w:spacing w:val="7"/>
                              </w:rPr>
                              <w:t xml:space="preserve">  </w:t>
                            </w:r>
                            <w:r>
                              <w:rPr>
                                <w:spacing w:val="-8"/>
                              </w:rPr>
                              <w:t>3</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 o:spid="_x0000_s1026" o:spt="202" type="#_x0000_t202" style="position:absolute;left:0pt;margin-left:35.6pt;margin-top:468.95pt;height:18.8pt;width:60.1pt;mso-position-horizontal-relative:page;mso-position-vertical-relative:page;rotation:5898240f;z-index:251660288;mso-width-relative:page;mso-height-relative:page;" filled="f" stroked="f" coordsize="21600,21600" o:allowincell="f" o:gfxdata="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CNU3f1gAAAAoBAAAPAAAAAAAA&#10;AAEAIAAAACIAAABkcnMvZG93bnJldi54bWxQSwECFAAUAAAACACHTuJAZWbpxxQCAAAbBAAADgAA&#10;AAAAAAABACAAAAAl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8"/>
                        </w:rPr>
                        <w:t>—</w:t>
                      </w:r>
                      <w:r>
                        <w:rPr>
                          <w:spacing w:val="7"/>
                        </w:rPr>
                        <w:t xml:space="preserve">  </w:t>
                      </w:r>
                      <w:r>
                        <w:rPr>
                          <w:spacing w:val="-8"/>
                        </w:rPr>
                        <w:t>3</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8" w:hRule="atLeast"/>
        </w:trPr>
        <w:tc>
          <w:tcPr>
            <w:tcW w:w="700"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spacing w:before="65" w:line="189" w:lineRule="auto"/>
              <w:ind w:left="303"/>
              <w:rPr>
                <w:rFonts w:ascii="宋体" w:hAnsi="宋体" w:eastAsia="宋体" w:cs="宋体"/>
                <w:sz w:val="20"/>
                <w:szCs w:val="20"/>
              </w:rPr>
            </w:pPr>
            <w:r>
              <w:rPr>
                <w:rFonts w:ascii="宋体" w:hAnsi="宋体" w:eastAsia="宋体" w:cs="宋体"/>
                <w:sz w:val="20"/>
                <w:szCs w:val="20"/>
              </w:rPr>
              <w:t>4</w:t>
            </w:r>
          </w:p>
        </w:tc>
        <w:tc>
          <w:tcPr>
            <w:tcW w:w="2061" w:type="dxa"/>
          </w:tcPr>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对未按规定保证安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全生产所必需的资</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金投入致使生产经</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营单位不具备安全</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生产条件以及导致</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发生生产安全事故</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28" w:line="248" w:lineRule="auto"/>
              <w:ind w:left="113" w:right="97" w:firstLine="418"/>
              <w:rPr>
                <w:rFonts w:ascii="宋体" w:hAnsi="宋体" w:eastAsia="宋体" w:cs="宋体"/>
                <w:sz w:val="20"/>
                <w:szCs w:val="20"/>
                <w:lang w:eastAsia="zh-CN"/>
              </w:rPr>
            </w:pPr>
            <w:r>
              <w:rPr>
                <w:rFonts w:ascii="宋体" w:hAnsi="宋体" w:eastAsia="宋体" w:cs="宋体"/>
                <w:spacing w:val="9"/>
                <w:sz w:val="20"/>
                <w:szCs w:val="20"/>
                <w:lang w:eastAsia="zh-CN"/>
              </w:rPr>
              <w:t>第九十三条  生产经营单位的决策机构、主要负责人或者个</w:t>
            </w:r>
            <w:r>
              <w:rPr>
                <w:rFonts w:ascii="宋体" w:hAnsi="宋体" w:eastAsia="宋体" w:cs="宋体"/>
                <w:spacing w:val="8"/>
                <w:sz w:val="20"/>
                <w:szCs w:val="20"/>
                <w:lang w:eastAsia="zh-CN"/>
              </w:rPr>
              <w:t>人经营的投</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资人不依照本法规定保证安全生产所必需的资金投入，致使生产经营单位不</w:t>
            </w:r>
            <w:r>
              <w:rPr>
                <w:rFonts w:ascii="宋体" w:hAnsi="宋体" w:eastAsia="宋体" w:cs="宋体"/>
                <w:spacing w:val="6"/>
                <w:sz w:val="20"/>
                <w:szCs w:val="20"/>
                <w:lang w:eastAsia="zh-CN"/>
              </w:rPr>
              <w:t xml:space="preserve"> 具备安全生产条件的，责令限期改正，提供必需的资金； 逾期未改正的</w:t>
            </w:r>
            <w:r>
              <w:rPr>
                <w:rFonts w:ascii="宋体" w:hAnsi="宋体" w:eastAsia="宋体" w:cs="宋体"/>
                <w:spacing w:val="5"/>
                <w:sz w:val="20"/>
                <w:szCs w:val="20"/>
                <w:lang w:eastAsia="zh-CN"/>
              </w:rPr>
              <w:t>，责</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令生产经营单位停产停业整顿。</w:t>
            </w:r>
          </w:p>
          <w:p>
            <w:pPr>
              <w:spacing w:before="28" w:line="246" w:lineRule="auto"/>
              <w:ind w:left="113" w:right="98" w:firstLine="419"/>
              <w:rPr>
                <w:rFonts w:ascii="宋体" w:hAnsi="宋体" w:eastAsia="宋体" w:cs="宋体"/>
                <w:sz w:val="20"/>
                <w:szCs w:val="20"/>
                <w:lang w:eastAsia="zh-CN"/>
              </w:rPr>
            </w:pPr>
            <w:r>
              <w:rPr>
                <w:rFonts w:ascii="宋体" w:hAnsi="宋体" w:eastAsia="宋体" w:cs="宋体"/>
                <w:spacing w:val="9"/>
                <w:sz w:val="20"/>
                <w:szCs w:val="20"/>
                <w:lang w:eastAsia="zh-CN"/>
              </w:rPr>
              <w:t>有前款违法行为，导致发生生产安全事故的，对生产经营单位的主要负</w:t>
            </w:r>
            <w:r>
              <w:rPr>
                <w:rFonts w:ascii="宋体" w:hAnsi="宋体" w:eastAsia="宋体" w:cs="宋体"/>
                <w:spacing w:val="3"/>
                <w:sz w:val="20"/>
                <w:szCs w:val="20"/>
                <w:lang w:eastAsia="zh-CN"/>
              </w:rPr>
              <w:t xml:space="preserve"> </w:t>
            </w:r>
            <w:r>
              <w:rPr>
                <w:rFonts w:ascii="宋体" w:hAnsi="宋体" w:eastAsia="宋体" w:cs="宋体"/>
                <w:spacing w:val="15"/>
                <w:sz w:val="20"/>
                <w:szCs w:val="20"/>
                <w:lang w:eastAsia="zh-CN"/>
              </w:rPr>
              <w:t>责人给予撤职处分，对个人经营的投资人处二万元以上二十万元以下的罚</w:t>
            </w:r>
            <w:r>
              <w:rPr>
                <w:rFonts w:ascii="宋体" w:hAnsi="宋体" w:eastAsia="宋体" w:cs="宋体"/>
                <w:spacing w:val="14"/>
                <w:sz w:val="20"/>
                <w:szCs w:val="20"/>
                <w:lang w:eastAsia="zh-CN"/>
              </w:rPr>
              <w:t xml:space="preserve"> </w:t>
            </w:r>
            <w:r>
              <w:rPr>
                <w:rFonts w:ascii="宋体" w:hAnsi="宋体" w:eastAsia="宋体" w:cs="宋体"/>
                <w:sz w:val="20"/>
                <w:szCs w:val="20"/>
                <w:lang w:eastAsia="zh-CN"/>
              </w:rPr>
              <w:t>款； 构成犯罪的， 依照刑法有关规定追究刑事责任。</w:t>
            </w:r>
          </w:p>
          <w:p>
            <w:pPr>
              <w:spacing w:before="28" w:line="251"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p>
            <w:pPr>
              <w:spacing w:before="29" w:line="228" w:lineRule="auto"/>
              <w:ind w:left="534"/>
              <w:rPr>
                <w:rFonts w:ascii="宋体" w:hAnsi="宋体" w:eastAsia="宋体" w:cs="宋体"/>
                <w:sz w:val="20"/>
                <w:szCs w:val="20"/>
                <w:lang w:eastAsia="zh-CN"/>
              </w:rPr>
            </w:pPr>
            <w:r>
              <w:rPr>
                <w:rFonts w:ascii="宋体" w:hAnsi="宋体" w:eastAsia="宋体" w:cs="宋体"/>
                <w:spacing w:val="3"/>
                <w:sz w:val="20"/>
                <w:szCs w:val="20"/>
                <w:lang w:eastAsia="zh-CN"/>
              </w:rPr>
              <w:t>2.</w:t>
            </w:r>
            <w:r>
              <w:rPr>
                <w:rFonts w:ascii="宋体" w:hAnsi="宋体" w:eastAsia="宋体" w:cs="宋体"/>
                <w:spacing w:val="-22"/>
                <w:sz w:val="20"/>
                <w:szCs w:val="20"/>
                <w:lang w:eastAsia="zh-CN"/>
              </w:rPr>
              <w:t xml:space="preserve"> </w:t>
            </w:r>
            <w:r>
              <w:rPr>
                <w:rFonts w:ascii="宋体" w:hAnsi="宋体" w:eastAsia="宋体" w:cs="宋体"/>
                <w:spacing w:val="3"/>
                <w:sz w:val="20"/>
                <w:szCs w:val="20"/>
                <w:lang w:eastAsia="zh-CN"/>
              </w:rPr>
              <w:t>《生产经营单位安全培训规定》</w:t>
            </w:r>
          </w:p>
          <w:p>
            <w:pPr>
              <w:spacing w:before="28" w:line="246" w:lineRule="auto"/>
              <w:ind w:left="110" w:right="98" w:firstLine="421"/>
              <w:rPr>
                <w:rFonts w:ascii="宋体" w:hAnsi="宋体" w:eastAsia="宋体" w:cs="宋体"/>
                <w:sz w:val="20"/>
                <w:szCs w:val="20"/>
                <w:lang w:eastAsia="zh-CN"/>
              </w:rPr>
            </w:pPr>
            <w:r>
              <w:rPr>
                <w:rFonts w:ascii="宋体" w:hAnsi="宋体" w:eastAsia="宋体" w:cs="宋体"/>
                <w:spacing w:val="9"/>
                <w:sz w:val="20"/>
                <w:szCs w:val="20"/>
                <w:lang w:eastAsia="zh-CN"/>
              </w:rPr>
              <w:t>第二十九条第一项  生产经营单位有下列行为之一的，由安</w:t>
            </w:r>
            <w:r>
              <w:rPr>
                <w:rFonts w:ascii="宋体" w:hAnsi="宋体" w:eastAsia="宋体" w:cs="宋体"/>
                <w:spacing w:val="8"/>
                <w:sz w:val="20"/>
                <w:szCs w:val="20"/>
                <w:lang w:eastAsia="zh-CN"/>
              </w:rPr>
              <w:t>全生产监管</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监察部门责令其限期改正，可以处</w:t>
            </w:r>
            <w:r>
              <w:rPr>
                <w:rFonts w:ascii="宋体" w:hAnsi="宋体" w:eastAsia="宋体" w:cs="宋体"/>
                <w:spacing w:val="-20"/>
                <w:sz w:val="20"/>
                <w:szCs w:val="20"/>
                <w:lang w:eastAsia="zh-CN"/>
              </w:rPr>
              <w:t xml:space="preserve"> </w:t>
            </w:r>
            <w:r>
              <w:rPr>
                <w:rFonts w:ascii="宋体" w:hAnsi="宋体" w:eastAsia="宋体" w:cs="宋体"/>
                <w:spacing w:val="10"/>
                <w:sz w:val="20"/>
                <w:szCs w:val="20"/>
                <w:lang w:eastAsia="zh-CN"/>
              </w:rPr>
              <w:t>1</w:t>
            </w:r>
            <w:r>
              <w:rPr>
                <w:rFonts w:ascii="宋体" w:hAnsi="宋体" w:eastAsia="宋体" w:cs="宋体"/>
                <w:spacing w:val="-30"/>
                <w:sz w:val="20"/>
                <w:szCs w:val="20"/>
                <w:lang w:eastAsia="zh-CN"/>
              </w:rPr>
              <w:t xml:space="preserve"> </w:t>
            </w:r>
            <w:r>
              <w:rPr>
                <w:rFonts w:ascii="宋体" w:hAnsi="宋体" w:eastAsia="宋体" w:cs="宋体"/>
                <w:spacing w:val="10"/>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10"/>
                <w:sz w:val="20"/>
                <w:szCs w:val="20"/>
                <w:lang w:eastAsia="zh-CN"/>
              </w:rPr>
              <w:t>3</w:t>
            </w:r>
            <w:r>
              <w:rPr>
                <w:rFonts w:ascii="宋体" w:hAnsi="宋体" w:eastAsia="宋体" w:cs="宋体"/>
                <w:spacing w:val="-30"/>
                <w:sz w:val="20"/>
                <w:szCs w:val="20"/>
                <w:lang w:eastAsia="zh-CN"/>
              </w:rPr>
              <w:t xml:space="preserve"> </w:t>
            </w:r>
            <w:r>
              <w:rPr>
                <w:rFonts w:ascii="宋体" w:hAnsi="宋体" w:eastAsia="宋体" w:cs="宋体"/>
                <w:spacing w:val="10"/>
                <w:sz w:val="20"/>
                <w:szCs w:val="20"/>
                <w:lang w:eastAsia="zh-CN"/>
              </w:rPr>
              <w:t>万元以下的罚款</w:t>
            </w:r>
            <w:r>
              <w:rPr>
                <w:rFonts w:ascii="宋体" w:hAnsi="宋体" w:eastAsia="宋体" w:cs="宋体"/>
                <w:spacing w:val="-46"/>
                <w:sz w:val="20"/>
                <w:szCs w:val="20"/>
                <w:lang w:eastAsia="zh-CN"/>
              </w:rPr>
              <w:t>：（</w:t>
            </w:r>
            <w:r>
              <w:rPr>
                <w:rFonts w:ascii="宋体" w:hAnsi="宋体" w:eastAsia="宋体" w:cs="宋体"/>
                <w:spacing w:val="10"/>
                <w:sz w:val="20"/>
                <w:szCs w:val="20"/>
                <w:lang w:eastAsia="zh-CN"/>
              </w:rPr>
              <w:t>一）未</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将安全培训工作纳入本单位工作计划并保证安全培训工作所需资金的；</w:t>
            </w:r>
          </w:p>
        </w:tc>
        <w:tc>
          <w:tcPr>
            <w:tcW w:w="1146"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44"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661312" behindDoc="0" locked="0" layoutInCell="0" allowOverlap="1">
                <wp:simplePos x="0" y="0"/>
                <wp:positionH relativeFrom="page">
                  <wp:posOffset>452755</wp:posOffset>
                </wp:positionH>
                <wp:positionV relativeFrom="page">
                  <wp:posOffset>1370330</wp:posOffset>
                </wp:positionV>
                <wp:extent cx="763270" cy="240030"/>
                <wp:effectExtent l="0" t="0" r="0" b="0"/>
                <wp:wrapNone/>
                <wp:docPr id="8" name="TextBox 8"/>
                <wp:cNvGraphicFramePr/>
                <a:graphic xmlns:a="http://schemas.openxmlformats.org/drawingml/2006/main">
                  <a:graphicData uri="http://schemas.microsoft.com/office/word/2010/wordprocessingShape">
                    <wps:wsp>
                      <wps:cNvSpPr txBox="1"/>
                      <wps:spPr>
                        <a:xfrm rot="5400000">
                          <a:off x="453334" y="1370355"/>
                          <a:ext cx="763269" cy="2400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3" w:lineRule="auto"/>
                              <w:ind w:left="20"/>
                            </w:pPr>
                            <w:r>
                              <w:rPr>
                                <w:spacing w:val="-6"/>
                              </w:rPr>
                              <w:t>—</w:t>
                            </w:r>
                            <w:r>
                              <w:rPr>
                                <w:spacing w:val="4"/>
                              </w:rPr>
                              <w:t xml:space="preserve">  </w:t>
                            </w:r>
                            <w:r>
                              <w:rPr>
                                <w:spacing w:val="-6"/>
                              </w:rPr>
                              <w:t>4</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 o:spid="_x0000_s1026" o:spt="202" type="#_x0000_t202" style="position:absolute;left:0pt;margin-left:35.65pt;margin-top:107.9pt;height:18.9pt;width:60.1pt;mso-position-horizontal-relative:page;mso-position-vertical-relative:page;rotation:5898240f;z-index:251661312;mso-width-relative:page;mso-height-relative:page;" filled="f" stroked="f" coordsize="21600,21600" o:allowincell="f" o:gfxdata="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DvZv1gAAAAoBAAAPAAAAAAAA&#10;AAEAIAAAACIAAABkcnMvZG93bnJldi54bWxQSwECFAAUAAAACACHTuJA4b1aQRQCAAAbBAAADgAA&#10;AAAAAAABACAAAAAlAQAAZHJzL2Uyb0RvYy54bWxQSwUGAAAAAAYABgBZAQAAqwUAAAAA&#10;">
                <v:fill on="f" focussize="0,0"/>
                <v:stroke on="f" weight="0pt"/>
                <v:imagedata o:title=""/>
                <o:lock v:ext="edit" aspectratio="f"/>
                <v:textbox inset="0mm,0mm,0mm,0mm">
                  <w:txbxContent>
                    <w:p>
                      <w:pPr>
                        <w:pStyle w:val="2"/>
                        <w:spacing w:before="99" w:line="183" w:lineRule="auto"/>
                        <w:ind w:left="20"/>
                      </w:pPr>
                      <w:r>
                        <w:rPr>
                          <w:spacing w:val="-6"/>
                        </w:rPr>
                        <w:t>—</w:t>
                      </w:r>
                      <w:r>
                        <w:rPr>
                          <w:spacing w:val="4"/>
                        </w:rPr>
                        <w:t xml:space="preserve">  </w:t>
                      </w:r>
                      <w:r>
                        <w:rPr>
                          <w:spacing w:val="-6"/>
                        </w:rPr>
                        <w:t>4</w:t>
                      </w:r>
                      <w:r>
                        <w:rPr>
                          <w:spacing w:val="4"/>
                        </w:rPr>
                        <w:t xml:space="preserve">  </w:t>
                      </w:r>
                      <w:r>
                        <w:rPr>
                          <w:spacing w:val="-6"/>
                        </w:rPr>
                        <w:t>—</w:t>
                      </w:r>
                    </w:p>
                  </w:txbxContent>
                </v:textbox>
              </v:shape>
            </w:pict>
          </mc:Fallback>
        </mc:AlternateContent>
      </w:r>
    </w:p>
    <w:p>
      <w:pPr>
        <w:spacing w:before="102"/>
        <w:rPr>
          <w:lang w:eastAsia="zh-CN"/>
        </w:rPr>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2" w:hRule="atLeast"/>
        </w:trPr>
        <w:tc>
          <w:tcPr>
            <w:tcW w:w="700" w:type="dxa"/>
          </w:tcPr>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187" w:lineRule="auto"/>
              <w:ind w:left="308"/>
              <w:rPr>
                <w:rFonts w:ascii="宋体" w:hAnsi="宋体" w:eastAsia="宋体" w:cs="宋体"/>
                <w:sz w:val="20"/>
                <w:szCs w:val="20"/>
              </w:rPr>
            </w:pPr>
            <w:r>
              <w:rPr>
                <w:rFonts w:ascii="宋体" w:hAnsi="宋体" w:eastAsia="宋体" w:cs="宋体"/>
                <w:sz w:val="20"/>
                <w:szCs w:val="20"/>
              </w:rPr>
              <w:t>5</w:t>
            </w:r>
          </w:p>
        </w:tc>
        <w:tc>
          <w:tcPr>
            <w:tcW w:w="2061" w:type="dxa"/>
          </w:tcPr>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按规定设置安全生</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产管理机构或者配</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备安全生产管理人</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员、注册安全工程师</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96"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28" w:line="253" w:lineRule="auto"/>
              <w:ind w:left="113" w:right="97" w:firstLine="418"/>
              <w:rPr>
                <w:rFonts w:ascii="宋体" w:hAnsi="宋体" w:eastAsia="宋体" w:cs="宋体"/>
                <w:sz w:val="20"/>
                <w:szCs w:val="20"/>
                <w:lang w:eastAsia="zh-CN"/>
              </w:rPr>
            </w:pPr>
            <w:r>
              <w:rPr>
                <w:rFonts w:ascii="宋体" w:hAnsi="宋体" w:eastAsia="宋体" w:cs="宋体"/>
                <w:spacing w:val="8"/>
                <w:sz w:val="20"/>
                <w:szCs w:val="20"/>
                <w:lang w:eastAsia="zh-CN"/>
              </w:rPr>
              <w:t>第九十七条第一项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处十万元以下的罚款；逾期未改正的，责令停产停业整顿，并处十万元以上</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二十万元以下的罚款，对其直接负责的主管人员和其他直接责任人员处二万</w:t>
            </w:r>
            <w:r>
              <w:rPr>
                <w:rFonts w:ascii="宋体" w:hAnsi="宋体" w:eastAsia="宋体" w:cs="宋体"/>
                <w:spacing w:val="4"/>
                <w:sz w:val="20"/>
                <w:szCs w:val="20"/>
                <w:lang w:eastAsia="zh-CN"/>
              </w:rPr>
              <w:t xml:space="preserve"> </w:t>
            </w:r>
            <w:r>
              <w:rPr>
                <w:rFonts w:ascii="宋体" w:hAnsi="宋体" w:eastAsia="宋体" w:cs="宋体"/>
                <w:spacing w:val="13"/>
                <w:sz w:val="20"/>
                <w:szCs w:val="20"/>
                <w:lang w:eastAsia="zh-CN"/>
              </w:rPr>
              <w:t>元以上五万元以下的罚款</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一）未按照规定设置安全生产管理机构或者配</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备安全生产管理人员、注册安全工程师的；</w:t>
            </w:r>
          </w:p>
          <w:p>
            <w:pPr>
              <w:spacing w:before="33"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9"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4" w:hRule="atLeast"/>
        </w:trPr>
        <w:tc>
          <w:tcPr>
            <w:tcW w:w="700" w:type="dxa"/>
          </w:tcPr>
          <w:p>
            <w:pPr>
              <w:pStyle w:val="6"/>
              <w:spacing w:line="265" w:lineRule="auto"/>
            </w:pPr>
          </w:p>
          <w:p>
            <w:pPr>
              <w:pStyle w:val="6"/>
              <w:spacing w:line="265" w:lineRule="auto"/>
            </w:pPr>
          </w:p>
          <w:p>
            <w:pPr>
              <w:pStyle w:val="6"/>
              <w:spacing w:line="265" w:lineRule="auto"/>
            </w:pPr>
          </w:p>
          <w:p>
            <w:pPr>
              <w:pStyle w:val="6"/>
              <w:spacing w:line="265" w:lineRule="auto"/>
            </w:pPr>
          </w:p>
          <w:p>
            <w:pPr>
              <w:pStyle w:val="6"/>
              <w:spacing w:line="266" w:lineRule="auto"/>
            </w:pPr>
          </w:p>
          <w:p>
            <w:pPr>
              <w:pStyle w:val="6"/>
              <w:spacing w:line="266" w:lineRule="auto"/>
            </w:pPr>
          </w:p>
          <w:p>
            <w:pPr>
              <w:pStyle w:val="6"/>
              <w:spacing w:line="266" w:lineRule="auto"/>
            </w:pPr>
          </w:p>
          <w:p>
            <w:pPr>
              <w:spacing w:before="65" w:line="189" w:lineRule="auto"/>
              <w:ind w:left="305"/>
              <w:rPr>
                <w:rFonts w:ascii="宋体" w:hAnsi="宋体" w:eastAsia="宋体" w:cs="宋体"/>
                <w:sz w:val="20"/>
                <w:szCs w:val="20"/>
              </w:rPr>
            </w:pPr>
            <w:r>
              <w:rPr>
                <w:rFonts w:ascii="宋体" w:hAnsi="宋体" w:eastAsia="宋体" w:cs="宋体"/>
                <w:sz w:val="20"/>
                <w:szCs w:val="20"/>
              </w:rPr>
              <w:t>6</w:t>
            </w:r>
          </w:p>
        </w:tc>
        <w:tc>
          <w:tcPr>
            <w:tcW w:w="2061"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建立专门安全管理</w:t>
            </w:r>
            <w:r>
              <w:rPr>
                <w:rFonts w:ascii="宋体" w:hAnsi="宋体" w:eastAsia="宋体" w:cs="宋体"/>
                <w:spacing w:val="4"/>
                <w:sz w:val="20"/>
                <w:szCs w:val="20"/>
                <w:lang w:eastAsia="zh-CN"/>
              </w:rPr>
              <w:t xml:space="preserve"> 制度、未采取可靠的</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安全措施的行政处</w:t>
            </w:r>
            <w:r>
              <w:rPr>
                <w:rFonts w:ascii="宋体" w:hAnsi="宋体" w:eastAsia="宋体" w:cs="宋体"/>
                <w:spacing w:val="4"/>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80"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4" w:line="253" w:lineRule="auto"/>
              <w:ind w:left="111" w:right="41" w:firstLine="420"/>
              <w:rPr>
                <w:rFonts w:ascii="宋体" w:hAnsi="宋体" w:eastAsia="宋体" w:cs="宋体"/>
                <w:sz w:val="20"/>
                <w:szCs w:val="20"/>
                <w:lang w:eastAsia="zh-CN"/>
              </w:rPr>
            </w:pPr>
            <w:r>
              <w:rPr>
                <w:rFonts w:ascii="宋体" w:hAnsi="宋体" w:eastAsia="宋体" w:cs="宋体"/>
                <w:spacing w:val="15"/>
                <w:sz w:val="20"/>
                <w:szCs w:val="20"/>
                <w:lang w:eastAsia="zh-CN"/>
              </w:rPr>
              <w:t>第一百零一条第一项  生产经营单位有下列行为之一的，责令限期改</w:t>
            </w:r>
            <w:r>
              <w:rPr>
                <w:rFonts w:ascii="宋体" w:hAnsi="宋体" w:eastAsia="宋体" w:cs="宋体"/>
                <w:spacing w:val="14"/>
                <w:sz w:val="20"/>
                <w:szCs w:val="20"/>
                <w:lang w:eastAsia="zh-CN"/>
              </w:rPr>
              <w:t xml:space="preserve"> </w:t>
            </w:r>
            <w:r>
              <w:rPr>
                <w:rFonts w:ascii="宋体" w:hAnsi="宋体" w:eastAsia="宋体" w:cs="宋体"/>
                <w:spacing w:val="6"/>
                <w:sz w:val="20"/>
                <w:szCs w:val="20"/>
                <w:lang w:eastAsia="zh-CN"/>
              </w:rPr>
              <w:t>正，处十万元以下的罚款； 逾期未改正的，责令停产停业整顿，并处十万元</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以上二十万元以下的罚款，对其直接负责的主管人员和其他直接责任人员处</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二万元以上五万元以下的罚款；构成犯罪的，依照刑法有关规定追究刑事责</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任</w:t>
            </w:r>
            <w:r>
              <w:rPr>
                <w:rFonts w:ascii="宋体" w:hAnsi="宋体" w:eastAsia="宋体" w:cs="宋体"/>
                <w:spacing w:val="-52"/>
                <w:w w:val="96"/>
                <w:sz w:val="20"/>
                <w:szCs w:val="20"/>
                <w:lang w:eastAsia="zh-CN"/>
              </w:rPr>
              <w:t>：（</w:t>
            </w:r>
            <w:r>
              <w:rPr>
                <w:rFonts w:ascii="宋体" w:hAnsi="宋体" w:eastAsia="宋体" w:cs="宋体"/>
                <w:spacing w:val="9"/>
                <w:sz w:val="20"/>
                <w:szCs w:val="20"/>
                <w:lang w:eastAsia="zh-CN"/>
              </w:rPr>
              <w:t>一）生产、经营、运输、储存、使用危险物品或者</w:t>
            </w:r>
            <w:r>
              <w:rPr>
                <w:rFonts w:ascii="宋体" w:hAnsi="宋体" w:eastAsia="宋体" w:cs="宋体"/>
                <w:spacing w:val="8"/>
                <w:sz w:val="20"/>
                <w:szCs w:val="20"/>
                <w:lang w:eastAsia="zh-CN"/>
              </w:rPr>
              <w:t>处置废弃危险物品，</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未建立专门安全管理制度、未采取可靠的安全措施的；</w:t>
            </w:r>
          </w:p>
          <w:p>
            <w:pPr>
              <w:spacing w:before="34"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pPr>
          </w:p>
          <w:p>
            <w:pPr>
              <w:pStyle w:val="6"/>
            </w:pPr>
          </w:p>
          <w:p>
            <w:pPr>
              <w:pStyle w:val="6"/>
            </w:pPr>
          </w:p>
          <w:p>
            <w:pPr>
              <w:pStyle w:val="6"/>
              <w:spacing w:line="241" w:lineRule="auto"/>
            </w:pPr>
          </w:p>
          <w:p>
            <w:pPr>
              <w:pStyle w:val="6"/>
              <w:spacing w:line="241" w:lineRule="auto"/>
            </w:pPr>
          </w:p>
          <w:p>
            <w:pPr>
              <w:pStyle w:val="6"/>
              <w:spacing w:line="241" w:lineRule="auto"/>
            </w:pPr>
          </w:p>
          <w:p>
            <w:pPr>
              <w:pStyle w:val="6"/>
              <w:spacing w:line="24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662336" behindDoc="0" locked="0" layoutInCell="0" allowOverlap="1">
                <wp:simplePos x="0" y="0"/>
                <wp:positionH relativeFrom="page">
                  <wp:posOffset>451485</wp:posOffset>
                </wp:positionH>
                <wp:positionV relativeFrom="page">
                  <wp:posOffset>5956300</wp:posOffset>
                </wp:positionV>
                <wp:extent cx="763270" cy="237490"/>
                <wp:effectExtent l="0" t="0" r="0" b="0"/>
                <wp:wrapNone/>
                <wp:docPr id="10" name="TextBox 10"/>
                <wp:cNvGraphicFramePr/>
                <a:graphic xmlns:a="http://schemas.openxmlformats.org/drawingml/2006/main">
                  <a:graphicData uri="http://schemas.microsoft.com/office/word/2010/wordprocessingShape">
                    <wps:wsp>
                      <wps:cNvSpPr txBox="1"/>
                      <wps:spPr>
                        <a:xfrm rot="5400000">
                          <a:off x="452095" y="5956582"/>
                          <a:ext cx="763269" cy="2374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2" w:lineRule="auto"/>
                              <w:ind w:left="20"/>
                            </w:pPr>
                            <w:r>
                              <w:rPr>
                                <w:spacing w:val="-8"/>
                              </w:rPr>
                              <w:t>—</w:t>
                            </w:r>
                            <w:r>
                              <w:rPr>
                                <w:spacing w:val="7"/>
                              </w:rPr>
                              <w:t xml:space="preserve">  </w:t>
                            </w:r>
                            <w:r>
                              <w:rPr>
                                <w:spacing w:val="-8"/>
                              </w:rPr>
                              <w:t>5</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 o:spid="_x0000_s1026" o:spt="202" type="#_x0000_t202" style="position:absolute;left:0pt;margin-left:35.55pt;margin-top:469pt;height:18.7pt;width:60.1pt;mso-position-horizontal-relative:page;mso-position-vertical-relative:page;rotation:5898240f;z-index:251662336;mso-width-relative:page;mso-height-relative:page;" filled="f" stroked="f" coordsize="21600,21600" o:allowincell="f" o:gfxdata="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1eTcdYAAAAKAQAADwAAAAAA&#10;AAABACAAAAAiAAAAZHJzL2Rvd25yZXYueG1sUEsBAhQAFAAAAAgAh07iQAZTod8VAgAAHQQAAA4A&#10;AAAAAAAAAQAgAAAAJQEAAGRycy9lMm9Eb2MueG1sUEsFBgAAAAAGAAYAWQEAAKwFAAAAAA==&#10;">
                <v:fill on="f" focussize="0,0"/>
                <v:stroke on="f" weight="0pt"/>
                <v:imagedata o:title=""/>
                <o:lock v:ext="edit" aspectratio="f"/>
                <v:textbox inset="0mm,0mm,0mm,0mm">
                  <w:txbxContent>
                    <w:p>
                      <w:pPr>
                        <w:pStyle w:val="2"/>
                        <w:spacing w:before="97" w:line="182" w:lineRule="auto"/>
                        <w:ind w:left="20"/>
                      </w:pPr>
                      <w:r>
                        <w:rPr>
                          <w:spacing w:val="-8"/>
                        </w:rPr>
                        <w:t>—</w:t>
                      </w:r>
                      <w:r>
                        <w:rPr>
                          <w:spacing w:val="7"/>
                        </w:rPr>
                        <w:t xml:space="preserve">  </w:t>
                      </w:r>
                      <w:r>
                        <w:rPr>
                          <w:spacing w:val="-8"/>
                        </w:rPr>
                        <w:t>5</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1" w:hRule="atLeast"/>
        </w:trPr>
        <w:tc>
          <w:tcPr>
            <w:tcW w:w="700" w:type="dxa"/>
          </w:tcPr>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187" w:lineRule="auto"/>
              <w:ind w:left="309"/>
              <w:rPr>
                <w:rFonts w:ascii="宋体" w:hAnsi="宋体" w:eastAsia="宋体" w:cs="宋体"/>
                <w:sz w:val="20"/>
                <w:szCs w:val="20"/>
              </w:rPr>
            </w:pPr>
            <w:r>
              <w:rPr>
                <w:rFonts w:ascii="宋体" w:hAnsi="宋体" w:eastAsia="宋体" w:cs="宋体"/>
                <w:sz w:val="20"/>
                <w:szCs w:val="20"/>
              </w:rPr>
              <w:t>7</w:t>
            </w:r>
          </w:p>
        </w:tc>
        <w:tc>
          <w:tcPr>
            <w:tcW w:w="2061"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spacing w:before="65" w:line="251" w:lineRule="auto"/>
              <w:ind w:left="111" w:right="106"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建立应急值班制度</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或者配备应急值班</w:t>
            </w:r>
            <w:r>
              <w:rPr>
                <w:rFonts w:ascii="宋体" w:hAnsi="宋体" w:eastAsia="宋体" w:cs="宋体"/>
                <w:spacing w:val="3"/>
                <w:sz w:val="20"/>
                <w:szCs w:val="20"/>
                <w:lang w:eastAsia="zh-CN"/>
              </w:rPr>
              <w:t xml:space="preserve"> </w:t>
            </w:r>
            <w:r>
              <w:rPr>
                <w:rFonts w:ascii="宋体" w:hAnsi="宋体" w:eastAsia="宋体" w:cs="宋体"/>
                <w:spacing w:val="8"/>
                <w:sz w:val="20"/>
                <w:szCs w:val="20"/>
                <w:lang w:eastAsia="zh-CN"/>
              </w:rPr>
              <w:t>人员的行政处罚</w:t>
            </w:r>
          </w:p>
        </w:tc>
        <w:tc>
          <w:tcPr>
            <w:tcW w:w="1237" w:type="dxa"/>
          </w:tcPr>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70"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《生产安全事故应急条例》</w:t>
            </w:r>
          </w:p>
          <w:p>
            <w:pPr>
              <w:spacing w:before="30" w:line="251" w:lineRule="auto"/>
              <w:ind w:left="113" w:right="10" w:firstLine="419"/>
              <w:rPr>
                <w:rFonts w:ascii="宋体" w:hAnsi="宋体" w:eastAsia="宋体" w:cs="宋体"/>
                <w:sz w:val="20"/>
                <w:szCs w:val="20"/>
                <w:lang w:eastAsia="zh-CN"/>
              </w:rPr>
            </w:pPr>
            <w:r>
              <w:rPr>
                <w:rFonts w:ascii="宋体" w:hAnsi="宋体" w:eastAsia="宋体" w:cs="宋体"/>
                <w:spacing w:val="9"/>
                <w:sz w:val="20"/>
                <w:szCs w:val="20"/>
                <w:lang w:eastAsia="zh-CN"/>
              </w:rPr>
              <w:t>第十四条  下列单位应当建立应急值班制度，配备应急值班人员</w:t>
            </w:r>
            <w:r>
              <w:rPr>
                <w:rFonts w:ascii="宋体" w:hAnsi="宋体" w:eastAsia="宋体" w:cs="宋体"/>
                <w:spacing w:val="-54"/>
                <w:sz w:val="20"/>
                <w:szCs w:val="20"/>
                <w:lang w:eastAsia="zh-CN"/>
              </w:rPr>
              <w:t>：（</w:t>
            </w:r>
            <w:r>
              <w:rPr>
                <w:rFonts w:ascii="宋体" w:hAnsi="宋体" w:eastAsia="宋体" w:cs="宋体"/>
                <w:spacing w:val="9"/>
                <w:sz w:val="20"/>
                <w:szCs w:val="20"/>
                <w:lang w:eastAsia="zh-CN"/>
              </w:rPr>
              <w:t>一）</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县级以上人民政府及其负有安全生产监督管理职责的部门</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二）危险物品</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的生产、经营、储存、运输单位以及矿山、金属冶炼、城市</w:t>
            </w:r>
            <w:r>
              <w:rPr>
                <w:rFonts w:ascii="宋体" w:hAnsi="宋体" w:eastAsia="宋体" w:cs="宋体"/>
                <w:spacing w:val="8"/>
                <w:sz w:val="20"/>
                <w:szCs w:val="20"/>
                <w:lang w:eastAsia="zh-CN"/>
              </w:rPr>
              <w:t>轨道交通运营、</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建筑施工单位</w:t>
            </w:r>
            <w:r>
              <w:rPr>
                <w:rFonts w:ascii="宋体" w:hAnsi="宋体" w:eastAsia="宋体" w:cs="宋体"/>
                <w:spacing w:val="-53"/>
                <w:sz w:val="20"/>
                <w:szCs w:val="20"/>
                <w:lang w:eastAsia="zh-CN"/>
              </w:rPr>
              <w:t>；（</w:t>
            </w:r>
            <w:r>
              <w:rPr>
                <w:rFonts w:ascii="宋体" w:hAnsi="宋体" w:eastAsia="宋体" w:cs="宋体"/>
                <w:spacing w:val="9"/>
                <w:sz w:val="20"/>
                <w:szCs w:val="20"/>
                <w:lang w:eastAsia="zh-CN"/>
              </w:rPr>
              <w:t>三）应急救援队伍。</w:t>
            </w:r>
          </w:p>
          <w:p>
            <w:pPr>
              <w:spacing w:before="32" w:line="244" w:lineRule="auto"/>
              <w:ind w:left="113" w:right="27" w:firstLine="419"/>
              <w:rPr>
                <w:rFonts w:ascii="宋体" w:hAnsi="宋体" w:eastAsia="宋体" w:cs="宋体"/>
                <w:sz w:val="20"/>
                <w:szCs w:val="20"/>
                <w:lang w:eastAsia="zh-CN"/>
              </w:rPr>
            </w:pPr>
            <w:r>
              <w:rPr>
                <w:rFonts w:ascii="宋体" w:hAnsi="宋体" w:eastAsia="宋体" w:cs="宋体"/>
                <w:spacing w:val="5"/>
                <w:sz w:val="20"/>
                <w:szCs w:val="20"/>
                <w:lang w:eastAsia="zh-CN"/>
              </w:rPr>
              <w:t>规模较大、危险性较高的易燃易爆物品、危险化学品等危</w:t>
            </w:r>
            <w:r>
              <w:rPr>
                <w:rFonts w:ascii="宋体" w:hAnsi="宋体" w:eastAsia="宋体" w:cs="宋体"/>
                <w:spacing w:val="4"/>
                <w:sz w:val="20"/>
                <w:szCs w:val="20"/>
                <w:lang w:eastAsia="zh-CN"/>
              </w:rPr>
              <w:t>险物品的生产、</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经营、储存、运输单位应当成立应急处置技术组， 实行</w:t>
            </w:r>
            <w:r>
              <w:rPr>
                <w:rFonts w:ascii="宋体" w:hAnsi="宋体" w:eastAsia="宋体" w:cs="宋体"/>
                <w:spacing w:val="-31"/>
                <w:sz w:val="20"/>
                <w:szCs w:val="20"/>
                <w:lang w:eastAsia="zh-CN"/>
              </w:rPr>
              <w:t xml:space="preserve"> </w:t>
            </w:r>
            <w:r>
              <w:rPr>
                <w:rFonts w:ascii="宋体" w:hAnsi="宋体" w:eastAsia="宋体" w:cs="宋体"/>
                <w:spacing w:val="5"/>
                <w:sz w:val="20"/>
                <w:szCs w:val="20"/>
                <w:lang w:eastAsia="zh-CN"/>
              </w:rPr>
              <w:t>24</w:t>
            </w:r>
            <w:r>
              <w:rPr>
                <w:rFonts w:ascii="宋体" w:hAnsi="宋体" w:eastAsia="宋体" w:cs="宋体"/>
                <w:spacing w:val="-30"/>
                <w:sz w:val="20"/>
                <w:szCs w:val="20"/>
                <w:lang w:eastAsia="zh-CN"/>
              </w:rPr>
              <w:t xml:space="preserve"> </w:t>
            </w:r>
            <w:r>
              <w:rPr>
                <w:rFonts w:ascii="宋体" w:hAnsi="宋体" w:eastAsia="宋体" w:cs="宋体"/>
                <w:spacing w:val="5"/>
                <w:sz w:val="20"/>
                <w:szCs w:val="20"/>
                <w:lang w:eastAsia="zh-CN"/>
              </w:rPr>
              <w:t>小时应急值班。</w:t>
            </w:r>
          </w:p>
          <w:p>
            <w:pPr>
              <w:spacing w:before="29" w:line="253" w:lineRule="auto"/>
              <w:ind w:left="112" w:right="97" w:firstLine="420"/>
              <w:rPr>
                <w:rFonts w:ascii="宋体" w:hAnsi="宋体" w:eastAsia="宋体" w:cs="宋体"/>
                <w:sz w:val="20"/>
                <w:szCs w:val="20"/>
                <w:lang w:eastAsia="zh-CN"/>
              </w:rPr>
            </w:pPr>
            <w:r>
              <w:rPr>
                <w:rFonts w:ascii="宋体" w:hAnsi="宋体" w:eastAsia="宋体" w:cs="宋体"/>
                <w:spacing w:val="8"/>
                <w:sz w:val="20"/>
                <w:szCs w:val="20"/>
                <w:lang w:eastAsia="zh-CN"/>
              </w:rPr>
              <w:t>第三十二条  生产经营单位未将生产安全事故应急救援预案报送备案、</w:t>
            </w:r>
            <w:r>
              <w:rPr>
                <w:rFonts w:ascii="宋体" w:hAnsi="宋体" w:eastAsia="宋体" w:cs="宋体"/>
                <w:spacing w:val="14"/>
                <w:sz w:val="20"/>
                <w:szCs w:val="20"/>
                <w:lang w:eastAsia="zh-CN"/>
              </w:rPr>
              <w:t xml:space="preserve"> </w:t>
            </w:r>
            <w:r>
              <w:rPr>
                <w:rFonts w:ascii="宋体" w:hAnsi="宋体" w:eastAsia="宋体" w:cs="宋体"/>
                <w:spacing w:val="9"/>
                <w:sz w:val="20"/>
                <w:szCs w:val="20"/>
                <w:lang w:eastAsia="zh-CN"/>
              </w:rPr>
              <w:t>未建立应急值班制度或者配备应急值班人员的，由县级以上人民政府负有安</w:t>
            </w:r>
            <w:r>
              <w:rPr>
                <w:rFonts w:ascii="宋体" w:hAnsi="宋体" w:eastAsia="宋体" w:cs="宋体"/>
                <w:spacing w:val="4"/>
                <w:sz w:val="20"/>
                <w:szCs w:val="20"/>
                <w:lang w:eastAsia="zh-CN"/>
              </w:rPr>
              <w:t xml:space="preserve"> </w:t>
            </w:r>
            <w:r>
              <w:rPr>
                <w:rFonts w:ascii="宋体" w:hAnsi="宋体" w:eastAsia="宋体" w:cs="宋体"/>
                <w:spacing w:val="5"/>
                <w:sz w:val="20"/>
                <w:szCs w:val="20"/>
                <w:lang w:eastAsia="zh-CN"/>
              </w:rPr>
              <w:t>全生产监督管理职责的部门责令限期改正；逾期未改正的， 处</w:t>
            </w:r>
            <w:r>
              <w:rPr>
                <w:rFonts w:ascii="宋体" w:hAnsi="宋体" w:eastAsia="宋体" w:cs="宋体"/>
                <w:spacing w:val="-28"/>
                <w:sz w:val="20"/>
                <w:szCs w:val="20"/>
                <w:lang w:eastAsia="zh-CN"/>
              </w:rPr>
              <w:t xml:space="preserve"> </w:t>
            </w:r>
            <w:r>
              <w:rPr>
                <w:rFonts w:ascii="宋体" w:hAnsi="宋体" w:eastAsia="宋体" w:cs="宋体"/>
                <w:spacing w:val="5"/>
                <w:sz w:val="20"/>
                <w:szCs w:val="20"/>
                <w:lang w:eastAsia="zh-CN"/>
              </w:rPr>
              <w:t>3</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5"/>
                <w:sz w:val="20"/>
                <w:szCs w:val="20"/>
                <w:lang w:eastAsia="zh-CN"/>
              </w:rPr>
              <w:t>5</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万元以下的罚款，对直接负责的主管人员和其他直接责任人员处</w:t>
            </w:r>
            <w:r>
              <w:rPr>
                <w:rFonts w:ascii="宋体" w:hAnsi="宋体" w:eastAsia="宋体" w:cs="宋体"/>
                <w:spacing w:val="-23"/>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万元以上</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2</w:t>
            </w:r>
            <w:r>
              <w:rPr>
                <w:rFonts w:ascii="宋体" w:hAnsi="宋体" w:eastAsia="宋体" w:cs="宋体"/>
                <w:spacing w:val="-26"/>
                <w:sz w:val="20"/>
                <w:szCs w:val="20"/>
                <w:lang w:eastAsia="zh-CN"/>
              </w:rPr>
              <w:t xml:space="preserve"> </w:t>
            </w:r>
            <w:r>
              <w:rPr>
                <w:rFonts w:ascii="宋体" w:hAnsi="宋体" w:eastAsia="宋体" w:cs="宋体"/>
                <w:spacing w:val="3"/>
                <w:sz w:val="20"/>
                <w:szCs w:val="20"/>
                <w:lang w:eastAsia="zh-CN"/>
              </w:rPr>
              <w:t>万元以下的罚款。</w:t>
            </w:r>
          </w:p>
        </w:tc>
        <w:tc>
          <w:tcPr>
            <w:tcW w:w="1146"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6" w:hRule="atLeast"/>
        </w:trPr>
        <w:tc>
          <w:tcPr>
            <w:tcW w:w="700" w:type="dxa"/>
          </w:tcPr>
          <w:p>
            <w:pPr>
              <w:pStyle w:val="6"/>
            </w:pPr>
          </w:p>
          <w:p>
            <w:pPr>
              <w:pStyle w:val="6"/>
            </w:pPr>
          </w:p>
          <w:p>
            <w:pPr>
              <w:pStyle w:val="6"/>
            </w:pPr>
          </w:p>
          <w:p>
            <w:pPr>
              <w:pStyle w:val="6"/>
            </w:pPr>
          </w:p>
          <w:p>
            <w:pPr>
              <w:pStyle w:val="6"/>
              <w:spacing w:line="241" w:lineRule="auto"/>
            </w:pPr>
          </w:p>
          <w:p>
            <w:pPr>
              <w:pStyle w:val="6"/>
              <w:spacing w:line="241" w:lineRule="auto"/>
            </w:pPr>
          </w:p>
          <w:p>
            <w:pPr>
              <w:pStyle w:val="6"/>
              <w:spacing w:line="241" w:lineRule="auto"/>
            </w:pPr>
          </w:p>
          <w:p>
            <w:pPr>
              <w:pStyle w:val="6"/>
              <w:spacing w:line="241" w:lineRule="auto"/>
            </w:pPr>
          </w:p>
          <w:p>
            <w:pPr>
              <w:spacing w:before="65" w:line="189" w:lineRule="auto"/>
              <w:ind w:left="305"/>
              <w:rPr>
                <w:rFonts w:ascii="宋体" w:hAnsi="宋体" w:eastAsia="宋体" w:cs="宋体"/>
                <w:sz w:val="20"/>
                <w:szCs w:val="20"/>
              </w:rPr>
            </w:pPr>
            <w:r>
              <w:rPr>
                <w:rFonts w:ascii="宋体" w:hAnsi="宋体" w:eastAsia="宋体" w:cs="宋体"/>
                <w:sz w:val="20"/>
                <w:szCs w:val="20"/>
              </w:rPr>
              <w:t>8</w:t>
            </w:r>
          </w:p>
        </w:tc>
        <w:tc>
          <w:tcPr>
            <w:tcW w:w="2061" w:type="dxa"/>
          </w:tcPr>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7" w:lineRule="auto"/>
              <w:rPr>
                <w:lang w:eastAsia="zh-CN"/>
              </w:rPr>
            </w:pPr>
          </w:p>
          <w:p>
            <w:pPr>
              <w:pStyle w:val="6"/>
              <w:spacing w:line="267"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对生产经营单位主</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要负责人和安全生</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产管理人员未按照</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规定经考核合格的</w:t>
            </w:r>
            <w:r>
              <w:rPr>
                <w:rFonts w:ascii="宋体" w:hAnsi="宋体" w:eastAsia="宋体" w:cs="宋体"/>
                <w:spacing w:val="5"/>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47"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5" w:line="253" w:lineRule="auto"/>
              <w:ind w:left="113" w:right="97" w:firstLine="418"/>
              <w:rPr>
                <w:rFonts w:ascii="宋体" w:hAnsi="宋体" w:eastAsia="宋体" w:cs="宋体"/>
                <w:sz w:val="20"/>
                <w:szCs w:val="20"/>
                <w:lang w:eastAsia="zh-CN"/>
              </w:rPr>
            </w:pPr>
            <w:r>
              <w:rPr>
                <w:rFonts w:ascii="宋体" w:hAnsi="宋体" w:eastAsia="宋体" w:cs="宋体"/>
                <w:spacing w:val="8"/>
                <w:sz w:val="20"/>
                <w:szCs w:val="20"/>
                <w:lang w:eastAsia="zh-CN"/>
              </w:rPr>
              <w:t>第九十七条第二项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处十万元以下的罚款；逾期未改正的，责令停产停业整顿，并处十万元以上</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二十万元以下的罚款，对其直接负责的主管人员和其他直接责任人员处二万</w:t>
            </w:r>
            <w:r>
              <w:rPr>
                <w:rFonts w:ascii="宋体" w:hAnsi="宋体" w:eastAsia="宋体" w:cs="宋体"/>
                <w:spacing w:val="4"/>
                <w:sz w:val="20"/>
                <w:szCs w:val="20"/>
                <w:lang w:eastAsia="zh-CN"/>
              </w:rPr>
              <w:t xml:space="preserve"> </w:t>
            </w:r>
            <w:r>
              <w:rPr>
                <w:rFonts w:ascii="宋体" w:hAnsi="宋体" w:eastAsia="宋体" w:cs="宋体"/>
                <w:spacing w:val="13"/>
                <w:sz w:val="20"/>
                <w:szCs w:val="20"/>
                <w:lang w:eastAsia="zh-CN"/>
              </w:rPr>
              <w:t>元以上五万元以下的罚款</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二）危险物品的生产、经营、储存、装卸单位</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以及矿山、金属冶炼、建筑施工、运输单位的主要负责人和安全生产管理人</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员未按照规定经考核合格的；</w:t>
            </w:r>
          </w:p>
          <w:p>
            <w:pPr>
              <w:spacing w:before="33"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44"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663360" behindDoc="0" locked="0" layoutInCell="0" allowOverlap="1">
                <wp:simplePos x="0" y="0"/>
                <wp:positionH relativeFrom="page">
                  <wp:posOffset>452120</wp:posOffset>
                </wp:positionH>
                <wp:positionV relativeFrom="page">
                  <wp:posOffset>1370965</wp:posOffset>
                </wp:positionV>
                <wp:extent cx="763270" cy="238760"/>
                <wp:effectExtent l="0" t="0" r="0" b="0"/>
                <wp:wrapNone/>
                <wp:docPr id="12" name="TextBox 12"/>
                <wp:cNvGraphicFramePr/>
                <a:graphic xmlns:a="http://schemas.openxmlformats.org/drawingml/2006/main">
                  <a:graphicData uri="http://schemas.microsoft.com/office/word/2010/wordprocessingShape">
                    <wps:wsp>
                      <wps:cNvSpPr txBox="1"/>
                      <wps:spPr>
                        <a:xfrm rot="5400000">
                          <a:off x="452673" y="1370984"/>
                          <a:ext cx="763269"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7"/>
                              </w:rPr>
                              <w:t>—</w:t>
                            </w:r>
                            <w:r>
                              <w:rPr>
                                <w:spacing w:val="6"/>
                              </w:rPr>
                              <w:t xml:space="preserve">  </w:t>
                            </w:r>
                            <w:r>
                              <w:rPr>
                                <w:spacing w:val="-7"/>
                              </w:rPr>
                              <w:t>6</w:t>
                            </w:r>
                            <w:r>
                              <w:rPr>
                                <w:spacing w:val="4"/>
                              </w:rPr>
                              <w:t xml:space="preserve">  </w:t>
                            </w:r>
                            <w:r>
                              <w:rPr>
                                <w:spacing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 o:spid="_x0000_s1026" o:spt="202" type="#_x0000_t202" style="position:absolute;left:0pt;margin-left:35.6pt;margin-top:107.95pt;height:18.8pt;width:60.1pt;mso-position-horizontal-relative:page;mso-position-vertical-relative:page;rotation:5898240f;z-index:251663360;mso-width-relative:page;mso-height-relative:page;" filled="f" stroked="f" coordsize="21600,21600" o:allowincell="f" o:gfxdata="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Swy1QAAAAoBAAAPAAAAAAAA&#10;AAEAIAAAACIAAABkcnMvZG93bnJldi54bWxQSwECFAAUAAAACACHTuJAZVFs9hUCAAAd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7"/>
                        </w:rPr>
                        <w:t>—</w:t>
                      </w:r>
                      <w:r>
                        <w:rPr>
                          <w:spacing w:val="6"/>
                        </w:rPr>
                        <w:t xml:space="preserve">  </w:t>
                      </w:r>
                      <w:r>
                        <w:rPr>
                          <w:spacing w:val="-7"/>
                        </w:rPr>
                        <w:t>6</w:t>
                      </w:r>
                      <w:r>
                        <w:rPr>
                          <w:spacing w:val="4"/>
                        </w:rPr>
                        <w:t xml:space="preserve">  </w:t>
                      </w:r>
                      <w:r>
                        <w:rPr>
                          <w:spacing w:val="-7"/>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1" w:hRule="atLeast"/>
        </w:trPr>
        <w:tc>
          <w:tcPr>
            <w:tcW w:w="700"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189" w:lineRule="auto"/>
              <w:ind w:left="305"/>
              <w:rPr>
                <w:rFonts w:ascii="宋体" w:hAnsi="宋体" w:eastAsia="宋体" w:cs="宋体"/>
                <w:sz w:val="20"/>
                <w:szCs w:val="20"/>
              </w:rPr>
            </w:pPr>
            <w:r>
              <w:rPr>
                <w:rFonts w:ascii="宋体" w:hAnsi="宋体" w:eastAsia="宋体" w:cs="宋体"/>
                <w:sz w:val="20"/>
                <w:szCs w:val="20"/>
              </w:rPr>
              <w:t>9</w:t>
            </w:r>
          </w:p>
        </w:tc>
        <w:tc>
          <w:tcPr>
            <w:tcW w:w="2061"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54" w:lineRule="auto"/>
              <w:ind w:left="109"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按规定对从业人员、</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被派遣劳动者、实习</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学生进行教育培训</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或者未按规定如实</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告知有关安全生产</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事项的行政处罚</w:t>
            </w:r>
          </w:p>
        </w:tc>
        <w:tc>
          <w:tcPr>
            <w:tcW w:w="1237"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5" w:line="253" w:lineRule="auto"/>
              <w:ind w:left="112" w:right="97" w:firstLine="419"/>
              <w:rPr>
                <w:rFonts w:ascii="宋体" w:hAnsi="宋体" w:eastAsia="宋体" w:cs="宋体"/>
                <w:sz w:val="20"/>
                <w:szCs w:val="20"/>
                <w:lang w:eastAsia="zh-CN"/>
              </w:rPr>
            </w:pPr>
            <w:r>
              <w:rPr>
                <w:rFonts w:ascii="宋体" w:hAnsi="宋体" w:eastAsia="宋体" w:cs="宋体"/>
                <w:spacing w:val="8"/>
                <w:sz w:val="20"/>
                <w:szCs w:val="20"/>
                <w:lang w:eastAsia="zh-CN"/>
              </w:rPr>
              <w:t>第九十七条第三项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处十万元以下的罚款；逾期未改正的，责令停产停业整顿，并处十万元以上</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二十万元以下的罚款，对其直接负责的主管人员和其他直接责任人员处二万</w:t>
            </w:r>
            <w:r>
              <w:rPr>
                <w:rFonts w:ascii="宋体" w:hAnsi="宋体" w:eastAsia="宋体" w:cs="宋体"/>
                <w:spacing w:val="5"/>
                <w:sz w:val="20"/>
                <w:szCs w:val="20"/>
                <w:lang w:eastAsia="zh-CN"/>
              </w:rPr>
              <w:t xml:space="preserve"> </w:t>
            </w:r>
            <w:r>
              <w:rPr>
                <w:rFonts w:ascii="宋体" w:hAnsi="宋体" w:eastAsia="宋体" w:cs="宋体"/>
                <w:spacing w:val="12"/>
                <w:sz w:val="20"/>
                <w:szCs w:val="20"/>
                <w:lang w:eastAsia="zh-CN"/>
              </w:rPr>
              <w:t>元以上五万元以下的罚款</w:t>
            </w:r>
            <w:r>
              <w:rPr>
                <w:rFonts w:ascii="宋体" w:hAnsi="宋体" w:eastAsia="宋体" w:cs="宋体"/>
                <w:spacing w:val="-54"/>
                <w:sz w:val="20"/>
                <w:szCs w:val="20"/>
                <w:lang w:eastAsia="zh-CN"/>
              </w:rPr>
              <w:t>：（</w:t>
            </w:r>
            <w:r>
              <w:rPr>
                <w:rFonts w:ascii="宋体" w:hAnsi="宋体" w:eastAsia="宋体" w:cs="宋体"/>
                <w:spacing w:val="12"/>
                <w:sz w:val="20"/>
                <w:szCs w:val="20"/>
                <w:lang w:eastAsia="zh-CN"/>
              </w:rPr>
              <w:t>三）未按照规定对从业人员、被派遣劳动者、</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实习学生进行安全生产教育和培训，或者未按照规定如实告知有关的安全生</w:t>
            </w:r>
            <w:r>
              <w:rPr>
                <w:rFonts w:ascii="宋体" w:hAnsi="宋体" w:eastAsia="宋体" w:cs="宋体"/>
                <w:spacing w:val="5"/>
                <w:sz w:val="20"/>
                <w:szCs w:val="20"/>
                <w:lang w:eastAsia="zh-CN"/>
              </w:rPr>
              <w:t xml:space="preserve"> </w:t>
            </w:r>
            <w:r>
              <w:rPr>
                <w:rFonts w:ascii="宋体" w:hAnsi="宋体" w:eastAsia="宋体" w:cs="宋体"/>
                <w:spacing w:val="6"/>
                <w:sz w:val="20"/>
                <w:szCs w:val="20"/>
                <w:lang w:eastAsia="zh-CN"/>
              </w:rPr>
              <w:t>产事项的；</w:t>
            </w:r>
          </w:p>
          <w:p>
            <w:pPr>
              <w:spacing w:before="33"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64384" behindDoc="0" locked="0" layoutInCell="0" allowOverlap="1">
                <wp:simplePos x="0" y="0"/>
                <wp:positionH relativeFrom="page">
                  <wp:posOffset>451485</wp:posOffset>
                </wp:positionH>
                <wp:positionV relativeFrom="page">
                  <wp:posOffset>5956300</wp:posOffset>
                </wp:positionV>
                <wp:extent cx="763270" cy="237490"/>
                <wp:effectExtent l="0" t="0" r="0" b="0"/>
                <wp:wrapNone/>
                <wp:docPr id="14" name="TextBox 14"/>
                <wp:cNvGraphicFramePr/>
                <a:graphic xmlns:a="http://schemas.openxmlformats.org/drawingml/2006/main">
                  <a:graphicData uri="http://schemas.microsoft.com/office/word/2010/wordprocessingShape">
                    <wps:wsp>
                      <wps:cNvSpPr txBox="1"/>
                      <wps:spPr>
                        <a:xfrm rot="5400000">
                          <a:off x="452095" y="5956582"/>
                          <a:ext cx="763269" cy="2374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2" w:lineRule="auto"/>
                              <w:ind w:left="20"/>
                            </w:pPr>
                            <w:r>
                              <w:rPr>
                                <w:spacing w:val="-9"/>
                              </w:rPr>
                              <w:t>—</w:t>
                            </w:r>
                            <w:r>
                              <w:rPr>
                                <w:spacing w:val="8"/>
                              </w:rPr>
                              <w:t xml:space="preserve">  </w:t>
                            </w:r>
                            <w:r>
                              <w:rPr>
                                <w:spacing w:val="-9"/>
                              </w:rPr>
                              <w:t>7</w:t>
                            </w:r>
                            <w:r>
                              <w:rPr>
                                <w:spacing w:val="5"/>
                              </w:rPr>
                              <w:t xml:space="preserve">  </w:t>
                            </w:r>
                            <w:r>
                              <w:rPr>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 o:spid="_x0000_s1026" o:spt="202" type="#_x0000_t202" style="position:absolute;left:0pt;margin-left:35.55pt;margin-top:469pt;height:18.7pt;width:60.1pt;mso-position-horizontal-relative:page;mso-position-vertical-relative:page;rotation:5898240f;z-index:251664384;mso-width-relative:page;mso-height-relative:page;" filled="f" stroked="f" coordsize="21600,21600" o:allowincell="f" o:gfxdata="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dXk3HWAAAACgEAAA8AAAAA&#10;AAAAAQAgAAAAIgAAAGRycy9kb3ducmV2LnhtbFBLAQIUABQAAAAIAIdO4kByzbsAFgIAAB0EAAAO&#10;AAAAAAAAAAEAIAAAACUBAABkcnMvZTJvRG9jLnhtbFBLBQYAAAAABgAGAFkBAACtBQAAAAA=&#10;">
                <v:fill on="f" focussize="0,0"/>
                <v:stroke on="f" weight="0pt"/>
                <v:imagedata o:title=""/>
                <o:lock v:ext="edit" aspectratio="f"/>
                <v:textbox inset="0mm,0mm,0mm,0mm">
                  <w:txbxContent>
                    <w:p>
                      <w:pPr>
                        <w:pStyle w:val="2"/>
                        <w:spacing w:before="97" w:line="182" w:lineRule="auto"/>
                        <w:ind w:left="20"/>
                      </w:pPr>
                      <w:r>
                        <w:rPr>
                          <w:spacing w:val="-9"/>
                        </w:rPr>
                        <w:t>—</w:t>
                      </w:r>
                      <w:r>
                        <w:rPr>
                          <w:spacing w:val="8"/>
                        </w:rPr>
                        <w:t xml:space="preserve">  </w:t>
                      </w:r>
                      <w:r>
                        <w:rPr>
                          <w:spacing w:val="-9"/>
                        </w:rPr>
                        <w:t>7</w:t>
                      </w:r>
                      <w:r>
                        <w:rPr>
                          <w:spacing w:val="5"/>
                        </w:rPr>
                        <w:t xml:space="preserve">  </w:t>
                      </w:r>
                      <w:r>
                        <w:rPr>
                          <w:spacing w:val="-9"/>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5" w:hRule="atLeast"/>
        </w:trPr>
        <w:tc>
          <w:tcPr>
            <w:tcW w:w="700"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190" w:lineRule="auto"/>
              <w:ind w:left="266"/>
              <w:rPr>
                <w:rFonts w:ascii="宋体" w:hAnsi="宋体" w:eastAsia="宋体" w:cs="宋体"/>
                <w:sz w:val="20"/>
                <w:szCs w:val="20"/>
              </w:rPr>
            </w:pPr>
            <w:r>
              <w:rPr>
                <w:rFonts w:ascii="宋体" w:hAnsi="宋体" w:eastAsia="宋体" w:cs="宋体"/>
                <w:spacing w:val="-8"/>
                <w:sz w:val="20"/>
                <w:szCs w:val="20"/>
              </w:rPr>
              <w:t>10</w:t>
            </w:r>
          </w:p>
        </w:tc>
        <w:tc>
          <w:tcPr>
            <w:tcW w:w="2061"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51" w:lineRule="auto"/>
              <w:ind w:left="112" w:right="106" w:hanging="3"/>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如实记录安全生产</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教育和培训情况的</w:t>
            </w:r>
            <w:r>
              <w:rPr>
                <w:rFonts w:ascii="宋体" w:hAnsi="宋体" w:eastAsia="宋体" w:cs="宋体"/>
                <w:spacing w:val="3"/>
                <w:sz w:val="20"/>
                <w:szCs w:val="20"/>
                <w:lang w:eastAsia="zh-CN"/>
              </w:rPr>
              <w:t xml:space="preserve"> </w:t>
            </w:r>
            <w:r>
              <w:rPr>
                <w:rFonts w:ascii="宋体" w:hAnsi="宋体" w:eastAsia="宋体" w:cs="宋体"/>
                <w:spacing w:val="6"/>
                <w:sz w:val="20"/>
                <w:szCs w:val="20"/>
                <w:lang w:eastAsia="zh-CN"/>
              </w:rPr>
              <w:t>行政处罚</w:t>
            </w:r>
          </w:p>
        </w:tc>
        <w:tc>
          <w:tcPr>
            <w:tcW w:w="1237"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12"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3" w:line="251" w:lineRule="auto"/>
              <w:ind w:left="113" w:right="97" w:firstLine="418"/>
              <w:rPr>
                <w:rFonts w:ascii="宋体" w:hAnsi="宋体" w:eastAsia="宋体" w:cs="宋体"/>
                <w:sz w:val="20"/>
                <w:szCs w:val="20"/>
                <w:lang w:eastAsia="zh-CN"/>
              </w:rPr>
            </w:pPr>
            <w:r>
              <w:rPr>
                <w:rFonts w:ascii="宋体" w:hAnsi="宋体" w:eastAsia="宋体" w:cs="宋体"/>
                <w:spacing w:val="8"/>
                <w:sz w:val="20"/>
                <w:szCs w:val="20"/>
                <w:lang w:eastAsia="zh-CN"/>
              </w:rPr>
              <w:t>第九十七条第四项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处十万元以下的罚款；逾期未改正的，责令停产停业整顿，并处十万元以上</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二十万元以下的罚款，对其直接负责的主管人员和其他直接责任人员处二万</w:t>
            </w:r>
            <w:r>
              <w:rPr>
                <w:rFonts w:ascii="宋体" w:hAnsi="宋体" w:eastAsia="宋体" w:cs="宋体"/>
                <w:spacing w:val="4"/>
                <w:sz w:val="20"/>
                <w:szCs w:val="20"/>
                <w:lang w:eastAsia="zh-CN"/>
              </w:rPr>
              <w:t xml:space="preserve"> </w:t>
            </w:r>
            <w:r>
              <w:rPr>
                <w:rFonts w:ascii="宋体" w:hAnsi="宋体" w:eastAsia="宋体" w:cs="宋体"/>
                <w:spacing w:val="10"/>
                <w:sz w:val="20"/>
                <w:szCs w:val="20"/>
                <w:lang w:eastAsia="zh-CN"/>
              </w:rPr>
              <w:t>元以上五万元以下的罚款</w:t>
            </w:r>
            <w:r>
              <w:rPr>
                <w:rFonts w:ascii="宋体" w:hAnsi="宋体" w:eastAsia="宋体" w:cs="宋体"/>
                <w:spacing w:val="-51"/>
                <w:sz w:val="20"/>
                <w:szCs w:val="20"/>
                <w:lang w:eastAsia="zh-CN"/>
              </w:rPr>
              <w:t>：（</w:t>
            </w:r>
            <w:r>
              <w:rPr>
                <w:rFonts w:ascii="宋体" w:hAnsi="宋体" w:eastAsia="宋体" w:cs="宋体"/>
                <w:spacing w:val="10"/>
                <w:sz w:val="20"/>
                <w:szCs w:val="20"/>
                <w:lang w:eastAsia="zh-CN"/>
              </w:rPr>
              <w:t>四）未如实记录安全生产教育和培训情况的；</w:t>
            </w:r>
          </w:p>
          <w:p>
            <w:pPr>
              <w:spacing w:before="31"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p>
            <w:pPr>
              <w:spacing w:before="34" w:line="227" w:lineRule="auto"/>
              <w:ind w:left="534"/>
              <w:rPr>
                <w:rFonts w:ascii="宋体" w:hAnsi="宋体" w:eastAsia="宋体" w:cs="宋体"/>
                <w:sz w:val="20"/>
                <w:szCs w:val="20"/>
                <w:lang w:eastAsia="zh-CN"/>
              </w:rPr>
            </w:pPr>
            <w:r>
              <w:rPr>
                <w:rFonts w:ascii="宋体" w:hAnsi="宋体" w:eastAsia="宋体" w:cs="宋体"/>
                <w:spacing w:val="3"/>
                <w:sz w:val="20"/>
                <w:szCs w:val="20"/>
                <w:lang w:eastAsia="zh-CN"/>
              </w:rPr>
              <w:t>2.</w:t>
            </w:r>
            <w:r>
              <w:rPr>
                <w:rFonts w:ascii="宋体" w:hAnsi="宋体" w:eastAsia="宋体" w:cs="宋体"/>
                <w:spacing w:val="-22"/>
                <w:sz w:val="20"/>
                <w:szCs w:val="20"/>
                <w:lang w:eastAsia="zh-CN"/>
              </w:rPr>
              <w:t xml:space="preserve"> </w:t>
            </w:r>
            <w:r>
              <w:rPr>
                <w:rFonts w:ascii="宋体" w:hAnsi="宋体" w:eastAsia="宋体" w:cs="宋体"/>
                <w:spacing w:val="3"/>
                <w:sz w:val="20"/>
                <w:szCs w:val="20"/>
                <w:lang w:eastAsia="zh-CN"/>
              </w:rPr>
              <w:t>《工贸企业粉尘防爆安全规定》</w:t>
            </w:r>
          </w:p>
          <w:p>
            <w:pPr>
              <w:spacing w:before="36" w:line="254" w:lineRule="auto"/>
              <w:ind w:left="113" w:right="97" w:firstLine="418"/>
              <w:rPr>
                <w:rFonts w:ascii="宋体" w:hAnsi="宋体" w:eastAsia="宋体" w:cs="宋体"/>
                <w:sz w:val="20"/>
                <w:szCs w:val="20"/>
                <w:lang w:eastAsia="zh-CN"/>
              </w:rPr>
            </w:pPr>
            <w:r>
              <w:rPr>
                <w:rFonts w:ascii="宋体" w:hAnsi="宋体" w:eastAsia="宋体" w:cs="宋体"/>
                <w:spacing w:val="9"/>
                <w:sz w:val="20"/>
                <w:szCs w:val="20"/>
                <w:lang w:eastAsia="zh-CN"/>
              </w:rPr>
              <w:t>第二十八条第一项  粉尘涉爆企业有下列行为之一的，由负</w:t>
            </w:r>
            <w:r>
              <w:rPr>
                <w:rFonts w:ascii="宋体" w:hAnsi="宋体" w:eastAsia="宋体" w:cs="宋体"/>
                <w:spacing w:val="8"/>
                <w:sz w:val="20"/>
                <w:szCs w:val="20"/>
                <w:lang w:eastAsia="zh-CN"/>
              </w:rPr>
              <w:t>责粉尘涉爆</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企业安全监管的部门依照《中华人民共和国安全生产法》有关规定，责令限</w:t>
            </w:r>
            <w:r>
              <w:rPr>
                <w:rFonts w:ascii="宋体" w:hAnsi="宋体" w:eastAsia="宋体" w:cs="宋体"/>
                <w:spacing w:val="3"/>
                <w:sz w:val="20"/>
                <w:szCs w:val="20"/>
                <w:lang w:eastAsia="zh-CN"/>
              </w:rPr>
              <w:t xml:space="preserve"> </w:t>
            </w:r>
            <w:r>
              <w:rPr>
                <w:rFonts w:ascii="宋体" w:hAnsi="宋体" w:eastAsia="宋体" w:cs="宋体"/>
                <w:spacing w:val="11"/>
                <w:sz w:val="20"/>
                <w:szCs w:val="20"/>
                <w:lang w:eastAsia="zh-CN"/>
              </w:rPr>
              <w:t>期改正，处</w:t>
            </w:r>
            <w:r>
              <w:rPr>
                <w:rFonts w:ascii="宋体" w:hAnsi="宋体" w:eastAsia="宋体" w:cs="宋体"/>
                <w:spacing w:val="-19"/>
                <w:sz w:val="20"/>
                <w:szCs w:val="20"/>
                <w:lang w:eastAsia="zh-CN"/>
              </w:rPr>
              <w:t xml:space="preserve"> </w:t>
            </w:r>
            <w:r>
              <w:rPr>
                <w:rFonts w:ascii="宋体" w:hAnsi="宋体" w:eastAsia="宋体" w:cs="宋体"/>
                <w:spacing w:val="11"/>
                <w:sz w:val="20"/>
                <w:szCs w:val="20"/>
                <w:lang w:eastAsia="zh-CN"/>
              </w:rPr>
              <w:t>10</w:t>
            </w:r>
            <w:r>
              <w:rPr>
                <w:rFonts w:ascii="宋体" w:hAnsi="宋体" w:eastAsia="宋体" w:cs="宋体"/>
                <w:spacing w:val="-30"/>
                <w:sz w:val="20"/>
                <w:szCs w:val="20"/>
                <w:lang w:eastAsia="zh-CN"/>
              </w:rPr>
              <w:t xml:space="preserve"> </w:t>
            </w:r>
            <w:r>
              <w:rPr>
                <w:rFonts w:ascii="宋体" w:hAnsi="宋体" w:eastAsia="宋体" w:cs="宋体"/>
                <w:spacing w:val="11"/>
                <w:sz w:val="20"/>
                <w:szCs w:val="20"/>
                <w:lang w:eastAsia="zh-CN"/>
              </w:rPr>
              <w:t>万元以下的罚款；逾期未改正的</w:t>
            </w:r>
            <w:r>
              <w:rPr>
                <w:rFonts w:ascii="宋体" w:hAnsi="宋体" w:eastAsia="宋体" w:cs="宋体"/>
                <w:spacing w:val="10"/>
                <w:sz w:val="20"/>
                <w:szCs w:val="20"/>
                <w:lang w:eastAsia="zh-CN"/>
              </w:rPr>
              <w:t>，责令停产停业整顿，并处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万元以上</w:t>
            </w:r>
            <w:r>
              <w:rPr>
                <w:rFonts w:ascii="宋体" w:hAnsi="宋体" w:eastAsia="宋体" w:cs="宋体"/>
                <w:spacing w:val="-36"/>
                <w:sz w:val="20"/>
                <w:szCs w:val="20"/>
                <w:lang w:eastAsia="zh-CN"/>
              </w:rPr>
              <w:t xml:space="preserve"> </w:t>
            </w:r>
            <w:r>
              <w:rPr>
                <w:rFonts w:ascii="宋体" w:hAnsi="宋体" w:eastAsia="宋体" w:cs="宋体"/>
                <w:spacing w:val="9"/>
                <w:sz w:val="20"/>
                <w:szCs w:val="20"/>
                <w:lang w:eastAsia="zh-CN"/>
              </w:rPr>
              <w:t>20</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万元以下的罚款，对其直接负责</w:t>
            </w:r>
            <w:r>
              <w:rPr>
                <w:rFonts w:ascii="宋体" w:hAnsi="宋体" w:eastAsia="宋体" w:cs="宋体"/>
                <w:spacing w:val="8"/>
                <w:sz w:val="20"/>
                <w:szCs w:val="20"/>
                <w:lang w:eastAsia="zh-CN"/>
              </w:rPr>
              <w:t>的主管人员和其他直接责任</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人员处</w:t>
            </w:r>
            <w:r>
              <w:rPr>
                <w:rFonts w:ascii="宋体" w:hAnsi="宋体" w:eastAsia="宋体" w:cs="宋体"/>
                <w:spacing w:val="-32"/>
                <w:sz w:val="20"/>
                <w:szCs w:val="20"/>
                <w:lang w:eastAsia="zh-CN"/>
              </w:rPr>
              <w:t xml:space="preserve"> </w:t>
            </w:r>
            <w:r>
              <w:rPr>
                <w:rFonts w:ascii="宋体" w:hAnsi="宋体" w:eastAsia="宋体" w:cs="宋体"/>
                <w:spacing w:val="11"/>
                <w:sz w:val="20"/>
                <w:szCs w:val="20"/>
                <w:lang w:eastAsia="zh-CN"/>
              </w:rPr>
              <w:t>2</w:t>
            </w:r>
            <w:r>
              <w:rPr>
                <w:rFonts w:ascii="宋体" w:hAnsi="宋体" w:eastAsia="宋体" w:cs="宋体"/>
                <w:spacing w:val="-30"/>
                <w:sz w:val="20"/>
                <w:szCs w:val="20"/>
                <w:lang w:eastAsia="zh-CN"/>
              </w:rPr>
              <w:t xml:space="preserve"> </w:t>
            </w:r>
            <w:r>
              <w:rPr>
                <w:rFonts w:ascii="宋体" w:hAnsi="宋体" w:eastAsia="宋体" w:cs="宋体"/>
                <w:spacing w:val="11"/>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11"/>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11"/>
                <w:sz w:val="20"/>
                <w:szCs w:val="20"/>
                <w:lang w:eastAsia="zh-CN"/>
              </w:rPr>
              <w:t>万元以下的罚款</w:t>
            </w:r>
            <w:r>
              <w:rPr>
                <w:rFonts w:ascii="宋体" w:hAnsi="宋体" w:eastAsia="宋体" w:cs="宋体"/>
                <w:spacing w:val="-54"/>
                <w:sz w:val="20"/>
                <w:szCs w:val="20"/>
                <w:lang w:eastAsia="zh-CN"/>
              </w:rPr>
              <w:t>：（</w:t>
            </w:r>
            <w:r>
              <w:rPr>
                <w:rFonts w:ascii="宋体" w:hAnsi="宋体" w:eastAsia="宋体" w:cs="宋体"/>
                <w:spacing w:val="11"/>
                <w:sz w:val="20"/>
                <w:szCs w:val="20"/>
                <w:lang w:eastAsia="zh-CN"/>
              </w:rPr>
              <w:t>一）未按照规定对有关负</w:t>
            </w:r>
            <w:r>
              <w:rPr>
                <w:rFonts w:ascii="宋体" w:hAnsi="宋体" w:eastAsia="宋体" w:cs="宋体"/>
                <w:spacing w:val="10"/>
                <w:sz w:val="20"/>
                <w:szCs w:val="20"/>
                <w:lang w:eastAsia="zh-CN"/>
              </w:rPr>
              <w:t>责人和粉</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尘作业岗位相关从业人员进行粉尘防爆专项安全生产教育和培训，或者未如</w:t>
            </w:r>
            <w:r>
              <w:rPr>
                <w:rFonts w:ascii="宋体" w:hAnsi="宋体" w:eastAsia="宋体" w:cs="宋体"/>
                <w:spacing w:val="3"/>
                <w:sz w:val="20"/>
                <w:szCs w:val="20"/>
                <w:lang w:eastAsia="zh-CN"/>
              </w:rPr>
              <w:t xml:space="preserve"> </w:t>
            </w:r>
            <w:r>
              <w:rPr>
                <w:rFonts w:ascii="宋体" w:hAnsi="宋体" w:eastAsia="宋体" w:cs="宋体"/>
                <w:spacing w:val="7"/>
                <w:sz w:val="20"/>
                <w:szCs w:val="20"/>
                <w:lang w:eastAsia="zh-CN"/>
              </w:rPr>
              <w:t>实记录专项安全生产教育和培训情况的；</w:t>
            </w:r>
          </w:p>
        </w:tc>
        <w:tc>
          <w:tcPr>
            <w:tcW w:w="1146"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4" w:hRule="atLeast"/>
        </w:trPr>
        <w:tc>
          <w:tcPr>
            <w:tcW w:w="700" w:type="dxa"/>
          </w:tcPr>
          <w:p>
            <w:pPr>
              <w:pStyle w:val="6"/>
              <w:spacing w:line="253" w:lineRule="auto"/>
            </w:pPr>
          </w:p>
          <w:p>
            <w:pPr>
              <w:pStyle w:val="6"/>
              <w:spacing w:line="253" w:lineRule="auto"/>
            </w:pPr>
          </w:p>
          <w:p>
            <w:pPr>
              <w:pStyle w:val="6"/>
              <w:spacing w:line="254" w:lineRule="auto"/>
            </w:pPr>
          </w:p>
          <w:p>
            <w:pPr>
              <w:spacing w:before="65" w:line="189" w:lineRule="auto"/>
              <w:ind w:left="266"/>
              <w:rPr>
                <w:rFonts w:ascii="宋体" w:hAnsi="宋体" w:eastAsia="宋体" w:cs="宋体"/>
                <w:sz w:val="20"/>
                <w:szCs w:val="20"/>
              </w:rPr>
            </w:pPr>
            <w:r>
              <w:rPr>
                <w:rFonts w:ascii="宋体" w:hAnsi="宋体" w:eastAsia="宋体" w:cs="宋体"/>
                <w:spacing w:val="-8"/>
                <w:sz w:val="20"/>
                <w:szCs w:val="20"/>
              </w:rPr>
              <w:t>11</w:t>
            </w:r>
          </w:p>
        </w:tc>
        <w:tc>
          <w:tcPr>
            <w:tcW w:w="2061" w:type="dxa"/>
          </w:tcPr>
          <w:p>
            <w:pPr>
              <w:spacing w:before="237"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支付从业人员安全</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培训期间工资及安</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全培训费用的行政</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10"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《生产经营单位安全培训规定》</w:t>
            </w:r>
          </w:p>
          <w:p>
            <w:pPr>
              <w:spacing w:before="33" w:line="248" w:lineRule="auto"/>
              <w:ind w:left="111"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第二十九条第二项  生产经营单位有下列行为之一的，由安</w:t>
            </w:r>
            <w:r>
              <w:rPr>
                <w:rFonts w:ascii="宋体" w:hAnsi="宋体" w:eastAsia="宋体" w:cs="宋体"/>
                <w:spacing w:val="8"/>
                <w:sz w:val="20"/>
                <w:szCs w:val="20"/>
                <w:lang w:eastAsia="zh-CN"/>
              </w:rPr>
              <w:t>全生产监管</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监察部门责令其限期改正，可以处</w:t>
            </w:r>
            <w:r>
              <w:rPr>
                <w:rFonts w:ascii="宋体" w:hAnsi="宋体" w:eastAsia="宋体" w:cs="宋体"/>
                <w:spacing w:val="-24"/>
                <w:sz w:val="20"/>
                <w:szCs w:val="20"/>
                <w:lang w:eastAsia="zh-CN"/>
              </w:rPr>
              <w:t xml:space="preserve"> </w:t>
            </w:r>
            <w:r>
              <w:rPr>
                <w:rFonts w:ascii="宋体" w:hAnsi="宋体" w:eastAsia="宋体" w:cs="宋体"/>
                <w:spacing w:val="4"/>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4"/>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4"/>
                <w:sz w:val="20"/>
                <w:szCs w:val="20"/>
                <w:lang w:eastAsia="zh-CN"/>
              </w:rPr>
              <w:t>万元以下的罚款</w:t>
            </w:r>
            <w:r>
              <w:rPr>
                <w:rFonts w:ascii="宋体" w:hAnsi="宋体" w:eastAsia="宋体" w:cs="宋体"/>
                <w:sz w:val="20"/>
                <w:szCs w:val="20"/>
                <w:lang w:eastAsia="zh-CN"/>
              </w:rPr>
              <w:t>：</w:t>
            </w:r>
            <w:r>
              <w:rPr>
                <w:rFonts w:ascii="宋体" w:hAnsi="宋体" w:eastAsia="宋体" w:cs="宋体"/>
                <w:spacing w:val="-50"/>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3"/>
                <w:sz w:val="20"/>
                <w:szCs w:val="20"/>
                <w:lang w:eastAsia="zh-CN"/>
              </w:rPr>
              <w:t>二）</w:t>
            </w:r>
            <w:r>
              <w:rPr>
                <w:rFonts w:ascii="宋体" w:hAnsi="宋体" w:eastAsia="宋体" w:cs="宋体"/>
                <w:spacing w:val="-43"/>
                <w:sz w:val="20"/>
                <w:szCs w:val="20"/>
                <w:lang w:eastAsia="zh-CN"/>
              </w:rPr>
              <w:t xml:space="preserve"> </w:t>
            </w:r>
            <w:r>
              <w:rPr>
                <w:rFonts w:ascii="宋体" w:hAnsi="宋体" w:eastAsia="宋体" w:cs="宋体"/>
                <w:spacing w:val="3"/>
                <w:sz w:val="20"/>
                <w:szCs w:val="20"/>
                <w:lang w:eastAsia="zh-CN"/>
              </w:rPr>
              <w:t>从</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业人员进行安全培训期间未支付工资并承担安全培训费用的。</w:t>
            </w:r>
          </w:p>
        </w:tc>
        <w:tc>
          <w:tcPr>
            <w:tcW w:w="1146" w:type="dxa"/>
          </w:tcPr>
          <w:p>
            <w:pPr>
              <w:pStyle w:val="6"/>
              <w:spacing w:line="294" w:lineRule="auto"/>
              <w:rPr>
                <w:lang w:eastAsia="zh-CN"/>
              </w:rPr>
            </w:pPr>
          </w:p>
          <w:p>
            <w:pPr>
              <w:pStyle w:val="6"/>
              <w:spacing w:line="294"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94" w:lineRule="auto"/>
              <w:rPr>
                <w:lang w:eastAsia="zh-CN"/>
              </w:rPr>
            </w:pPr>
          </w:p>
          <w:p>
            <w:pPr>
              <w:pStyle w:val="6"/>
              <w:spacing w:line="294" w:lineRule="auto"/>
              <w:rPr>
                <w:lang w:eastAsia="zh-CN"/>
              </w:rPr>
            </w:pPr>
          </w:p>
          <w:p>
            <w:pPr>
              <w:spacing w:before="65" w:line="243"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665408" behindDoc="0" locked="0" layoutInCell="0" allowOverlap="1">
                <wp:simplePos x="0" y="0"/>
                <wp:positionH relativeFrom="page">
                  <wp:posOffset>452120</wp:posOffset>
                </wp:positionH>
                <wp:positionV relativeFrom="page">
                  <wp:posOffset>1370965</wp:posOffset>
                </wp:positionV>
                <wp:extent cx="763270" cy="238760"/>
                <wp:effectExtent l="0" t="0" r="0" b="0"/>
                <wp:wrapNone/>
                <wp:docPr id="16" name="TextBox 16"/>
                <wp:cNvGraphicFramePr/>
                <a:graphic xmlns:a="http://schemas.openxmlformats.org/drawingml/2006/main">
                  <a:graphicData uri="http://schemas.microsoft.com/office/word/2010/wordprocessingShape">
                    <wps:wsp>
                      <wps:cNvSpPr txBox="1"/>
                      <wps:spPr>
                        <a:xfrm rot="5400000">
                          <a:off x="452673" y="1370984"/>
                          <a:ext cx="763269"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7"/>
                              </w:rPr>
                              <w:t>—</w:t>
                            </w:r>
                            <w:r>
                              <w:rPr>
                                <w:spacing w:val="5"/>
                              </w:rPr>
                              <w:t xml:space="preserve">  </w:t>
                            </w:r>
                            <w:r>
                              <w:rPr>
                                <w:spacing w:val="-7"/>
                              </w:rPr>
                              <w:t>8</w:t>
                            </w:r>
                            <w:r>
                              <w:rPr>
                                <w:spacing w:val="5"/>
                              </w:rPr>
                              <w:t xml:space="preserve">  </w:t>
                            </w:r>
                            <w:r>
                              <w:rPr>
                                <w:spacing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 o:spid="_x0000_s1026" o:spt="202" type="#_x0000_t202" style="position:absolute;left:0pt;margin-left:35.6pt;margin-top:107.95pt;height:18.8pt;width:60.1pt;mso-position-horizontal-relative:page;mso-position-vertical-relative:page;rotation:5898240f;z-index:251665408;mso-width-relative:page;mso-height-relative:page;" filled="f" stroked="f" coordsize="21600,21600" o:allowincell="f" o:gfxdata="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r5LDLVAAAACgEAAA8AAAAAAAAA&#10;AQAgAAAAIgAAAGRycy9kb3ducmV2LnhtbFBLAQIUABQAAAAIAIdO4kARz3YpFAIAAB0EAAAOAAAA&#10;AAAAAAEAIAAAACQBAABkcnMvZTJvRG9jLnhtbFBLBQYAAAAABgAGAFkBAACqBQAAAAA=&#10;">
                <v:fill on="f" focussize="0,0"/>
                <v:stroke on="f" weight="0pt"/>
                <v:imagedata o:title=""/>
                <o:lock v:ext="edit" aspectratio="f"/>
                <v:textbox inset="0mm,0mm,0mm,0mm">
                  <w:txbxContent>
                    <w:p>
                      <w:pPr>
                        <w:pStyle w:val="2"/>
                        <w:spacing w:before="97" w:line="183" w:lineRule="auto"/>
                        <w:ind w:left="20"/>
                      </w:pPr>
                      <w:r>
                        <w:rPr>
                          <w:spacing w:val="-7"/>
                        </w:rPr>
                        <w:t>—</w:t>
                      </w:r>
                      <w:r>
                        <w:rPr>
                          <w:spacing w:val="5"/>
                        </w:rPr>
                        <w:t xml:space="preserve">  </w:t>
                      </w:r>
                      <w:r>
                        <w:rPr>
                          <w:spacing w:val="-7"/>
                        </w:rPr>
                        <w:t>8</w:t>
                      </w:r>
                      <w:r>
                        <w:rPr>
                          <w:spacing w:val="5"/>
                        </w:rPr>
                        <w:t xml:space="preserve">  </w:t>
                      </w:r>
                      <w:r>
                        <w:rPr>
                          <w:spacing w:val="-7"/>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1" w:hRule="atLeast"/>
        </w:trPr>
        <w:tc>
          <w:tcPr>
            <w:tcW w:w="700" w:type="dxa"/>
          </w:tcPr>
          <w:p>
            <w:pPr>
              <w:pStyle w:val="6"/>
              <w:spacing w:line="255" w:lineRule="auto"/>
              <w:rPr>
                <w:lang w:eastAsia="zh-CN"/>
              </w:rPr>
            </w:pPr>
          </w:p>
          <w:p>
            <w:pPr>
              <w:pStyle w:val="6"/>
              <w:spacing w:line="255"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189" w:lineRule="auto"/>
              <w:ind w:left="266"/>
              <w:rPr>
                <w:rFonts w:ascii="宋体" w:hAnsi="宋体" w:eastAsia="宋体" w:cs="宋体"/>
                <w:sz w:val="20"/>
                <w:szCs w:val="20"/>
              </w:rPr>
            </w:pPr>
            <w:r>
              <w:rPr>
                <w:rFonts w:ascii="宋体" w:hAnsi="宋体" w:eastAsia="宋体" w:cs="宋体"/>
                <w:spacing w:val="-8"/>
                <w:sz w:val="20"/>
                <w:szCs w:val="20"/>
              </w:rPr>
              <w:t>12</w:t>
            </w:r>
          </w:p>
        </w:tc>
        <w:tc>
          <w:tcPr>
            <w:tcW w:w="2061" w:type="dxa"/>
          </w:tcPr>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对生产经营单位从</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业人员培训的时间</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不符合规定的行政</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21"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《生产经营单位安全培训规定》</w:t>
            </w:r>
          </w:p>
          <w:p>
            <w:pPr>
              <w:spacing w:before="32" w:line="244" w:lineRule="auto"/>
              <w:ind w:left="122" w:right="106" w:firstLine="410"/>
              <w:rPr>
                <w:rFonts w:ascii="宋体" w:hAnsi="宋体" w:eastAsia="宋体" w:cs="宋体"/>
                <w:sz w:val="20"/>
                <w:szCs w:val="20"/>
                <w:lang w:eastAsia="zh-CN"/>
              </w:rPr>
            </w:pPr>
            <w:r>
              <w:rPr>
                <w:rFonts w:ascii="宋体" w:hAnsi="宋体" w:eastAsia="宋体" w:cs="宋体"/>
                <w:spacing w:val="15"/>
                <w:sz w:val="20"/>
                <w:szCs w:val="20"/>
                <w:lang w:eastAsia="zh-CN"/>
              </w:rPr>
              <w:t>第九条  生产经营单位主要负责人和安全生产管理人员初次安全培训</w:t>
            </w:r>
            <w:r>
              <w:rPr>
                <w:rFonts w:ascii="宋体" w:hAnsi="宋体" w:eastAsia="宋体" w:cs="宋体"/>
                <w:spacing w:val="10"/>
                <w:sz w:val="20"/>
                <w:szCs w:val="20"/>
                <w:lang w:eastAsia="zh-CN"/>
              </w:rPr>
              <w:t xml:space="preserve"> </w:t>
            </w:r>
            <w:r>
              <w:rPr>
                <w:rFonts w:ascii="宋体" w:hAnsi="宋体" w:eastAsia="宋体" w:cs="宋体"/>
                <w:spacing w:val="5"/>
                <w:sz w:val="20"/>
                <w:szCs w:val="20"/>
                <w:lang w:eastAsia="zh-CN"/>
              </w:rPr>
              <w:t>时间不得少于</w:t>
            </w:r>
            <w:r>
              <w:rPr>
                <w:rFonts w:ascii="宋体" w:hAnsi="宋体" w:eastAsia="宋体" w:cs="宋体"/>
                <w:spacing w:val="-16"/>
                <w:sz w:val="20"/>
                <w:szCs w:val="20"/>
                <w:lang w:eastAsia="zh-CN"/>
              </w:rPr>
              <w:t xml:space="preserve"> </w:t>
            </w:r>
            <w:r>
              <w:rPr>
                <w:rFonts w:ascii="宋体" w:hAnsi="宋体" w:eastAsia="宋体" w:cs="宋体"/>
                <w:spacing w:val="5"/>
                <w:sz w:val="20"/>
                <w:szCs w:val="20"/>
                <w:lang w:eastAsia="zh-CN"/>
              </w:rPr>
              <w:t>32</w:t>
            </w:r>
            <w:r>
              <w:rPr>
                <w:rFonts w:ascii="宋体" w:hAnsi="宋体" w:eastAsia="宋体" w:cs="宋体"/>
                <w:spacing w:val="-31"/>
                <w:sz w:val="20"/>
                <w:szCs w:val="20"/>
                <w:lang w:eastAsia="zh-CN"/>
              </w:rPr>
              <w:t xml:space="preserve"> </w:t>
            </w:r>
            <w:r>
              <w:rPr>
                <w:rFonts w:ascii="宋体" w:hAnsi="宋体" w:eastAsia="宋体" w:cs="宋体"/>
                <w:spacing w:val="5"/>
                <w:sz w:val="20"/>
                <w:szCs w:val="20"/>
                <w:lang w:eastAsia="zh-CN"/>
              </w:rPr>
              <w:t>学时。每年再培训时间不得少于</w:t>
            </w:r>
            <w:r>
              <w:rPr>
                <w:rFonts w:ascii="宋体" w:hAnsi="宋体" w:eastAsia="宋体" w:cs="宋体"/>
                <w:spacing w:val="-23"/>
                <w:sz w:val="20"/>
                <w:szCs w:val="20"/>
                <w:lang w:eastAsia="zh-CN"/>
              </w:rPr>
              <w:t xml:space="preserve"> </w:t>
            </w:r>
            <w:r>
              <w:rPr>
                <w:rFonts w:ascii="宋体" w:hAnsi="宋体" w:eastAsia="宋体" w:cs="宋体"/>
                <w:spacing w:val="5"/>
                <w:sz w:val="20"/>
                <w:szCs w:val="20"/>
                <w:lang w:eastAsia="zh-CN"/>
              </w:rPr>
              <w:t>12</w:t>
            </w:r>
            <w:r>
              <w:rPr>
                <w:rFonts w:ascii="宋体" w:hAnsi="宋体" w:eastAsia="宋体" w:cs="宋体"/>
                <w:spacing w:val="-31"/>
                <w:sz w:val="20"/>
                <w:szCs w:val="20"/>
                <w:lang w:eastAsia="zh-CN"/>
              </w:rPr>
              <w:t xml:space="preserve"> </w:t>
            </w:r>
            <w:r>
              <w:rPr>
                <w:rFonts w:ascii="宋体" w:hAnsi="宋体" w:eastAsia="宋体" w:cs="宋体"/>
                <w:spacing w:val="5"/>
                <w:sz w:val="20"/>
                <w:szCs w:val="20"/>
                <w:lang w:eastAsia="zh-CN"/>
              </w:rPr>
              <w:t>学时。</w:t>
            </w:r>
          </w:p>
          <w:p>
            <w:pPr>
              <w:spacing w:before="30" w:line="249" w:lineRule="auto"/>
              <w:ind w:left="113" w:right="99" w:firstLine="418"/>
              <w:rPr>
                <w:rFonts w:ascii="宋体" w:hAnsi="宋体" w:eastAsia="宋体" w:cs="宋体"/>
                <w:sz w:val="20"/>
                <w:szCs w:val="20"/>
                <w:lang w:eastAsia="zh-CN"/>
              </w:rPr>
            </w:pPr>
            <w:r>
              <w:rPr>
                <w:rFonts w:ascii="宋体" w:hAnsi="宋体" w:eastAsia="宋体" w:cs="宋体"/>
                <w:spacing w:val="9"/>
                <w:sz w:val="20"/>
                <w:szCs w:val="20"/>
                <w:lang w:eastAsia="zh-CN"/>
              </w:rPr>
              <w:t>煤矿、非煤矿山、危险化学品、烟花爆竹、金属冶炼等生产经营单位主</w:t>
            </w:r>
            <w:r>
              <w:rPr>
                <w:rFonts w:ascii="宋体" w:hAnsi="宋体" w:eastAsia="宋体" w:cs="宋体"/>
                <w:spacing w:val="2"/>
                <w:sz w:val="20"/>
                <w:szCs w:val="20"/>
                <w:lang w:eastAsia="zh-CN"/>
              </w:rPr>
              <w:t xml:space="preserve"> </w:t>
            </w:r>
            <w:r>
              <w:rPr>
                <w:rFonts w:ascii="宋体" w:hAnsi="宋体" w:eastAsia="宋体" w:cs="宋体"/>
                <w:spacing w:val="11"/>
                <w:sz w:val="20"/>
                <w:szCs w:val="20"/>
                <w:lang w:eastAsia="zh-CN"/>
              </w:rPr>
              <w:t>要负责人和安全生产管理人员初次安全培训时间不得少于</w:t>
            </w:r>
            <w:r>
              <w:rPr>
                <w:rFonts w:ascii="宋体" w:hAnsi="宋体" w:eastAsia="宋体" w:cs="宋体"/>
                <w:spacing w:val="-31"/>
                <w:sz w:val="20"/>
                <w:szCs w:val="20"/>
                <w:lang w:eastAsia="zh-CN"/>
              </w:rPr>
              <w:t xml:space="preserve"> </w:t>
            </w:r>
            <w:r>
              <w:rPr>
                <w:rFonts w:ascii="宋体" w:hAnsi="宋体" w:eastAsia="宋体" w:cs="宋体"/>
                <w:spacing w:val="11"/>
                <w:sz w:val="20"/>
                <w:szCs w:val="20"/>
                <w:lang w:eastAsia="zh-CN"/>
              </w:rPr>
              <w:t>48</w:t>
            </w:r>
            <w:r>
              <w:rPr>
                <w:rFonts w:ascii="宋体" w:hAnsi="宋体" w:eastAsia="宋体" w:cs="宋体"/>
                <w:spacing w:val="-31"/>
                <w:sz w:val="20"/>
                <w:szCs w:val="20"/>
                <w:lang w:eastAsia="zh-CN"/>
              </w:rPr>
              <w:t xml:space="preserve"> </w:t>
            </w:r>
            <w:r>
              <w:rPr>
                <w:rFonts w:ascii="宋体" w:hAnsi="宋体" w:eastAsia="宋体" w:cs="宋体"/>
                <w:spacing w:val="11"/>
                <w:sz w:val="20"/>
                <w:szCs w:val="20"/>
                <w:lang w:eastAsia="zh-CN"/>
              </w:rPr>
              <w:t>学时，每年再</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培训时间不得少于</w:t>
            </w:r>
            <w:r>
              <w:rPr>
                <w:rFonts w:ascii="宋体" w:hAnsi="宋体" w:eastAsia="宋体" w:cs="宋体"/>
                <w:spacing w:val="-15"/>
                <w:sz w:val="20"/>
                <w:szCs w:val="20"/>
                <w:lang w:eastAsia="zh-CN"/>
              </w:rPr>
              <w:t xml:space="preserve"> </w:t>
            </w:r>
            <w:r>
              <w:rPr>
                <w:rFonts w:ascii="宋体" w:hAnsi="宋体" w:eastAsia="宋体" w:cs="宋体"/>
                <w:spacing w:val="4"/>
                <w:sz w:val="20"/>
                <w:szCs w:val="20"/>
                <w:lang w:eastAsia="zh-CN"/>
              </w:rPr>
              <w:t>16</w:t>
            </w:r>
            <w:r>
              <w:rPr>
                <w:rFonts w:ascii="宋体" w:hAnsi="宋体" w:eastAsia="宋体" w:cs="宋体"/>
                <w:spacing w:val="-31"/>
                <w:sz w:val="20"/>
                <w:szCs w:val="20"/>
                <w:lang w:eastAsia="zh-CN"/>
              </w:rPr>
              <w:t xml:space="preserve"> </w:t>
            </w:r>
            <w:r>
              <w:rPr>
                <w:rFonts w:ascii="宋体" w:hAnsi="宋体" w:eastAsia="宋体" w:cs="宋体"/>
                <w:spacing w:val="4"/>
                <w:sz w:val="20"/>
                <w:szCs w:val="20"/>
                <w:lang w:eastAsia="zh-CN"/>
              </w:rPr>
              <w:t>学时。</w:t>
            </w:r>
          </w:p>
          <w:p>
            <w:pPr>
              <w:spacing w:before="30" w:line="257" w:lineRule="auto"/>
              <w:ind w:left="115" w:right="98" w:firstLine="416"/>
              <w:rPr>
                <w:rFonts w:ascii="宋体" w:hAnsi="宋体" w:eastAsia="宋体" w:cs="宋体"/>
                <w:sz w:val="20"/>
                <w:szCs w:val="20"/>
                <w:lang w:eastAsia="zh-CN"/>
              </w:rPr>
            </w:pPr>
            <w:r>
              <w:rPr>
                <w:rFonts w:ascii="宋体" w:hAnsi="宋体" w:eastAsia="宋体" w:cs="宋体"/>
                <w:spacing w:val="9"/>
                <w:sz w:val="20"/>
                <w:szCs w:val="20"/>
                <w:lang w:eastAsia="zh-CN"/>
              </w:rPr>
              <w:t>第十三条  生产经营单位新上岗的从业人员，岗前安全培训</w:t>
            </w:r>
            <w:r>
              <w:rPr>
                <w:rFonts w:ascii="宋体" w:hAnsi="宋体" w:eastAsia="宋体" w:cs="宋体"/>
                <w:spacing w:val="8"/>
                <w:sz w:val="20"/>
                <w:szCs w:val="20"/>
                <w:lang w:eastAsia="zh-CN"/>
              </w:rPr>
              <w:t>时间不得少</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于</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24</w:t>
            </w:r>
            <w:r>
              <w:rPr>
                <w:rFonts w:ascii="宋体" w:hAnsi="宋体" w:eastAsia="宋体" w:cs="宋体"/>
                <w:spacing w:val="-34"/>
                <w:sz w:val="20"/>
                <w:szCs w:val="20"/>
                <w:lang w:eastAsia="zh-CN"/>
              </w:rPr>
              <w:t xml:space="preserve"> </w:t>
            </w:r>
            <w:r>
              <w:rPr>
                <w:rFonts w:ascii="宋体" w:hAnsi="宋体" w:eastAsia="宋体" w:cs="宋体"/>
                <w:spacing w:val="2"/>
                <w:sz w:val="20"/>
                <w:szCs w:val="20"/>
                <w:lang w:eastAsia="zh-CN"/>
              </w:rPr>
              <w:t>学时。</w:t>
            </w:r>
            <w:r>
              <w:fldChar w:fldCharType="begin"/>
            </w:r>
            <w:r>
              <w:instrText xml:space="preserve"> HYPERLINK "http://gffga6ae4bfbcde7b499cscovokcvkc5x060f6.ffhi.libproxy.ruc.edu.cn/chl/javascript:void(0);" </w:instrText>
            </w:r>
            <w:r>
              <w:fldChar w:fldCharType="separate"/>
            </w:r>
            <w:r>
              <w:fldChar w:fldCharType="end"/>
            </w:r>
          </w:p>
          <w:p>
            <w:pPr>
              <w:spacing w:before="5" w:line="249" w:lineRule="auto"/>
              <w:ind w:left="113" w:right="97" w:firstLine="417"/>
              <w:rPr>
                <w:rFonts w:ascii="宋体" w:hAnsi="宋体" w:eastAsia="宋体" w:cs="宋体"/>
                <w:sz w:val="20"/>
                <w:szCs w:val="20"/>
                <w:lang w:eastAsia="zh-CN"/>
              </w:rPr>
            </w:pPr>
            <w:r>
              <w:rPr>
                <w:rFonts w:ascii="宋体" w:hAnsi="宋体" w:eastAsia="宋体" w:cs="宋体"/>
                <w:spacing w:val="9"/>
                <w:sz w:val="20"/>
                <w:szCs w:val="20"/>
                <w:lang w:eastAsia="zh-CN"/>
              </w:rPr>
              <w:t>煤矿、非煤矿山、危险化学品、烟花爆竹、金属冶炼等生产经营单位新</w:t>
            </w:r>
            <w:r>
              <w:rPr>
                <w:rFonts w:ascii="宋体" w:hAnsi="宋体" w:eastAsia="宋体" w:cs="宋体"/>
                <w:spacing w:val="2"/>
                <w:sz w:val="20"/>
                <w:szCs w:val="20"/>
                <w:lang w:eastAsia="zh-CN"/>
              </w:rPr>
              <w:t xml:space="preserve"> </w:t>
            </w:r>
            <w:r>
              <w:rPr>
                <w:rFonts w:ascii="宋体" w:hAnsi="宋体" w:eastAsia="宋体" w:cs="宋体"/>
                <w:spacing w:val="11"/>
                <w:sz w:val="20"/>
                <w:szCs w:val="20"/>
                <w:lang w:eastAsia="zh-CN"/>
              </w:rPr>
              <w:t>上岗的从业人员安全培训时间不得少于</w:t>
            </w:r>
            <w:r>
              <w:rPr>
                <w:rFonts w:ascii="宋体" w:hAnsi="宋体" w:eastAsia="宋体" w:cs="宋体"/>
                <w:spacing w:val="-32"/>
                <w:sz w:val="20"/>
                <w:szCs w:val="20"/>
                <w:lang w:eastAsia="zh-CN"/>
              </w:rPr>
              <w:t xml:space="preserve"> </w:t>
            </w:r>
            <w:r>
              <w:rPr>
                <w:rFonts w:ascii="宋体" w:hAnsi="宋体" w:eastAsia="宋体" w:cs="宋体"/>
                <w:spacing w:val="11"/>
                <w:sz w:val="20"/>
                <w:szCs w:val="20"/>
                <w:lang w:eastAsia="zh-CN"/>
              </w:rPr>
              <w:t>72</w:t>
            </w:r>
            <w:r>
              <w:rPr>
                <w:rFonts w:ascii="宋体" w:hAnsi="宋体" w:eastAsia="宋体" w:cs="宋体"/>
                <w:spacing w:val="-29"/>
                <w:sz w:val="20"/>
                <w:szCs w:val="20"/>
                <w:lang w:eastAsia="zh-CN"/>
              </w:rPr>
              <w:t xml:space="preserve"> </w:t>
            </w:r>
            <w:r>
              <w:rPr>
                <w:rFonts w:ascii="宋体" w:hAnsi="宋体" w:eastAsia="宋体" w:cs="宋体"/>
                <w:spacing w:val="11"/>
                <w:sz w:val="20"/>
                <w:szCs w:val="20"/>
                <w:lang w:eastAsia="zh-CN"/>
              </w:rPr>
              <w:t>学时，每年再培训的时间不得少</w:t>
            </w:r>
            <w:r>
              <w:rPr>
                <w:rFonts w:ascii="宋体" w:hAnsi="宋体" w:eastAsia="宋体" w:cs="宋体"/>
                <w:sz w:val="20"/>
                <w:szCs w:val="20"/>
                <w:lang w:eastAsia="zh-CN"/>
              </w:rPr>
              <w:t xml:space="preserve"> 于</w:t>
            </w:r>
            <w:r>
              <w:rPr>
                <w:rFonts w:ascii="宋体" w:hAnsi="宋体" w:eastAsia="宋体" w:cs="宋体"/>
                <w:spacing w:val="-33"/>
                <w:sz w:val="20"/>
                <w:szCs w:val="20"/>
                <w:lang w:eastAsia="zh-CN"/>
              </w:rPr>
              <w:t xml:space="preserve"> </w:t>
            </w:r>
            <w:r>
              <w:rPr>
                <w:rFonts w:ascii="宋体" w:hAnsi="宋体" w:eastAsia="宋体" w:cs="宋体"/>
                <w:sz w:val="20"/>
                <w:szCs w:val="20"/>
                <w:lang w:eastAsia="zh-CN"/>
              </w:rPr>
              <w:t>20</w:t>
            </w:r>
            <w:r>
              <w:rPr>
                <w:rFonts w:ascii="宋体" w:hAnsi="宋体" w:eastAsia="宋体" w:cs="宋体"/>
                <w:spacing w:val="-34"/>
                <w:sz w:val="20"/>
                <w:szCs w:val="20"/>
                <w:lang w:eastAsia="zh-CN"/>
              </w:rPr>
              <w:t xml:space="preserve"> </w:t>
            </w:r>
            <w:r>
              <w:rPr>
                <w:rFonts w:ascii="宋体" w:hAnsi="宋体" w:eastAsia="宋体" w:cs="宋体"/>
                <w:sz w:val="20"/>
                <w:szCs w:val="20"/>
                <w:lang w:eastAsia="zh-CN"/>
              </w:rPr>
              <w:t>学时。</w:t>
            </w:r>
          </w:p>
          <w:p>
            <w:pPr>
              <w:spacing w:before="32" w:line="228" w:lineRule="auto"/>
              <w:ind w:left="534"/>
              <w:rPr>
                <w:rFonts w:ascii="宋体" w:hAnsi="宋体" w:eastAsia="宋体" w:cs="宋体"/>
                <w:sz w:val="20"/>
                <w:szCs w:val="20"/>
                <w:lang w:eastAsia="zh-CN"/>
              </w:rPr>
            </w:pPr>
            <w:r>
              <w:rPr>
                <w:rFonts w:ascii="宋体" w:hAnsi="宋体" w:eastAsia="宋体" w:cs="宋体"/>
                <w:spacing w:val="3"/>
                <w:sz w:val="20"/>
                <w:szCs w:val="20"/>
                <w:lang w:eastAsia="zh-CN"/>
              </w:rPr>
              <w:t>2.</w:t>
            </w:r>
            <w:r>
              <w:rPr>
                <w:rFonts w:ascii="宋体" w:hAnsi="宋体" w:eastAsia="宋体" w:cs="宋体"/>
                <w:spacing w:val="-37"/>
                <w:sz w:val="20"/>
                <w:szCs w:val="20"/>
                <w:lang w:eastAsia="zh-CN"/>
              </w:rPr>
              <w:t xml:space="preserve"> </w:t>
            </w:r>
            <w:r>
              <w:rPr>
                <w:rFonts w:ascii="宋体" w:hAnsi="宋体" w:eastAsia="宋体" w:cs="宋体"/>
                <w:spacing w:val="3"/>
                <w:sz w:val="20"/>
                <w:szCs w:val="20"/>
                <w:lang w:eastAsia="zh-CN"/>
              </w:rPr>
              <w:t>《安全生产培训管理办法》</w:t>
            </w:r>
          </w:p>
          <w:p>
            <w:pPr>
              <w:spacing w:before="31" w:line="249" w:lineRule="auto"/>
              <w:ind w:left="113" w:right="109" w:firstLine="418"/>
              <w:rPr>
                <w:rFonts w:ascii="宋体" w:hAnsi="宋体" w:eastAsia="宋体" w:cs="宋体"/>
                <w:sz w:val="20"/>
                <w:szCs w:val="20"/>
                <w:lang w:eastAsia="zh-CN"/>
              </w:rPr>
            </w:pPr>
            <w:r>
              <w:rPr>
                <w:rFonts w:ascii="宋体" w:hAnsi="宋体" w:eastAsia="宋体" w:cs="宋体"/>
                <w:spacing w:val="6"/>
                <w:sz w:val="20"/>
                <w:szCs w:val="20"/>
                <w:lang w:eastAsia="zh-CN"/>
              </w:rPr>
              <w:t>第三十六条第一项  生产经营单位有下列情形之</w:t>
            </w:r>
            <w:r>
              <w:rPr>
                <w:rFonts w:ascii="宋体" w:hAnsi="宋体" w:eastAsia="宋体" w:cs="宋体"/>
                <w:spacing w:val="5"/>
                <w:sz w:val="20"/>
                <w:szCs w:val="20"/>
                <w:lang w:eastAsia="zh-CN"/>
              </w:rPr>
              <w:t>一的，责令改正， 处</w:t>
            </w:r>
            <w:r>
              <w:rPr>
                <w:rFonts w:ascii="宋体" w:hAnsi="宋体" w:eastAsia="宋体" w:cs="宋体"/>
                <w:spacing w:val="-34"/>
                <w:sz w:val="20"/>
                <w:szCs w:val="20"/>
                <w:lang w:eastAsia="zh-CN"/>
              </w:rPr>
              <w:t xml:space="preserve"> </w:t>
            </w:r>
            <w:r>
              <w:rPr>
                <w:rFonts w:ascii="宋体" w:hAnsi="宋体" w:eastAsia="宋体" w:cs="宋体"/>
                <w:spacing w:val="5"/>
                <w:sz w:val="20"/>
                <w:szCs w:val="20"/>
                <w:lang w:eastAsia="zh-CN"/>
              </w:rPr>
              <w:t>3</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万元以下的罚款</w:t>
            </w:r>
            <w:r>
              <w:rPr>
                <w:rFonts w:ascii="宋体" w:hAnsi="宋体" w:eastAsia="宋体" w:cs="宋体"/>
                <w:spacing w:val="-10"/>
                <w:sz w:val="20"/>
                <w:szCs w:val="20"/>
                <w:lang w:eastAsia="zh-CN"/>
              </w:rPr>
              <w:t>：（</w:t>
            </w:r>
            <w:r>
              <w:rPr>
                <w:rFonts w:ascii="宋体" w:hAnsi="宋体" w:eastAsia="宋体" w:cs="宋体"/>
                <w:spacing w:val="10"/>
                <w:sz w:val="20"/>
                <w:szCs w:val="20"/>
                <w:lang w:eastAsia="zh-CN"/>
              </w:rPr>
              <w:t>一）从业人员安全培训的时间少于《生产经营单位安全</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培训规定》或者有关标准规定的；</w:t>
            </w:r>
          </w:p>
        </w:tc>
        <w:tc>
          <w:tcPr>
            <w:tcW w:w="1146" w:type="dxa"/>
          </w:tcPr>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spacing w:before="65" w:line="243"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3" w:hRule="atLeast"/>
        </w:trPr>
        <w:tc>
          <w:tcPr>
            <w:tcW w:w="700" w:type="dxa"/>
          </w:tcPr>
          <w:p>
            <w:pPr>
              <w:pStyle w:val="6"/>
              <w:spacing w:line="298" w:lineRule="auto"/>
              <w:rPr>
                <w:lang w:eastAsia="zh-CN"/>
              </w:rPr>
            </w:pPr>
          </w:p>
          <w:p>
            <w:pPr>
              <w:pStyle w:val="6"/>
              <w:spacing w:line="298" w:lineRule="auto"/>
              <w:rPr>
                <w:lang w:eastAsia="zh-CN"/>
              </w:rPr>
            </w:pPr>
          </w:p>
          <w:p>
            <w:pPr>
              <w:pStyle w:val="6"/>
              <w:spacing w:line="299" w:lineRule="auto"/>
              <w:rPr>
                <w:lang w:eastAsia="zh-CN"/>
              </w:rPr>
            </w:pPr>
          </w:p>
          <w:p>
            <w:pPr>
              <w:pStyle w:val="6"/>
              <w:spacing w:line="299" w:lineRule="auto"/>
              <w:rPr>
                <w:lang w:eastAsia="zh-CN"/>
              </w:rPr>
            </w:pPr>
          </w:p>
          <w:p>
            <w:pPr>
              <w:spacing w:before="65" w:line="190" w:lineRule="auto"/>
              <w:ind w:left="266"/>
              <w:rPr>
                <w:rFonts w:ascii="宋体" w:hAnsi="宋体" w:eastAsia="宋体" w:cs="宋体"/>
                <w:sz w:val="20"/>
                <w:szCs w:val="20"/>
              </w:rPr>
            </w:pPr>
            <w:r>
              <w:rPr>
                <w:rFonts w:ascii="宋体" w:hAnsi="宋体" w:eastAsia="宋体" w:cs="宋体"/>
                <w:spacing w:val="-8"/>
                <w:sz w:val="20"/>
                <w:szCs w:val="20"/>
              </w:rPr>
              <w:t>13</w:t>
            </w:r>
          </w:p>
        </w:tc>
        <w:tc>
          <w:tcPr>
            <w:tcW w:w="2061" w:type="dxa"/>
          </w:tcPr>
          <w:p>
            <w:pPr>
              <w:pStyle w:val="6"/>
              <w:spacing w:line="330" w:lineRule="auto"/>
              <w:rPr>
                <w:lang w:eastAsia="zh-CN"/>
              </w:rPr>
            </w:pPr>
          </w:p>
          <w:p>
            <w:pPr>
              <w:spacing w:before="65" w:line="254"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对矿山新招的井下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作业人员和危险物</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品生产经营单位新</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招的危险工艺操作</w:t>
            </w:r>
            <w:r>
              <w:rPr>
                <w:rFonts w:ascii="宋体" w:hAnsi="宋体" w:eastAsia="宋体" w:cs="宋体"/>
                <w:spacing w:val="4"/>
                <w:sz w:val="20"/>
                <w:szCs w:val="20"/>
                <w:lang w:eastAsia="zh-CN"/>
              </w:rPr>
              <w:t xml:space="preserve"> 岗位人员，未经实习</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期满独立上岗作业</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90" w:lineRule="auto"/>
              <w:rPr>
                <w:lang w:eastAsia="zh-CN"/>
              </w:rPr>
            </w:pPr>
          </w:p>
          <w:p>
            <w:pPr>
              <w:pStyle w:val="6"/>
              <w:spacing w:line="291" w:lineRule="auto"/>
              <w:rPr>
                <w:lang w:eastAsia="zh-CN"/>
              </w:rPr>
            </w:pPr>
          </w:p>
          <w:p>
            <w:pPr>
              <w:pStyle w:val="6"/>
              <w:spacing w:line="291" w:lineRule="auto"/>
              <w:rPr>
                <w:lang w:eastAsia="zh-CN"/>
              </w:rPr>
            </w:pPr>
          </w:p>
          <w:p>
            <w:pPr>
              <w:pStyle w:val="6"/>
              <w:spacing w:line="29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《安全生产培训管理办法》</w:t>
            </w:r>
          </w:p>
          <w:p>
            <w:pPr>
              <w:spacing w:before="33" w:line="248" w:lineRule="auto"/>
              <w:ind w:left="113" w:right="101" w:firstLine="419"/>
              <w:rPr>
                <w:rFonts w:ascii="宋体" w:hAnsi="宋体" w:eastAsia="宋体" w:cs="宋体"/>
                <w:sz w:val="20"/>
                <w:szCs w:val="20"/>
                <w:lang w:eastAsia="zh-CN"/>
              </w:rPr>
            </w:pPr>
            <w:r>
              <w:rPr>
                <w:rFonts w:ascii="宋体" w:hAnsi="宋体" w:eastAsia="宋体" w:cs="宋体"/>
                <w:spacing w:val="6"/>
                <w:sz w:val="20"/>
                <w:szCs w:val="20"/>
                <w:lang w:eastAsia="zh-CN"/>
              </w:rPr>
              <w:t>第三十六条第二项  生产经营单位有下列情形之</w:t>
            </w:r>
            <w:r>
              <w:rPr>
                <w:rFonts w:ascii="宋体" w:hAnsi="宋体" w:eastAsia="宋体" w:cs="宋体"/>
                <w:spacing w:val="5"/>
                <w:sz w:val="20"/>
                <w:szCs w:val="20"/>
                <w:lang w:eastAsia="zh-CN"/>
              </w:rPr>
              <w:t>一的，责令改正， 处</w:t>
            </w:r>
            <w:r>
              <w:rPr>
                <w:rFonts w:ascii="宋体" w:hAnsi="宋体" w:eastAsia="宋体" w:cs="宋体"/>
                <w:spacing w:val="-34"/>
                <w:sz w:val="20"/>
                <w:szCs w:val="20"/>
                <w:lang w:eastAsia="zh-CN"/>
              </w:rPr>
              <w:t xml:space="preserve"> </w:t>
            </w:r>
            <w:r>
              <w:rPr>
                <w:rFonts w:ascii="宋体" w:hAnsi="宋体" w:eastAsia="宋体" w:cs="宋体"/>
                <w:spacing w:val="5"/>
                <w:sz w:val="20"/>
                <w:szCs w:val="20"/>
                <w:lang w:eastAsia="zh-CN"/>
              </w:rPr>
              <w:t>3</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万元以下的罚款</w:t>
            </w:r>
            <w:r>
              <w:rPr>
                <w:rFonts w:ascii="宋体" w:hAnsi="宋体" w:eastAsia="宋体" w:cs="宋体"/>
                <w:sz w:val="20"/>
                <w:szCs w:val="20"/>
                <w:lang w:eastAsia="zh-CN"/>
              </w:rPr>
              <w:t>：</w:t>
            </w:r>
            <w:r>
              <w:rPr>
                <w:rFonts w:ascii="宋体" w:hAnsi="宋体" w:eastAsia="宋体" w:cs="宋体"/>
                <w:spacing w:val="-41"/>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8"/>
                <w:sz w:val="20"/>
                <w:szCs w:val="20"/>
                <w:lang w:eastAsia="zh-CN"/>
              </w:rPr>
              <w:t>二）矿山新招的井下作业人员和危险</w:t>
            </w:r>
            <w:r>
              <w:rPr>
                <w:rFonts w:ascii="宋体" w:hAnsi="宋体" w:eastAsia="宋体" w:cs="宋体"/>
                <w:spacing w:val="7"/>
                <w:sz w:val="20"/>
                <w:szCs w:val="20"/>
                <w:lang w:eastAsia="zh-CN"/>
              </w:rPr>
              <w:t>物品生产经营单位</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新招的危险工艺操作岗位人员， 未经实习期满独立上岗作业的；</w:t>
            </w:r>
          </w:p>
        </w:tc>
        <w:tc>
          <w:tcPr>
            <w:tcW w:w="1146"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244"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666432" behindDoc="0" locked="0" layoutInCell="0" allowOverlap="1">
                <wp:simplePos x="0" y="0"/>
                <wp:positionH relativeFrom="page">
                  <wp:posOffset>452120</wp:posOffset>
                </wp:positionH>
                <wp:positionV relativeFrom="page">
                  <wp:posOffset>5955665</wp:posOffset>
                </wp:positionV>
                <wp:extent cx="763270" cy="238760"/>
                <wp:effectExtent l="0" t="0" r="0" b="0"/>
                <wp:wrapNone/>
                <wp:docPr id="18" name="TextBox 18"/>
                <wp:cNvGraphicFramePr/>
                <a:graphic xmlns:a="http://schemas.openxmlformats.org/drawingml/2006/main">
                  <a:graphicData uri="http://schemas.microsoft.com/office/word/2010/wordprocessingShape">
                    <wps:wsp>
                      <wps:cNvSpPr txBox="1"/>
                      <wps:spPr>
                        <a:xfrm rot="5400000">
                          <a:off x="452673" y="5956004"/>
                          <a:ext cx="763269"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7"/>
                              </w:rPr>
                              <w:t>—</w:t>
                            </w:r>
                            <w:r>
                              <w:rPr>
                                <w:spacing w:val="5"/>
                              </w:rPr>
                              <w:t xml:space="preserve">  </w:t>
                            </w:r>
                            <w:r>
                              <w:rPr>
                                <w:spacing w:val="-7"/>
                              </w:rPr>
                              <w:t>9</w:t>
                            </w:r>
                            <w:r>
                              <w:rPr>
                                <w:spacing w:val="5"/>
                              </w:rPr>
                              <w:t xml:space="preserve">  </w:t>
                            </w:r>
                            <w:r>
                              <w:rPr>
                                <w:spacing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 o:spid="_x0000_s1026" o:spt="202" type="#_x0000_t202" style="position:absolute;left:0pt;margin-left:35.6pt;margin-top:468.95pt;height:18.8pt;width:60.1pt;mso-position-horizontal-relative:page;mso-position-vertical-relative:page;rotation:5898240f;z-index:251666432;mso-width-relative:page;mso-height-relative:page;" filled="f" stroked="f" coordsize="21600,21600" o:allowincell="f" o:gfxdata="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I1Td/WAAAACgEAAA8AAAAAAAAA&#10;AQAgAAAAIgAAAGRycy9kb3ducmV2LnhtbFBLAQIUABQAAAAIAIdO4kDVX86DEwIAAB0EAAAOAAAA&#10;AAAAAAEAIAAAACUBAABkcnMvZTJvRG9jLnhtbFBLBQYAAAAABgAGAFkBAACqBQAAAAA=&#10;">
                <v:fill on="f" focussize="0,0"/>
                <v:stroke on="f" weight="0pt"/>
                <v:imagedata o:title=""/>
                <o:lock v:ext="edit" aspectratio="f"/>
                <v:textbox inset="0mm,0mm,0mm,0mm">
                  <w:txbxContent>
                    <w:p>
                      <w:pPr>
                        <w:pStyle w:val="2"/>
                        <w:spacing w:before="97" w:line="183" w:lineRule="auto"/>
                        <w:ind w:left="20"/>
                      </w:pPr>
                      <w:r>
                        <w:rPr>
                          <w:spacing w:val="-7"/>
                        </w:rPr>
                        <w:t>—</w:t>
                      </w:r>
                      <w:r>
                        <w:rPr>
                          <w:spacing w:val="5"/>
                        </w:rPr>
                        <w:t xml:space="preserve">  </w:t>
                      </w:r>
                      <w:r>
                        <w:rPr>
                          <w:spacing w:val="-7"/>
                        </w:rPr>
                        <w:t>9</w:t>
                      </w:r>
                      <w:r>
                        <w:rPr>
                          <w:spacing w:val="5"/>
                        </w:rPr>
                        <w:t xml:space="preserve">  </w:t>
                      </w:r>
                      <w:r>
                        <w:rPr>
                          <w:spacing w:val="-7"/>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2" w:hRule="atLeast"/>
        </w:trPr>
        <w:tc>
          <w:tcPr>
            <w:tcW w:w="700" w:type="dxa"/>
          </w:tcPr>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189" w:lineRule="auto"/>
              <w:ind w:left="266"/>
              <w:rPr>
                <w:rFonts w:ascii="宋体" w:hAnsi="宋体" w:eastAsia="宋体" w:cs="宋体"/>
                <w:sz w:val="20"/>
                <w:szCs w:val="20"/>
              </w:rPr>
            </w:pPr>
            <w:r>
              <w:rPr>
                <w:rFonts w:ascii="宋体" w:hAnsi="宋体" w:eastAsia="宋体" w:cs="宋体"/>
                <w:spacing w:val="-8"/>
                <w:sz w:val="20"/>
                <w:szCs w:val="20"/>
              </w:rPr>
              <w:t>14</w:t>
            </w:r>
          </w:p>
        </w:tc>
        <w:tc>
          <w:tcPr>
            <w:tcW w:w="2061"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对生产经营单位出</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现法定情形，相关人</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员未按照规定重新</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参加安全培训的行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2" w:lineRule="auto"/>
              <w:rPr>
                <w:lang w:eastAsia="zh-CN"/>
              </w:rPr>
            </w:pPr>
          </w:p>
          <w:p>
            <w:pPr>
              <w:pStyle w:val="6"/>
              <w:spacing w:line="26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57" w:lineRule="auto"/>
              <w:rPr>
                <w:lang w:eastAsia="zh-CN"/>
              </w:rPr>
            </w:pPr>
          </w:p>
          <w:p>
            <w:pPr>
              <w:pStyle w:val="6"/>
              <w:spacing w:line="358"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《安全生产培训管理办法》</w:t>
            </w:r>
          </w:p>
          <w:p>
            <w:pPr>
              <w:spacing w:before="34" w:line="248" w:lineRule="auto"/>
              <w:ind w:left="112"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第十二条  中央企业的分公司、子公司及其所属单位和其</w:t>
            </w:r>
            <w:r>
              <w:rPr>
                <w:rFonts w:ascii="宋体" w:hAnsi="宋体" w:eastAsia="宋体" w:cs="宋体"/>
                <w:spacing w:val="8"/>
                <w:sz w:val="20"/>
                <w:szCs w:val="20"/>
                <w:lang w:eastAsia="zh-CN"/>
              </w:rPr>
              <w:t>他生产经营单</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位，发生造成人员死亡的生产安全事故的，其主要负责人和安全生产管理人</w:t>
            </w:r>
            <w:r>
              <w:rPr>
                <w:rFonts w:ascii="宋体" w:hAnsi="宋体" w:eastAsia="宋体" w:cs="宋体"/>
                <w:spacing w:val="4"/>
                <w:sz w:val="20"/>
                <w:szCs w:val="20"/>
                <w:lang w:eastAsia="zh-CN"/>
              </w:rPr>
              <w:t xml:space="preserve"> </w:t>
            </w:r>
            <w:r>
              <w:rPr>
                <w:rFonts w:ascii="宋体" w:hAnsi="宋体" w:eastAsia="宋体" w:cs="宋体"/>
                <w:spacing w:val="6"/>
                <w:sz w:val="20"/>
                <w:szCs w:val="20"/>
                <w:lang w:eastAsia="zh-CN"/>
              </w:rPr>
              <w:t>员应当重新参加安全培训。</w:t>
            </w:r>
          </w:p>
          <w:p>
            <w:pPr>
              <w:spacing w:before="32" w:line="244"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特种作业人员对造成人员死亡的生产安全事故负有直接责任的，应当按</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照《特种作业人员安全技术培训考核管理规定》重新参</w:t>
            </w:r>
            <w:r>
              <w:rPr>
                <w:rFonts w:ascii="宋体" w:hAnsi="宋体" w:eastAsia="宋体" w:cs="宋体"/>
                <w:spacing w:val="8"/>
                <w:sz w:val="20"/>
                <w:szCs w:val="20"/>
                <w:lang w:eastAsia="zh-CN"/>
              </w:rPr>
              <w:t>加安全培训。</w:t>
            </w:r>
          </w:p>
          <w:p>
            <w:pPr>
              <w:spacing w:before="31" w:line="249" w:lineRule="auto"/>
              <w:ind w:left="113" w:right="101" w:firstLine="418"/>
              <w:rPr>
                <w:rFonts w:ascii="宋体" w:hAnsi="宋体" w:eastAsia="宋体" w:cs="宋体"/>
                <w:sz w:val="20"/>
                <w:szCs w:val="20"/>
                <w:lang w:eastAsia="zh-CN"/>
              </w:rPr>
            </w:pPr>
            <w:r>
              <w:rPr>
                <w:rFonts w:ascii="宋体" w:hAnsi="宋体" w:eastAsia="宋体" w:cs="宋体"/>
                <w:spacing w:val="6"/>
                <w:sz w:val="20"/>
                <w:szCs w:val="20"/>
                <w:lang w:eastAsia="zh-CN"/>
              </w:rPr>
              <w:t>第三十六条第三项  生产经营单位有下列情形之</w:t>
            </w:r>
            <w:r>
              <w:rPr>
                <w:rFonts w:ascii="宋体" w:hAnsi="宋体" w:eastAsia="宋体" w:cs="宋体"/>
                <w:spacing w:val="5"/>
                <w:sz w:val="20"/>
                <w:szCs w:val="20"/>
                <w:lang w:eastAsia="zh-CN"/>
              </w:rPr>
              <w:t>一的，责令改正， 处</w:t>
            </w:r>
            <w:r>
              <w:rPr>
                <w:rFonts w:ascii="宋体" w:hAnsi="宋体" w:eastAsia="宋体" w:cs="宋体"/>
                <w:spacing w:val="-34"/>
                <w:sz w:val="20"/>
                <w:szCs w:val="20"/>
                <w:lang w:eastAsia="zh-CN"/>
              </w:rPr>
              <w:t xml:space="preserve"> </w:t>
            </w:r>
            <w:r>
              <w:rPr>
                <w:rFonts w:ascii="宋体" w:hAnsi="宋体" w:eastAsia="宋体" w:cs="宋体"/>
                <w:spacing w:val="5"/>
                <w:sz w:val="20"/>
                <w:szCs w:val="20"/>
                <w:lang w:eastAsia="zh-CN"/>
              </w:rPr>
              <w:t>3</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万元以下的罚款</w:t>
            </w:r>
            <w:r>
              <w:rPr>
                <w:rFonts w:ascii="宋体" w:hAnsi="宋体" w:eastAsia="宋体" w:cs="宋体"/>
                <w:sz w:val="20"/>
                <w:szCs w:val="20"/>
                <w:lang w:eastAsia="zh-CN"/>
              </w:rPr>
              <w:t>：</w:t>
            </w:r>
            <w:r>
              <w:rPr>
                <w:rFonts w:ascii="宋体" w:hAnsi="宋体" w:eastAsia="宋体" w:cs="宋体"/>
                <w:spacing w:val="-39"/>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8"/>
                <w:sz w:val="20"/>
                <w:szCs w:val="20"/>
                <w:lang w:eastAsia="zh-CN"/>
              </w:rPr>
              <w:t>三）相关人员未按照本办法第十</w:t>
            </w:r>
            <w:r>
              <w:rPr>
                <w:rFonts w:ascii="宋体" w:hAnsi="宋体" w:eastAsia="宋体" w:cs="宋体"/>
                <w:spacing w:val="7"/>
                <w:sz w:val="20"/>
                <w:szCs w:val="20"/>
                <w:lang w:eastAsia="zh-CN"/>
              </w:rPr>
              <w:t>二条规定重新参加安全</w:t>
            </w:r>
            <w:r>
              <w:rPr>
                <w:rFonts w:ascii="宋体" w:hAnsi="宋体" w:eastAsia="宋体" w:cs="宋体"/>
                <w:sz w:val="20"/>
                <w:szCs w:val="20"/>
                <w:lang w:eastAsia="zh-CN"/>
              </w:rPr>
              <w:t xml:space="preserve"> 培训的。</w:t>
            </w:r>
          </w:p>
        </w:tc>
        <w:tc>
          <w:tcPr>
            <w:tcW w:w="1146"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spacing w:before="65" w:line="243"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6" w:hRule="atLeast"/>
        </w:trPr>
        <w:tc>
          <w:tcPr>
            <w:tcW w:w="700" w:type="dxa"/>
          </w:tcPr>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190" w:lineRule="auto"/>
              <w:ind w:left="266"/>
              <w:rPr>
                <w:rFonts w:ascii="宋体" w:hAnsi="宋体" w:eastAsia="宋体" w:cs="宋体"/>
                <w:sz w:val="20"/>
                <w:szCs w:val="20"/>
              </w:rPr>
            </w:pPr>
            <w:r>
              <w:rPr>
                <w:rFonts w:ascii="宋体" w:hAnsi="宋体" w:eastAsia="宋体" w:cs="宋体"/>
                <w:spacing w:val="-8"/>
                <w:sz w:val="20"/>
                <w:szCs w:val="20"/>
              </w:rPr>
              <w:t>15</w:t>
            </w:r>
          </w:p>
        </w:tc>
        <w:tc>
          <w:tcPr>
            <w:tcW w:w="2061" w:type="dxa"/>
          </w:tcPr>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pStyle w:val="6"/>
              <w:spacing w:line="275"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对安全培训机构有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不具备安全培训条</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件等情形的行政处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19" w:lineRule="auto"/>
              <w:rPr>
                <w:lang w:eastAsia="zh-CN"/>
              </w:rPr>
            </w:pPr>
          </w:p>
          <w:p>
            <w:pPr>
              <w:pStyle w:val="6"/>
              <w:spacing w:line="319" w:lineRule="auto"/>
              <w:rPr>
                <w:lang w:eastAsia="zh-CN"/>
              </w:rPr>
            </w:pPr>
          </w:p>
          <w:p>
            <w:pPr>
              <w:pStyle w:val="6"/>
              <w:spacing w:line="319"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《安全生产培训管理办法》</w:t>
            </w:r>
          </w:p>
          <w:p>
            <w:pPr>
              <w:spacing w:before="33" w:line="251" w:lineRule="auto"/>
              <w:ind w:left="114" w:right="100" w:firstLine="417"/>
              <w:rPr>
                <w:rFonts w:ascii="宋体" w:hAnsi="宋体" w:eastAsia="宋体" w:cs="宋体"/>
                <w:sz w:val="20"/>
                <w:szCs w:val="20"/>
                <w:lang w:eastAsia="zh-CN"/>
              </w:rPr>
            </w:pPr>
            <w:r>
              <w:rPr>
                <w:rFonts w:ascii="宋体" w:hAnsi="宋体" w:eastAsia="宋体" w:cs="宋体"/>
                <w:spacing w:val="8"/>
                <w:sz w:val="20"/>
                <w:szCs w:val="20"/>
                <w:lang w:eastAsia="zh-CN"/>
              </w:rPr>
              <w:t>第三十四条第一款  安全培训机构有下列情形之一的，责令限期改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处</w:t>
            </w:r>
            <w:r>
              <w:rPr>
                <w:rFonts w:ascii="宋体" w:hAnsi="宋体" w:eastAsia="宋体" w:cs="宋体"/>
                <w:spacing w:val="-8"/>
                <w:sz w:val="20"/>
                <w:szCs w:val="20"/>
                <w:lang w:eastAsia="zh-CN"/>
              </w:rPr>
              <w:t xml:space="preserve"> </w:t>
            </w:r>
            <w:r>
              <w:rPr>
                <w:rFonts w:ascii="宋体" w:hAnsi="宋体" w:eastAsia="宋体" w:cs="宋体"/>
                <w:spacing w:val="5"/>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5"/>
                <w:sz w:val="20"/>
                <w:szCs w:val="20"/>
                <w:lang w:eastAsia="zh-CN"/>
              </w:rPr>
              <w:t>万元以下的罚款；逾期未改正的，给予警告，处</w:t>
            </w:r>
            <w:r>
              <w:rPr>
                <w:rFonts w:ascii="宋体" w:hAnsi="宋体" w:eastAsia="宋体" w:cs="宋体"/>
                <w:spacing w:val="-24"/>
                <w:sz w:val="20"/>
                <w:szCs w:val="20"/>
                <w:lang w:eastAsia="zh-CN"/>
              </w:rPr>
              <w:t xml:space="preserve"> </w:t>
            </w:r>
            <w:r>
              <w:rPr>
                <w:rFonts w:ascii="宋体" w:hAnsi="宋体" w:eastAsia="宋体" w:cs="宋体"/>
                <w:spacing w:val="5"/>
                <w:sz w:val="20"/>
                <w:szCs w:val="20"/>
                <w:lang w:eastAsia="zh-CN"/>
              </w:rPr>
              <w:t>1</w:t>
            </w:r>
            <w:r>
              <w:rPr>
                <w:rFonts w:ascii="宋体" w:hAnsi="宋体" w:eastAsia="宋体" w:cs="宋体"/>
                <w:spacing w:val="-32"/>
                <w:sz w:val="20"/>
                <w:szCs w:val="20"/>
                <w:lang w:eastAsia="zh-CN"/>
              </w:rPr>
              <w:t xml:space="preserve"> </w:t>
            </w:r>
            <w:r>
              <w:rPr>
                <w:rFonts w:ascii="宋体" w:hAnsi="宋体" w:eastAsia="宋体" w:cs="宋体"/>
                <w:spacing w:val="5"/>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5"/>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5"/>
                <w:sz w:val="20"/>
                <w:szCs w:val="20"/>
                <w:lang w:eastAsia="zh-CN"/>
              </w:rPr>
              <w:t>万元以下</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的罚款</w:t>
            </w:r>
            <w:r>
              <w:rPr>
                <w:rFonts w:ascii="宋体" w:hAnsi="宋体" w:eastAsia="宋体" w:cs="宋体"/>
                <w:spacing w:val="-9"/>
                <w:sz w:val="20"/>
                <w:szCs w:val="20"/>
                <w:lang w:eastAsia="zh-CN"/>
              </w:rPr>
              <w:t>：（</w:t>
            </w:r>
            <w:r>
              <w:rPr>
                <w:rFonts w:ascii="宋体" w:hAnsi="宋体" w:eastAsia="宋体" w:cs="宋体"/>
                <w:spacing w:val="8"/>
                <w:sz w:val="20"/>
                <w:szCs w:val="20"/>
                <w:lang w:eastAsia="zh-CN"/>
              </w:rPr>
              <w:t>一）不具备安全培训条件的</w:t>
            </w:r>
            <w:r>
              <w:rPr>
                <w:rFonts w:ascii="宋体" w:hAnsi="宋体" w:eastAsia="宋体" w:cs="宋体"/>
                <w:spacing w:val="-9"/>
                <w:sz w:val="20"/>
                <w:szCs w:val="20"/>
                <w:lang w:eastAsia="zh-CN"/>
              </w:rPr>
              <w:t>；（</w:t>
            </w:r>
            <w:r>
              <w:rPr>
                <w:rFonts w:ascii="宋体" w:hAnsi="宋体" w:eastAsia="宋体" w:cs="宋体"/>
                <w:spacing w:val="8"/>
                <w:sz w:val="20"/>
                <w:szCs w:val="20"/>
                <w:lang w:eastAsia="zh-CN"/>
              </w:rPr>
              <w:t>二） 未按照统</w:t>
            </w:r>
            <w:r>
              <w:rPr>
                <w:rFonts w:ascii="宋体" w:hAnsi="宋体" w:eastAsia="宋体" w:cs="宋体"/>
                <w:spacing w:val="7"/>
                <w:sz w:val="20"/>
                <w:szCs w:val="20"/>
                <w:lang w:eastAsia="zh-CN"/>
              </w:rPr>
              <w:t>一的培训大纲组织</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教学培训的；</w:t>
            </w:r>
            <w:r>
              <w:rPr>
                <w:rFonts w:ascii="宋体" w:hAnsi="宋体" w:eastAsia="宋体" w:cs="宋体"/>
                <w:spacing w:val="53"/>
                <w:sz w:val="20"/>
                <w:szCs w:val="20"/>
                <w:lang w:eastAsia="zh-CN"/>
              </w:rPr>
              <w:t xml:space="preserve"> </w:t>
            </w:r>
            <w:r>
              <w:rPr>
                <w:rFonts w:ascii="宋体" w:hAnsi="宋体" w:eastAsia="宋体" w:cs="宋体"/>
                <w:spacing w:val="4"/>
                <w:sz w:val="20"/>
                <w:szCs w:val="20"/>
                <w:lang w:eastAsia="zh-CN"/>
              </w:rPr>
              <w:t>（三）未建立培训档案或者培训档案管理不规范的；</w:t>
            </w:r>
          </w:p>
        </w:tc>
        <w:tc>
          <w:tcPr>
            <w:tcW w:w="1146" w:type="dxa"/>
          </w:tcPr>
          <w:p>
            <w:pPr>
              <w:pStyle w:val="6"/>
              <w:spacing w:line="274" w:lineRule="auto"/>
              <w:rPr>
                <w:lang w:eastAsia="zh-CN"/>
              </w:rPr>
            </w:pPr>
          </w:p>
          <w:p>
            <w:pPr>
              <w:pStyle w:val="6"/>
              <w:spacing w:line="274"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4" w:lineRule="auto"/>
            </w:pPr>
          </w:p>
          <w:p>
            <w:pPr>
              <w:pStyle w:val="6"/>
              <w:spacing w:line="274" w:lineRule="auto"/>
            </w:pPr>
          </w:p>
          <w:p>
            <w:pPr>
              <w:pStyle w:val="6"/>
              <w:spacing w:line="275" w:lineRule="auto"/>
            </w:pPr>
          </w:p>
          <w:p>
            <w:pPr>
              <w:pStyle w:val="6"/>
              <w:spacing w:line="275" w:lineRule="auto"/>
            </w:pPr>
          </w:p>
          <w:p>
            <w:pPr>
              <w:pStyle w:val="6"/>
              <w:spacing w:line="27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67456" behindDoc="0" locked="0" layoutInCell="0" allowOverlap="1">
                <wp:simplePos x="0" y="0"/>
                <wp:positionH relativeFrom="page">
                  <wp:posOffset>411480</wp:posOffset>
                </wp:positionH>
                <wp:positionV relativeFrom="page">
                  <wp:posOffset>1411605</wp:posOffset>
                </wp:positionV>
                <wp:extent cx="846455" cy="239395"/>
                <wp:effectExtent l="0" t="0" r="0" b="0"/>
                <wp:wrapNone/>
                <wp:docPr id="20" name="TextBox 20"/>
                <wp:cNvGraphicFramePr/>
                <a:graphic xmlns:a="http://schemas.openxmlformats.org/drawingml/2006/main">
                  <a:graphicData uri="http://schemas.microsoft.com/office/word/2010/wordprocessingShape">
                    <wps:wsp>
                      <wps:cNvSpPr txBox="1"/>
                      <wps:spPr>
                        <a:xfrm rot="5400000">
                          <a:off x="411726" y="1411931"/>
                          <a:ext cx="84645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10"/>
                              </w:rPr>
                              <w:t>—</w:t>
                            </w:r>
                            <w:r>
                              <w:rPr>
                                <w:spacing w:val="15"/>
                              </w:rPr>
                              <w:t xml:space="preserve">  </w:t>
                            </w:r>
                            <w:r>
                              <w:rPr>
                                <w:spacing w:val="-10"/>
                              </w:rPr>
                              <w:t>10</w:t>
                            </w:r>
                            <w:r>
                              <w:rPr>
                                <w:spacing w:val="4"/>
                              </w:rPr>
                              <w:t xml:space="preserve">  </w:t>
                            </w:r>
                            <w:r>
                              <w:rPr>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 o:spid="_x0000_s1026" o:spt="202" type="#_x0000_t202" style="position:absolute;left:0pt;margin-left:32.4pt;margin-top:111.15pt;height:18.85pt;width:66.65pt;mso-position-horizontal-relative:page;mso-position-vertical-relative:page;rotation:5898240f;z-index:251667456;mso-width-relative:page;mso-height-relative:page;" filled="f" stroked="f" coordsize="21600,21600" o:allowincell="f" o:gfxdata="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DhPEzVAAAACgEAAA8AAAAAAAAA&#10;AQAgAAAAIgAAAGRycy9kb3ducmV2LnhtbFBLAQIUABQAAAAIAIdO4kBkEPtHFAIAAB0EAAAOAAAA&#10;AAAAAAEAIAAAACQBAABkcnMvZTJvRG9jLnhtbFBLBQYAAAAABgAGAFkBAACqBQAAAAA=&#10;">
                <v:fill on="f" focussize="0,0"/>
                <v:stroke on="f" weight="0pt"/>
                <v:imagedata o:title=""/>
                <o:lock v:ext="edit" aspectratio="f"/>
                <v:textbox inset="0mm,0mm,0mm,0mm">
                  <w:txbxContent>
                    <w:p>
                      <w:pPr>
                        <w:pStyle w:val="2"/>
                        <w:spacing w:before="97" w:line="184" w:lineRule="auto"/>
                        <w:ind w:left="20"/>
                      </w:pPr>
                      <w:r>
                        <w:rPr>
                          <w:spacing w:val="-10"/>
                        </w:rPr>
                        <w:t>—</w:t>
                      </w:r>
                      <w:r>
                        <w:rPr>
                          <w:spacing w:val="15"/>
                        </w:rPr>
                        <w:t xml:space="preserve">  </w:t>
                      </w:r>
                      <w:r>
                        <w:rPr>
                          <w:spacing w:val="-10"/>
                        </w:rPr>
                        <w:t>10</w:t>
                      </w:r>
                      <w:r>
                        <w:rPr>
                          <w:spacing w:val="4"/>
                        </w:rPr>
                        <w:t xml:space="preserve">  </w:t>
                      </w:r>
                      <w:r>
                        <w:rPr>
                          <w:spacing w:val="-10"/>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2" w:hRule="atLeast"/>
        </w:trPr>
        <w:tc>
          <w:tcPr>
            <w:tcW w:w="700"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spacing w:before="65" w:line="190" w:lineRule="auto"/>
              <w:ind w:left="266"/>
              <w:rPr>
                <w:rFonts w:ascii="宋体" w:hAnsi="宋体" w:eastAsia="宋体" w:cs="宋体"/>
                <w:sz w:val="20"/>
                <w:szCs w:val="20"/>
              </w:rPr>
            </w:pPr>
            <w:r>
              <w:rPr>
                <w:rFonts w:ascii="宋体" w:hAnsi="宋体" w:eastAsia="宋体" w:cs="宋体"/>
                <w:spacing w:val="-8"/>
                <w:sz w:val="20"/>
                <w:szCs w:val="20"/>
              </w:rPr>
              <w:t>16</w:t>
            </w:r>
          </w:p>
        </w:tc>
        <w:tc>
          <w:tcPr>
            <w:tcW w:w="2061"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对生产经营单位特</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种作业人员未按规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定经专门的安全作</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业培训并取得相应</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资格，上岗作业的行</w:t>
            </w:r>
            <w:r>
              <w:rPr>
                <w:rFonts w:ascii="宋体" w:hAnsi="宋体" w:eastAsia="宋体" w:cs="宋体"/>
                <w:spacing w:val="2"/>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32"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4" w:line="252" w:lineRule="auto"/>
              <w:ind w:left="111" w:right="97" w:firstLine="420"/>
              <w:rPr>
                <w:rFonts w:ascii="宋体" w:hAnsi="宋体" w:eastAsia="宋体" w:cs="宋体"/>
                <w:sz w:val="20"/>
                <w:szCs w:val="20"/>
                <w:lang w:eastAsia="zh-CN"/>
              </w:rPr>
            </w:pPr>
            <w:r>
              <w:rPr>
                <w:rFonts w:ascii="宋体" w:hAnsi="宋体" w:eastAsia="宋体" w:cs="宋体"/>
                <w:spacing w:val="8"/>
                <w:sz w:val="20"/>
                <w:szCs w:val="20"/>
                <w:lang w:eastAsia="zh-CN"/>
              </w:rPr>
              <w:t>第九十七条第七项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处十万元以下的罚款；逾期未改正的，责令停产停业整顿，并处十万元以上</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二十万元以下的罚款，对其直接负责的主管人员和其他直接责任人员处二万</w:t>
            </w:r>
            <w:r>
              <w:rPr>
                <w:rFonts w:ascii="宋体" w:hAnsi="宋体" w:eastAsia="宋体" w:cs="宋体"/>
                <w:spacing w:val="6"/>
                <w:sz w:val="20"/>
                <w:szCs w:val="20"/>
                <w:lang w:eastAsia="zh-CN"/>
              </w:rPr>
              <w:t xml:space="preserve"> </w:t>
            </w:r>
            <w:r>
              <w:rPr>
                <w:rFonts w:ascii="宋体" w:hAnsi="宋体" w:eastAsia="宋体" w:cs="宋体"/>
                <w:spacing w:val="13"/>
                <w:sz w:val="20"/>
                <w:szCs w:val="20"/>
                <w:lang w:eastAsia="zh-CN"/>
              </w:rPr>
              <w:t>元以上五万元以下的罚款</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七）特种作业人员未按照规定经专门的安全作</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业培训并取得相应资格，上岗作业的。</w:t>
            </w:r>
          </w:p>
          <w:p>
            <w:pPr>
              <w:spacing w:before="33"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7"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4" w:hRule="atLeast"/>
        </w:trPr>
        <w:tc>
          <w:tcPr>
            <w:tcW w:w="700" w:type="dxa"/>
          </w:tcPr>
          <w:p>
            <w:pPr>
              <w:pStyle w:val="6"/>
              <w:spacing w:line="268" w:lineRule="auto"/>
            </w:pPr>
          </w:p>
          <w:p>
            <w:pPr>
              <w:pStyle w:val="6"/>
              <w:spacing w:line="268" w:lineRule="auto"/>
            </w:pPr>
          </w:p>
          <w:p>
            <w:pPr>
              <w:spacing w:before="65" w:line="190" w:lineRule="auto"/>
              <w:ind w:left="266"/>
              <w:rPr>
                <w:rFonts w:ascii="宋体" w:hAnsi="宋体" w:eastAsia="宋体" w:cs="宋体"/>
                <w:sz w:val="20"/>
                <w:szCs w:val="20"/>
              </w:rPr>
            </w:pPr>
            <w:r>
              <w:rPr>
                <w:rFonts w:ascii="宋体" w:hAnsi="宋体" w:eastAsia="宋体" w:cs="宋体"/>
                <w:spacing w:val="-8"/>
                <w:sz w:val="20"/>
                <w:szCs w:val="20"/>
              </w:rPr>
              <w:t>17</w:t>
            </w:r>
          </w:p>
        </w:tc>
        <w:tc>
          <w:tcPr>
            <w:tcW w:w="2061" w:type="dxa"/>
          </w:tcPr>
          <w:p>
            <w:pPr>
              <w:spacing w:before="153" w:line="252" w:lineRule="auto"/>
              <w:ind w:left="111" w:right="106"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建立健全特种作业</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人员档案的行政处</w:t>
            </w:r>
            <w:r>
              <w:rPr>
                <w:rFonts w:ascii="宋体" w:hAnsi="宋体" w:eastAsia="宋体" w:cs="宋体"/>
                <w:spacing w:val="3"/>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52" w:lineRule="auto"/>
              <w:rPr>
                <w:lang w:eastAsia="zh-CN"/>
              </w:rPr>
            </w:pPr>
          </w:p>
          <w:p>
            <w:pPr>
              <w:pStyle w:val="6"/>
              <w:spacing w:line="25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93"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4"/>
                <w:sz w:val="20"/>
                <w:szCs w:val="20"/>
                <w:lang w:eastAsia="zh-CN"/>
              </w:rPr>
              <w:t xml:space="preserve"> </w:t>
            </w:r>
            <w:r>
              <w:rPr>
                <w:rFonts w:ascii="宋体" w:hAnsi="宋体" w:eastAsia="宋体" w:cs="宋体"/>
                <w:spacing w:val="5"/>
                <w:sz w:val="20"/>
                <w:szCs w:val="20"/>
                <w:lang w:eastAsia="zh-CN"/>
              </w:rPr>
              <w:t>《特种作业人员安全技术培训考核管理规</w:t>
            </w:r>
            <w:r>
              <w:rPr>
                <w:rFonts w:ascii="宋体" w:hAnsi="宋体" w:eastAsia="宋体" w:cs="宋体"/>
                <w:spacing w:val="4"/>
                <w:sz w:val="20"/>
                <w:szCs w:val="20"/>
                <w:lang w:eastAsia="zh-CN"/>
              </w:rPr>
              <w:t>定》</w:t>
            </w:r>
          </w:p>
          <w:p>
            <w:pPr>
              <w:spacing w:before="33" w:line="242" w:lineRule="auto"/>
              <w:ind w:left="117" w:right="105" w:firstLine="414"/>
              <w:rPr>
                <w:rFonts w:ascii="宋体" w:hAnsi="宋体" w:eastAsia="宋体" w:cs="宋体"/>
                <w:sz w:val="20"/>
                <w:szCs w:val="20"/>
                <w:lang w:eastAsia="zh-CN"/>
              </w:rPr>
            </w:pPr>
            <w:r>
              <w:rPr>
                <w:rFonts w:ascii="宋体" w:hAnsi="宋体" w:eastAsia="宋体" w:cs="宋体"/>
                <w:spacing w:val="15"/>
                <w:sz w:val="20"/>
                <w:szCs w:val="20"/>
                <w:lang w:eastAsia="zh-CN"/>
              </w:rPr>
              <w:t>第三十八条  生产经营单位未建立健全特种作业人员档案的，给予警</w:t>
            </w:r>
            <w:r>
              <w:rPr>
                <w:rFonts w:ascii="宋体" w:hAnsi="宋体" w:eastAsia="宋体" w:cs="宋体"/>
                <w:spacing w:val="11"/>
                <w:sz w:val="20"/>
                <w:szCs w:val="20"/>
                <w:lang w:eastAsia="zh-CN"/>
              </w:rPr>
              <w:t xml:space="preserve"> </w:t>
            </w:r>
            <w:r>
              <w:rPr>
                <w:rFonts w:ascii="宋体" w:hAnsi="宋体" w:eastAsia="宋体" w:cs="宋体"/>
                <w:spacing w:val="-4"/>
                <w:sz w:val="20"/>
                <w:szCs w:val="20"/>
                <w:lang w:eastAsia="zh-CN"/>
              </w:rPr>
              <w:t>告， 并处</w:t>
            </w:r>
            <w:r>
              <w:rPr>
                <w:rFonts w:ascii="宋体" w:hAnsi="宋体" w:eastAsia="宋体" w:cs="宋体"/>
                <w:spacing w:val="-21"/>
                <w:sz w:val="20"/>
                <w:szCs w:val="20"/>
                <w:lang w:eastAsia="zh-CN"/>
              </w:rPr>
              <w:t xml:space="preserve"> </w:t>
            </w:r>
            <w:r>
              <w:rPr>
                <w:rFonts w:ascii="宋体" w:hAnsi="宋体" w:eastAsia="宋体" w:cs="宋体"/>
                <w:spacing w:val="-4"/>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万元以下的罚款。</w:t>
            </w:r>
          </w:p>
        </w:tc>
        <w:tc>
          <w:tcPr>
            <w:tcW w:w="1146" w:type="dxa"/>
          </w:tcPr>
          <w:p>
            <w:pPr>
              <w:pStyle w:val="6"/>
              <w:spacing w:line="36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6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7" w:hRule="atLeast"/>
        </w:trPr>
        <w:tc>
          <w:tcPr>
            <w:tcW w:w="700" w:type="dxa"/>
          </w:tcPr>
          <w:p>
            <w:pPr>
              <w:pStyle w:val="6"/>
              <w:spacing w:line="291" w:lineRule="auto"/>
            </w:pPr>
          </w:p>
          <w:p>
            <w:pPr>
              <w:pStyle w:val="6"/>
              <w:spacing w:line="292" w:lineRule="auto"/>
            </w:pPr>
          </w:p>
          <w:p>
            <w:pPr>
              <w:pStyle w:val="6"/>
              <w:spacing w:line="292" w:lineRule="auto"/>
            </w:pPr>
          </w:p>
          <w:p>
            <w:pPr>
              <w:spacing w:before="65" w:line="190" w:lineRule="auto"/>
              <w:ind w:left="266"/>
              <w:rPr>
                <w:rFonts w:ascii="宋体" w:hAnsi="宋体" w:eastAsia="宋体" w:cs="宋体"/>
                <w:sz w:val="20"/>
                <w:szCs w:val="20"/>
              </w:rPr>
            </w:pPr>
            <w:r>
              <w:rPr>
                <w:rFonts w:ascii="宋体" w:hAnsi="宋体" w:eastAsia="宋体" w:cs="宋体"/>
                <w:spacing w:val="-8"/>
                <w:sz w:val="20"/>
                <w:szCs w:val="20"/>
              </w:rPr>
              <w:t>18</w:t>
            </w:r>
          </w:p>
        </w:tc>
        <w:tc>
          <w:tcPr>
            <w:tcW w:w="2061" w:type="dxa"/>
          </w:tcPr>
          <w:p>
            <w:pPr>
              <w:spacing w:before="21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对生产经营单位非</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法印制、伪造、倒卖</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特种作业操作证，或</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者使用非法印制、伪</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造、倒卖的特种作业</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操作证的行政处罚</w:t>
            </w:r>
          </w:p>
        </w:tc>
        <w:tc>
          <w:tcPr>
            <w:tcW w:w="1237" w:type="dxa"/>
          </w:tcPr>
          <w:p>
            <w:pPr>
              <w:pStyle w:val="6"/>
              <w:spacing w:line="281" w:lineRule="auto"/>
              <w:rPr>
                <w:lang w:eastAsia="zh-CN"/>
              </w:rPr>
            </w:pPr>
          </w:p>
          <w:p>
            <w:pPr>
              <w:pStyle w:val="6"/>
              <w:spacing w:line="281" w:lineRule="auto"/>
              <w:rPr>
                <w:lang w:eastAsia="zh-CN"/>
              </w:rPr>
            </w:pPr>
          </w:p>
          <w:p>
            <w:pPr>
              <w:pStyle w:val="6"/>
              <w:spacing w:line="28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27"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4"/>
                <w:sz w:val="20"/>
                <w:szCs w:val="20"/>
                <w:lang w:eastAsia="zh-CN"/>
              </w:rPr>
              <w:t xml:space="preserve"> </w:t>
            </w:r>
            <w:r>
              <w:rPr>
                <w:rFonts w:ascii="宋体" w:hAnsi="宋体" w:eastAsia="宋体" w:cs="宋体"/>
                <w:spacing w:val="5"/>
                <w:sz w:val="20"/>
                <w:szCs w:val="20"/>
                <w:lang w:eastAsia="zh-CN"/>
              </w:rPr>
              <w:t>《特种作业人员安全技术培训考核管理规</w:t>
            </w:r>
            <w:r>
              <w:rPr>
                <w:rFonts w:ascii="宋体" w:hAnsi="宋体" w:eastAsia="宋体" w:cs="宋体"/>
                <w:spacing w:val="4"/>
                <w:sz w:val="20"/>
                <w:szCs w:val="20"/>
                <w:lang w:eastAsia="zh-CN"/>
              </w:rPr>
              <w:t>定》</w:t>
            </w:r>
          </w:p>
          <w:p>
            <w:pPr>
              <w:spacing w:before="29" w:line="249"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第四十条  生产经营单位非法印制、伪造、倒卖特种作</w:t>
            </w:r>
            <w:r>
              <w:rPr>
                <w:rFonts w:ascii="宋体" w:hAnsi="宋体" w:eastAsia="宋体" w:cs="宋体"/>
                <w:spacing w:val="8"/>
                <w:sz w:val="20"/>
                <w:szCs w:val="20"/>
                <w:lang w:eastAsia="zh-CN"/>
              </w:rPr>
              <w:t>业操作证，或者</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使用非法印制、伪造、倒卖的特种作业操作证的，给予警告</w:t>
            </w:r>
            <w:r>
              <w:rPr>
                <w:rFonts w:ascii="宋体" w:hAnsi="宋体" w:eastAsia="宋体" w:cs="宋体"/>
                <w:spacing w:val="7"/>
                <w:sz w:val="20"/>
                <w:szCs w:val="20"/>
                <w:lang w:eastAsia="zh-CN"/>
              </w:rPr>
              <w:t>，并处</w:t>
            </w:r>
            <w:r>
              <w:rPr>
                <w:rFonts w:ascii="宋体" w:hAnsi="宋体" w:eastAsia="宋体" w:cs="宋体"/>
                <w:spacing w:val="-21"/>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万元以</w:t>
            </w:r>
            <w:r>
              <w:rPr>
                <w:rFonts w:ascii="宋体" w:hAnsi="宋体" w:eastAsia="宋体" w:cs="宋体"/>
                <w:sz w:val="20"/>
                <w:szCs w:val="20"/>
                <w:lang w:eastAsia="zh-CN"/>
              </w:rPr>
              <w:t xml:space="preserve"> 上</w:t>
            </w:r>
            <w:r>
              <w:rPr>
                <w:rFonts w:ascii="宋体" w:hAnsi="宋体" w:eastAsia="宋体" w:cs="宋体"/>
                <w:spacing w:val="-32"/>
                <w:sz w:val="20"/>
                <w:szCs w:val="20"/>
                <w:lang w:eastAsia="zh-CN"/>
              </w:rPr>
              <w:t xml:space="preserve"> </w:t>
            </w:r>
            <w:r>
              <w:rPr>
                <w:rFonts w:ascii="宋体" w:hAnsi="宋体" w:eastAsia="宋体" w:cs="宋体"/>
                <w:sz w:val="20"/>
                <w:szCs w:val="20"/>
                <w:lang w:eastAsia="zh-CN"/>
              </w:rPr>
              <w:t>3</w:t>
            </w:r>
            <w:r>
              <w:rPr>
                <w:rFonts w:ascii="宋体" w:hAnsi="宋体" w:eastAsia="宋体" w:cs="宋体"/>
                <w:spacing w:val="-36"/>
                <w:sz w:val="20"/>
                <w:szCs w:val="20"/>
                <w:lang w:eastAsia="zh-CN"/>
              </w:rPr>
              <w:t xml:space="preserve"> </w:t>
            </w:r>
            <w:r>
              <w:rPr>
                <w:rFonts w:ascii="宋体" w:hAnsi="宋体" w:eastAsia="宋体" w:cs="宋体"/>
                <w:sz w:val="20"/>
                <w:szCs w:val="20"/>
                <w:lang w:eastAsia="zh-CN"/>
              </w:rPr>
              <w:t>万元以下的罚款； 构成犯罪的， 依法追究刑事责</w:t>
            </w:r>
            <w:r>
              <w:rPr>
                <w:rFonts w:ascii="宋体" w:hAnsi="宋体" w:eastAsia="宋体" w:cs="宋体"/>
                <w:spacing w:val="-1"/>
                <w:sz w:val="20"/>
                <w:szCs w:val="20"/>
                <w:lang w:eastAsia="zh-CN"/>
              </w:rPr>
              <w:t>任。</w:t>
            </w:r>
          </w:p>
        </w:tc>
        <w:tc>
          <w:tcPr>
            <w:tcW w:w="1146" w:type="dxa"/>
          </w:tcPr>
          <w:p>
            <w:pPr>
              <w:pStyle w:val="6"/>
              <w:spacing w:line="351" w:lineRule="auto"/>
              <w:rPr>
                <w:lang w:eastAsia="zh-CN"/>
              </w:rPr>
            </w:pPr>
          </w:p>
          <w:p>
            <w:pPr>
              <w:pStyle w:val="6"/>
              <w:spacing w:line="35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51" w:lineRule="auto"/>
            </w:pPr>
          </w:p>
          <w:p>
            <w:pPr>
              <w:pStyle w:val="6"/>
              <w:spacing w:line="35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68480" behindDoc="0" locked="0" layoutInCell="0" allowOverlap="1">
                <wp:simplePos x="0" y="0"/>
                <wp:positionH relativeFrom="page">
                  <wp:posOffset>412115</wp:posOffset>
                </wp:positionH>
                <wp:positionV relativeFrom="page">
                  <wp:posOffset>5913755</wp:posOffset>
                </wp:positionV>
                <wp:extent cx="846455" cy="240665"/>
                <wp:effectExtent l="0" t="0" r="0" b="0"/>
                <wp:wrapNone/>
                <wp:docPr id="22" name="TextBox 22"/>
                <wp:cNvGraphicFramePr/>
                <a:graphic xmlns:a="http://schemas.openxmlformats.org/drawingml/2006/main">
                  <a:graphicData uri="http://schemas.microsoft.com/office/word/2010/wordprocessingShape">
                    <wps:wsp>
                      <wps:cNvSpPr txBox="1"/>
                      <wps:spPr>
                        <a:xfrm rot="5400000">
                          <a:off x="412387" y="5913774"/>
                          <a:ext cx="846455" cy="2406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4" w:lineRule="auto"/>
                              <w:ind w:left="20"/>
                            </w:pPr>
                            <w:r>
                              <w:rPr>
                                <w:spacing w:val="-10"/>
                              </w:rPr>
                              <w:t>—</w:t>
                            </w:r>
                            <w:r>
                              <w:rPr>
                                <w:spacing w:val="15"/>
                              </w:rPr>
                              <w:t xml:space="preserve">  </w:t>
                            </w:r>
                            <w:r>
                              <w:rPr>
                                <w:spacing w:val="-10"/>
                              </w:rPr>
                              <w:t>11</w:t>
                            </w:r>
                            <w:r>
                              <w:rPr>
                                <w:spacing w:val="4"/>
                              </w:rPr>
                              <w:t xml:space="preserve">  </w:t>
                            </w:r>
                            <w:r>
                              <w:rPr>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 o:spid="_x0000_s1026" o:spt="202" type="#_x0000_t202" style="position:absolute;left:0pt;margin-left:32.45pt;margin-top:465.65pt;height:18.95pt;width:66.65pt;mso-position-horizontal-relative:page;mso-position-vertical-relative:page;rotation:5898240f;z-index:251668480;mso-width-relative:page;mso-height-relative:page;" filled="f" stroked="f" coordsize="21600,21600" o:allowincell="f" o:gfxdata="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gntm7WAAAACgEAAA8AAAAA&#10;AAAAAQAgAAAAIgAAAGRycy9kb3ducmV2LnhtbFBLAQIUABQAAAAIAIdO4kB4e8ucFgIAAB0EAAAO&#10;AAAAAAAAAAEAIAAAACUBAABkcnMvZTJvRG9jLnhtbFBLBQYAAAAABgAGAFkBAACtBQAAAAA=&#10;">
                <v:fill on="f" focussize="0,0"/>
                <v:stroke on="f" weight="0pt"/>
                <v:imagedata o:title=""/>
                <o:lock v:ext="edit" aspectratio="f"/>
                <v:textbox inset="0mm,0mm,0mm,0mm">
                  <w:txbxContent>
                    <w:p>
                      <w:pPr>
                        <w:pStyle w:val="2"/>
                        <w:spacing w:before="99" w:line="184" w:lineRule="auto"/>
                        <w:ind w:left="20"/>
                      </w:pPr>
                      <w:r>
                        <w:rPr>
                          <w:spacing w:val="-10"/>
                        </w:rPr>
                        <w:t>—</w:t>
                      </w:r>
                      <w:r>
                        <w:rPr>
                          <w:spacing w:val="15"/>
                        </w:rPr>
                        <w:t xml:space="preserve">  </w:t>
                      </w:r>
                      <w:r>
                        <w:rPr>
                          <w:spacing w:val="-10"/>
                        </w:rPr>
                        <w:t>11</w:t>
                      </w:r>
                      <w:r>
                        <w:rPr>
                          <w:spacing w:val="4"/>
                        </w:rPr>
                        <w:t xml:space="preserve">  </w:t>
                      </w:r>
                      <w:r>
                        <w:rPr>
                          <w:spacing w:val="-10"/>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3" w:hRule="atLeast"/>
        </w:trPr>
        <w:tc>
          <w:tcPr>
            <w:tcW w:w="700" w:type="dxa"/>
          </w:tcPr>
          <w:p>
            <w:pPr>
              <w:pStyle w:val="6"/>
              <w:spacing w:line="284" w:lineRule="auto"/>
              <w:rPr>
                <w:lang w:eastAsia="zh-CN"/>
              </w:rPr>
            </w:pPr>
          </w:p>
          <w:p>
            <w:pPr>
              <w:pStyle w:val="6"/>
              <w:spacing w:line="285" w:lineRule="auto"/>
              <w:rPr>
                <w:lang w:eastAsia="zh-CN"/>
              </w:rPr>
            </w:pPr>
          </w:p>
          <w:p>
            <w:pPr>
              <w:pStyle w:val="6"/>
              <w:spacing w:line="285" w:lineRule="auto"/>
              <w:rPr>
                <w:lang w:eastAsia="zh-CN"/>
              </w:rPr>
            </w:pPr>
          </w:p>
          <w:p>
            <w:pPr>
              <w:pStyle w:val="6"/>
              <w:spacing w:line="285" w:lineRule="auto"/>
              <w:rPr>
                <w:lang w:eastAsia="zh-CN"/>
              </w:rPr>
            </w:pPr>
          </w:p>
          <w:p>
            <w:pPr>
              <w:spacing w:before="65" w:line="190" w:lineRule="auto"/>
              <w:ind w:left="266"/>
              <w:rPr>
                <w:rFonts w:ascii="宋体" w:hAnsi="宋体" w:eastAsia="宋体" w:cs="宋体"/>
                <w:sz w:val="20"/>
                <w:szCs w:val="20"/>
              </w:rPr>
            </w:pPr>
            <w:r>
              <w:rPr>
                <w:rFonts w:ascii="宋体" w:hAnsi="宋体" w:eastAsia="宋体" w:cs="宋体"/>
                <w:spacing w:val="-8"/>
                <w:sz w:val="20"/>
                <w:szCs w:val="20"/>
              </w:rPr>
              <w:t>19</w:t>
            </w:r>
          </w:p>
        </w:tc>
        <w:tc>
          <w:tcPr>
            <w:tcW w:w="2061" w:type="dxa"/>
          </w:tcPr>
          <w:p>
            <w:pPr>
              <w:pStyle w:val="6"/>
              <w:spacing w:line="345" w:lineRule="auto"/>
              <w:rPr>
                <w:lang w:eastAsia="zh-CN"/>
              </w:rPr>
            </w:pPr>
          </w:p>
          <w:p>
            <w:pPr>
              <w:pStyle w:val="6"/>
              <w:spacing w:line="345"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对特种作业人员伪</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造、涂改特种作业操</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作证等行为的行政</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76"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6" w:lineRule="auto"/>
              <w:rPr>
                <w:lang w:eastAsia="zh-CN"/>
              </w:rPr>
            </w:pPr>
          </w:p>
          <w:p>
            <w:pPr>
              <w:pStyle w:val="6"/>
              <w:spacing w:line="276"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4"/>
                <w:sz w:val="20"/>
                <w:szCs w:val="20"/>
                <w:lang w:eastAsia="zh-CN"/>
              </w:rPr>
              <w:t xml:space="preserve"> </w:t>
            </w:r>
            <w:r>
              <w:rPr>
                <w:rFonts w:ascii="宋体" w:hAnsi="宋体" w:eastAsia="宋体" w:cs="宋体"/>
                <w:spacing w:val="5"/>
                <w:sz w:val="20"/>
                <w:szCs w:val="20"/>
                <w:lang w:eastAsia="zh-CN"/>
              </w:rPr>
              <w:t>《特种作业人员安全技术培训考核管理规</w:t>
            </w:r>
            <w:r>
              <w:rPr>
                <w:rFonts w:ascii="宋体" w:hAnsi="宋体" w:eastAsia="宋体" w:cs="宋体"/>
                <w:spacing w:val="4"/>
                <w:sz w:val="20"/>
                <w:szCs w:val="20"/>
                <w:lang w:eastAsia="zh-CN"/>
              </w:rPr>
              <w:t>定》</w:t>
            </w:r>
          </w:p>
          <w:p>
            <w:pPr>
              <w:spacing w:before="31" w:line="243" w:lineRule="auto"/>
              <w:ind w:left="112" w:right="101" w:firstLine="419"/>
              <w:rPr>
                <w:rFonts w:ascii="宋体" w:hAnsi="宋体" w:eastAsia="宋体" w:cs="宋体"/>
                <w:sz w:val="20"/>
                <w:szCs w:val="20"/>
                <w:lang w:eastAsia="zh-CN"/>
              </w:rPr>
            </w:pPr>
            <w:r>
              <w:rPr>
                <w:rFonts w:ascii="宋体" w:hAnsi="宋体" w:eastAsia="宋体" w:cs="宋体"/>
                <w:spacing w:val="9"/>
                <w:sz w:val="20"/>
                <w:szCs w:val="20"/>
                <w:lang w:eastAsia="zh-CN"/>
              </w:rPr>
              <w:t>第四十一条  特种作业人员伪造、涂改特种作业操作</w:t>
            </w:r>
            <w:r>
              <w:rPr>
                <w:rFonts w:ascii="宋体" w:hAnsi="宋体" w:eastAsia="宋体" w:cs="宋体"/>
                <w:spacing w:val="8"/>
                <w:sz w:val="20"/>
                <w:szCs w:val="20"/>
                <w:lang w:eastAsia="zh-CN"/>
              </w:rPr>
              <w:t>证或者使用伪造的</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特种作业操作证的，给予警告， 并处</w:t>
            </w:r>
            <w:r>
              <w:rPr>
                <w:rFonts w:ascii="宋体" w:hAnsi="宋体" w:eastAsia="宋体" w:cs="宋体"/>
                <w:spacing w:val="-4"/>
                <w:sz w:val="20"/>
                <w:szCs w:val="20"/>
                <w:lang w:eastAsia="zh-CN"/>
              </w:rPr>
              <w:t xml:space="preserve"> </w:t>
            </w:r>
            <w:r>
              <w:rPr>
                <w:rFonts w:ascii="宋体" w:hAnsi="宋体" w:eastAsia="宋体" w:cs="宋体"/>
                <w:spacing w:val="3"/>
                <w:sz w:val="20"/>
                <w:szCs w:val="20"/>
                <w:lang w:eastAsia="zh-CN"/>
              </w:rPr>
              <w:t>1000</w:t>
            </w:r>
            <w:r>
              <w:rPr>
                <w:rFonts w:ascii="宋体" w:hAnsi="宋体" w:eastAsia="宋体" w:cs="宋体"/>
                <w:spacing w:val="-36"/>
                <w:sz w:val="20"/>
                <w:szCs w:val="20"/>
                <w:lang w:eastAsia="zh-CN"/>
              </w:rPr>
              <w:t xml:space="preserve"> </w:t>
            </w:r>
            <w:r>
              <w:rPr>
                <w:rFonts w:ascii="宋体" w:hAnsi="宋体" w:eastAsia="宋体" w:cs="宋体"/>
                <w:spacing w:val="3"/>
                <w:sz w:val="20"/>
                <w:szCs w:val="20"/>
                <w:lang w:eastAsia="zh-CN"/>
              </w:rPr>
              <w:t>元以上</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5000</w:t>
            </w:r>
            <w:r>
              <w:rPr>
                <w:rFonts w:ascii="宋体" w:hAnsi="宋体" w:eastAsia="宋体" w:cs="宋体"/>
                <w:spacing w:val="-37"/>
                <w:sz w:val="20"/>
                <w:szCs w:val="20"/>
                <w:lang w:eastAsia="zh-CN"/>
              </w:rPr>
              <w:t xml:space="preserve"> </w:t>
            </w:r>
            <w:r>
              <w:rPr>
                <w:rFonts w:ascii="宋体" w:hAnsi="宋体" w:eastAsia="宋体" w:cs="宋体"/>
                <w:spacing w:val="3"/>
                <w:sz w:val="20"/>
                <w:szCs w:val="20"/>
                <w:lang w:eastAsia="zh-CN"/>
              </w:rPr>
              <w:t>元以下的罚款。</w:t>
            </w:r>
          </w:p>
          <w:p>
            <w:pPr>
              <w:spacing w:before="35" w:line="243" w:lineRule="auto"/>
              <w:ind w:left="114" w:right="96" w:firstLine="418"/>
              <w:rPr>
                <w:rFonts w:ascii="宋体" w:hAnsi="宋体" w:eastAsia="宋体" w:cs="宋体"/>
                <w:sz w:val="20"/>
                <w:szCs w:val="20"/>
                <w:lang w:eastAsia="zh-CN"/>
              </w:rPr>
            </w:pPr>
            <w:r>
              <w:rPr>
                <w:rFonts w:ascii="宋体" w:hAnsi="宋体" w:eastAsia="宋体" w:cs="宋体"/>
                <w:spacing w:val="1"/>
                <w:sz w:val="20"/>
                <w:szCs w:val="20"/>
                <w:lang w:eastAsia="zh-CN"/>
              </w:rPr>
              <w:t>特种作业人员转借、转让、冒用特种作业操</w:t>
            </w:r>
            <w:r>
              <w:rPr>
                <w:rFonts w:ascii="宋体" w:hAnsi="宋体" w:eastAsia="宋体" w:cs="宋体"/>
                <w:sz w:val="20"/>
                <w:szCs w:val="20"/>
                <w:lang w:eastAsia="zh-CN"/>
              </w:rPr>
              <w:t>作证的，给予警告，并处</w:t>
            </w:r>
            <w:r>
              <w:rPr>
                <w:rFonts w:ascii="宋体" w:hAnsi="宋体" w:eastAsia="宋体" w:cs="宋体"/>
                <w:spacing w:val="-34"/>
                <w:sz w:val="20"/>
                <w:szCs w:val="20"/>
                <w:lang w:eastAsia="zh-CN"/>
              </w:rPr>
              <w:t xml:space="preserve"> </w:t>
            </w:r>
            <w:r>
              <w:rPr>
                <w:rFonts w:ascii="宋体" w:hAnsi="宋体" w:eastAsia="宋体" w:cs="宋体"/>
                <w:sz w:val="20"/>
                <w:szCs w:val="20"/>
                <w:lang w:eastAsia="zh-CN"/>
              </w:rPr>
              <w:t xml:space="preserve">2000 </w:t>
            </w:r>
            <w:r>
              <w:rPr>
                <w:rFonts w:ascii="宋体" w:hAnsi="宋体" w:eastAsia="宋体" w:cs="宋体"/>
                <w:spacing w:val="3"/>
                <w:sz w:val="20"/>
                <w:szCs w:val="20"/>
                <w:lang w:eastAsia="zh-CN"/>
              </w:rPr>
              <w:t>元以上</w:t>
            </w:r>
            <w:r>
              <w:rPr>
                <w:rFonts w:ascii="宋体" w:hAnsi="宋体" w:eastAsia="宋体" w:cs="宋体"/>
                <w:spacing w:val="-20"/>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万元以下的罚款。</w:t>
            </w:r>
          </w:p>
        </w:tc>
        <w:tc>
          <w:tcPr>
            <w:tcW w:w="1146"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2" w:lineRule="auto"/>
            </w:pPr>
          </w:p>
          <w:p>
            <w:pPr>
              <w:pStyle w:val="6"/>
              <w:spacing w:line="242" w:lineRule="auto"/>
            </w:pPr>
          </w:p>
          <w:p>
            <w:pPr>
              <w:pStyle w:val="6"/>
              <w:spacing w:line="242" w:lineRule="auto"/>
            </w:pPr>
          </w:p>
          <w:p>
            <w:pPr>
              <w:pStyle w:val="6"/>
              <w:spacing w:line="242"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6" w:hRule="atLeast"/>
        </w:trPr>
        <w:tc>
          <w:tcPr>
            <w:tcW w:w="700" w:type="dxa"/>
          </w:tcPr>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7" w:lineRule="auto"/>
            </w:pPr>
          </w:p>
          <w:p>
            <w:pPr>
              <w:pStyle w:val="6"/>
              <w:spacing w:line="267" w:lineRule="auto"/>
            </w:pPr>
          </w:p>
          <w:p>
            <w:pPr>
              <w:pStyle w:val="6"/>
              <w:spacing w:line="267" w:lineRule="auto"/>
            </w:pPr>
          </w:p>
          <w:p>
            <w:pPr>
              <w:pStyle w:val="6"/>
              <w:spacing w:line="267" w:lineRule="auto"/>
            </w:pPr>
          </w:p>
          <w:p>
            <w:pPr>
              <w:pStyle w:val="6"/>
              <w:spacing w:line="267" w:lineRule="auto"/>
            </w:pPr>
          </w:p>
          <w:p>
            <w:pPr>
              <w:spacing w:before="65" w:line="189" w:lineRule="auto"/>
              <w:ind w:left="253"/>
              <w:rPr>
                <w:rFonts w:ascii="宋体" w:hAnsi="宋体" w:eastAsia="宋体" w:cs="宋体"/>
                <w:sz w:val="20"/>
                <w:szCs w:val="20"/>
              </w:rPr>
            </w:pPr>
            <w:r>
              <w:rPr>
                <w:rFonts w:ascii="宋体" w:hAnsi="宋体" w:eastAsia="宋体" w:cs="宋体"/>
                <w:spacing w:val="-2"/>
                <w:sz w:val="20"/>
                <w:szCs w:val="20"/>
              </w:rPr>
              <w:t>20</w:t>
            </w:r>
          </w:p>
        </w:tc>
        <w:tc>
          <w:tcPr>
            <w:tcW w:w="2061"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6" w:lineRule="auto"/>
              <w:rPr>
                <w:lang w:eastAsia="zh-CN"/>
              </w:rPr>
            </w:pPr>
          </w:p>
          <w:p>
            <w:pPr>
              <w:pStyle w:val="6"/>
              <w:spacing w:line="256"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按规定对矿山、金属</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冶炼建设项目或者</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用于生产、储存危险</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化学品、烟花爆竹的</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建设项目进行安全</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评价的行政处罚</w:t>
            </w:r>
          </w:p>
        </w:tc>
        <w:tc>
          <w:tcPr>
            <w:tcW w:w="1237" w:type="dxa"/>
          </w:tcPr>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18"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3" w:line="254"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第九十八条第一项  生产经营单位有下列行为之一的，责令</w:t>
            </w:r>
            <w:r>
              <w:rPr>
                <w:rFonts w:ascii="宋体" w:hAnsi="宋体" w:eastAsia="宋体" w:cs="宋体"/>
                <w:spacing w:val="8"/>
                <w:sz w:val="20"/>
                <w:szCs w:val="20"/>
                <w:lang w:eastAsia="zh-CN"/>
              </w:rPr>
              <w:t>停止建设或</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者停产停业整顿，限期改正，并处十万元以上五十万元以下的罚款，对其直</w:t>
            </w:r>
            <w:r>
              <w:rPr>
                <w:rFonts w:ascii="宋体" w:hAnsi="宋体" w:eastAsia="宋体" w:cs="宋体"/>
                <w:spacing w:val="8"/>
                <w:sz w:val="20"/>
                <w:szCs w:val="20"/>
                <w:lang w:eastAsia="zh-CN"/>
              </w:rPr>
              <w:t xml:space="preserve"> </w:t>
            </w:r>
            <w:r>
              <w:rPr>
                <w:rFonts w:ascii="宋体" w:hAnsi="宋体" w:eastAsia="宋体" w:cs="宋体"/>
                <w:spacing w:val="9"/>
                <w:sz w:val="20"/>
                <w:szCs w:val="20"/>
                <w:lang w:eastAsia="zh-CN"/>
              </w:rPr>
              <w:t>接负责的主管人员和其他直接责任人员处二万元以上五万元以下的罚款；逾</w:t>
            </w:r>
            <w:r>
              <w:rPr>
                <w:rFonts w:ascii="宋体" w:hAnsi="宋体" w:eastAsia="宋体" w:cs="宋体"/>
                <w:spacing w:val="8"/>
                <w:sz w:val="20"/>
                <w:szCs w:val="20"/>
                <w:lang w:eastAsia="zh-CN"/>
              </w:rPr>
              <w:t xml:space="preserve"> </w:t>
            </w:r>
            <w:r>
              <w:rPr>
                <w:rFonts w:ascii="宋体" w:hAnsi="宋体" w:eastAsia="宋体" w:cs="宋体"/>
                <w:spacing w:val="9"/>
                <w:sz w:val="20"/>
                <w:szCs w:val="20"/>
                <w:lang w:eastAsia="zh-CN"/>
              </w:rPr>
              <w:t>期未改正的，处五十万元以上一百万元以下的罚款，对其直接负责的主管人</w:t>
            </w:r>
            <w:r>
              <w:rPr>
                <w:rFonts w:ascii="宋体" w:hAnsi="宋体" w:eastAsia="宋体" w:cs="宋体"/>
                <w:spacing w:val="5"/>
                <w:sz w:val="20"/>
                <w:szCs w:val="20"/>
                <w:lang w:eastAsia="zh-CN"/>
              </w:rPr>
              <w:t xml:space="preserve"> </w:t>
            </w:r>
            <w:r>
              <w:rPr>
                <w:rFonts w:ascii="宋体" w:hAnsi="宋体" w:eastAsia="宋体" w:cs="宋体"/>
                <w:spacing w:val="7"/>
                <w:sz w:val="20"/>
                <w:szCs w:val="20"/>
                <w:lang w:eastAsia="zh-CN"/>
              </w:rPr>
              <w:t>员和其他直接责任人员处五万元以上十万元</w:t>
            </w:r>
            <w:r>
              <w:rPr>
                <w:rFonts w:ascii="宋体" w:hAnsi="宋体" w:eastAsia="宋体" w:cs="宋体"/>
                <w:spacing w:val="6"/>
                <w:sz w:val="20"/>
                <w:szCs w:val="20"/>
                <w:lang w:eastAsia="zh-CN"/>
              </w:rPr>
              <w:t>以下的罚款；构成犯罪的，</w:t>
            </w:r>
            <w:r>
              <w:rPr>
                <w:rFonts w:ascii="宋体" w:hAnsi="宋体" w:eastAsia="宋体" w:cs="宋体"/>
                <w:spacing w:val="-15"/>
                <w:sz w:val="20"/>
                <w:szCs w:val="20"/>
                <w:lang w:eastAsia="zh-CN"/>
              </w:rPr>
              <w:t xml:space="preserve"> </w:t>
            </w:r>
            <w:r>
              <w:rPr>
                <w:rFonts w:ascii="宋体" w:hAnsi="宋体" w:eastAsia="宋体" w:cs="宋体"/>
                <w:spacing w:val="6"/>
                <w:sz w:val="20"/>
                <w:szCs w:val="20"/>
                <w:lang w:eastAsia="zh-CN"/>
              </w:rPr>
              <w:t>依照</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刑法有关规定追究刑事责任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一）未按照规定对矿山、金属冶炼建设项目</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或者用于生产、储存、装卸危险物品的建设项目进行安全评价的；</w:t>
            </w:r>
          </w:p>
          <w:p>
            <w:pPr>
              <w:spacing w:before="32"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44"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5" w:header="0" w:footer="0" w:gutter="0"/>
          <w:cols w:space="720" w:num="1"/>
        </w:sectPr>
      </w:pPr>
    </w:p>
    <w:p>
      <w:pPr>
        <w:spacing w:before="103"/>
        <w:rPr>
          <w:lang w:eastAsia="zh-CN"/>
        </w:rPr>
      </w:pPr>
      <w:r>
        <mc:AlternateContent>
          <mc:Choice Requires="wps">
            <w:drawing>
              <wp:anchor distT="0" distB="0" distL="0" distR="0" simplePos="0" relativeHeight="251669504" behindDoc="0" locked="0" layoutInCell="0" allowOverlap="1">
                <wp:simplePos x="0" y="0"/>
                <wp:positionH relativeFrom="page">
                  <wp:posOffset>412115</wp:posOffset>
                </wp:positionH>
                <wp:positionV relativeFrom="page">
                  <wp:posOffset>1410970</wp:posOffset>
                </wp:positionV>
                <wp:extent cx="846455" cy="240665"/>
                <wp:effectExtent l="0" t="0" r="0" b="0"/>
                <wp:wrapNone/>
                <wp:docPr id="24" name="TextBox 24"/>
                <wp:cNvGraphicFramePr/>
                <a:graphic xmlns:a="http://schemas.openxmlformats.org/drawingml/2006/main">
                  <a:graphicData uri="http://schemas.microsoft.com/office/word/2010/wordprocessingShape">
                    <wps:wsp>
                      <wps:cNvSpPr txBox="1"/>
                      <wps:spPr>
                        <a:xfrm rot="5400000">
                          <a:off x="412387" y="1411302"/>
                          <a:ext cx="846455" cy="2406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4" w:lineRule="auto"/>
                              <w:ind w:left="20"/>
                            </w:pPr>
                            <w:r>
                              <w:rPr>
                                <w:spacing w:val="-10"/>
                              </w:rPr>
                              <w:t>—</w:t>
                            </w:r>
                            <w:r>
                              <w:rPr>
                                <w:spacing w:val="15"/>
                              </w:rPr>
                              <w:t xml:space="preserve">  </w:t>
                            </w:r>
                            <w:r>
                              <w:rPr>
                                <w:spacing w:val="-10"/>
                              </w:rPr>
                              <w:t>12</w:t>
                            </w:r>
                            <w:r>
                              <w:rPr>
                                <w:spacing w:val="4"/>
                              </w:rPr>
                              <w:t xml:space="preserve">  </w:t>
                            </w:r>
                            <w:r>
                              <w:rPr>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 o:spid="_x0000_s1026" o:spt="202" type="#_x0000_t202" style="position:absolute;left:0pt;margin-left:32.45pt;margin-top:111.1pt;height:18.95pt;width:66.65pt;mso-position-horizontal-relative:page;mso-position-vertical-relative:page;rotation:5898240f;z-index:251669504;mso-width-relative:page;mso-height-relative:page;" filled="f" stroked="f" coordsize="21600,21600" o:allowincell="f" o:gfxdata="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6jlm1AAAAAoBAAAPAAAAAAAA&#10;AAEAIAAAACIAAABkcnMvZG93bnJldi54bWxQSwECFAAUAAAACACHTuJAJIQGHxYCAAAdBAAADgAA&#10;AAAAAAABACAAAAAjAQAAZHJzL2Uyb0RvYy54bWxQSwUGAAAAAAYABgBZAQAAqwUAAAAA&#10;">
                <v:fill on="f" focussize="0,0"/>
                <v:stroke on="f" weight="0pt"/>
                <v:imagedata o:title=""/>
                <o:lock v:ext="edit" aspectratio="f"/>
                <v:textbox inset="0mm,0mm,0mm,0mm">
                  <w:txbxContent>
                    <w:p>
                      <w:pPr>
                        <w:pStyle w:val="2"/>
                        <w:spacing w:before="99" w:line="184" w:lineRule="auto"/>
                        <w:ind w:left="20"/>
                      </w:pPr>
                      <w:r>
                        <w:rPr>
                          <w:spacing w:val="-10"/>
                        </w:rPr>
                        <w:t>—</w:t>
                      </w:r>
                      <w:r>
                        <w:rPr>
                          <w:spacing w:val="15"/>
                        </w:rPr>
                        <w:t xml:space="preserve">  </w:t>
                      </w:r>
                      <w:r>
                        <w:rPr>
                          <w:spacing w:val="-10"/>
                        </w:rPr>
                        <w:t>12</w:t>
                      </w:r>
                      <w:r>
                        <w:rPr>
                          <w:spacing w:val="4"/>
                        </w:rPr>
                        <w:t xml:space="preserve">  </w:t>
                      </w:r>
                      <w:r>
                        <w:rPr>
                          <w:spacing w:val="-10"/>
                        </w:rPr>
                        <w:t>—</w:t>
                      </w:r>
                    </w:p>
                  </w:txbxContent>
                </v:textbox>
              </v:shape>
            </w:pict>
          </mc:Fallback>
        </mc:AlternateContent>
      </w:r>
    </w:p>
    <w:p>
      <w:pPr>
        <w:spacing w:before="102"/>
        <w:rPr>
          <w:lang w:eastAsia="zh-CN"/>
        </w:rPr>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4" w:hRule="atLeast"/>
        </w:trPr>
        <w:tc>
          <w:tcPr>
            <w:tcW w:w="700"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spacing w:before="65" w:line="189" w:lineRule="auto"/>
              <w:ind w:left="253"/>
              <w:rPr>
                <w:rFonts w:ascii="宋体" w:hAnsi="宋体" w:eastAsia="宋体" w:cs="宋体"/>
                <w:sz w:val="20"/>
                <w:szCs w:val="20"/>
              </w:rPr>
            </w:pPr>
            <w:r>
              <w:rPr>
                <w:rFonts w:ascii="宋体" w:hAnsi="宋体" w:eastAsia="宋体" w:cs="宋体"/>
                <w:spacing w:val="-2"/>
                <w:sz w:val="20"/>
                <w:szCs w:val="20"/>
              </w:rPr>
              <w:t>21</w:t>
            </w:r>
          </w:p>
        </w:tc>
        <w:tc>
          <w:tcPr>
            <w:tcW w:w="2061"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对矿山、金属冶炼建</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设项目或者用于生</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产、储存危险化学</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品、烟花爆竹的建设</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项目没有安全设施</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设计或者安全设施</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设计未按规定报经</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有关部门审查同意</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29" w:line="255" w:lineRule="auto"/>
              <w:ind w:left="111" w:right="28"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第九十八条第二项  生产经营单位有下列行为之一的，责令停止建设或 </w:t>
            </w:r>
            <w:r>
              <w:rPr>
                <w:rFonts w:ascii="宋体" w:hAnsi="宋体" w:eastAsia="宋体" w:cs="宋体"/>
                <w:spacing w:val="9"/>
                <w:sz w:val="20"/>
                <w:szCs w:val="20"/>
                <w:lang w:eastAsia="zh-CN"/>
              </w:rPr>
              <w:t>者停产停业整顿，限期改正，并处十万元以上五</w:t>
            </w:r>
            <w:r>
              <w:rPr>
                <w:rFonts w:ascii="宋体" w:hAnsi="宋体" w:eastAsia="宋体" w:cs="宋体"/>
                <w:spacing w:val="8"/>
                <w:sz w:val="20"/>
                <w:szCs w:val="20"/>
                <w:lang w:eastAsia="zh-CN"/>
              </w:rPr>
              <w:t xml:space="preserve">十万元以下的罚款，对其直 </w:t>
            </w:r>
            <w:r>
              <w:rPr>
                <w:rFonts w:ascii="宋体" w:hAnsi="宋体" w:eastAsia="宋体" w:cs="宋体"/>
                <w:spacing w:val="9"/>
                <w:sz w:val="20"/>
                <w:szCs w:val="20"/>
                <w:lang w:eastAsia="zh-CN"/>
              </w:rPr>
              <w:t>接负责的主管人员和其他直接责任人员处二万元</w:t>
            </w:r>
            <w:r>
              <w:rPr>
                <w:rFonts w:ascii="宋体" w:hAnsi="宋体" w:eastAsia="宋体" w:cs="宋体"/>
                <w:spacing w:val="8"/>
                <w:sz w:val="20"/>
                <w:szCs w:val="20"/>
                <w:lang w:eastAsia="zh-CN"/>
              </w:rPr>
              <w:t xml:space="preserve">以上五万元以下的罚款；逾 </w:t>
            </w:r>
            <w:r>
              <w:rPr>
                <w:rFonts w:ascii="宋体" w:hAnsi="宋体" w:eastAsia="宋体" w:cs="宋体"/>
                <w:spacing w:val="9"/>
                <w:sz w:val="20"/>
                <w:szCs w:val="20"/>
                <w:lang w:eastAsia="zh-CN"/>
              </w:rPr>
              <w:t>期未改正的，处五十万元以上一百万元以下的罚</w:t>
            </w:r>
            <w:r>
              <w:rPr>
                <w:rFonts w:ascii="宋体" w:hAnsi="宋体" w:eastAsia="宋体" w:cs="宋体"/>
                <w:spacing w:val="8"/>
                <w:sz w:val="20"/>
                <w:szCs w:val="20"/>
                <w:lang w:eastAsia="zh-CN"/>
              </w:rPr>
              <w:t xml:space="preserve">款，对其直接负责的主管人 </w:t>
            </w:r>
            <w:r>
              <w:rPr>
                <w:rFonts w:ascii="宋体" w:hAnsi="宋体" w:eastAsia="宋体" w:cs="宋体"/>
                <w:spacing w:val="6"/>
                <w:sz w:val="20"/>
                <w:szCs w:val="20"/>
                <w:lang w:eastAsia="zh-CN"/>
              </w:rPr>
              <w:t>员和其他直接责任人员处五万元以上十万元以下的罚款；构成犯罪的，</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 xml:space="preserve">依照 </w:t>
            </w:r>
            <w:r>
              <w:rPr>
                <w:rFonts w:ascii="宋体" w:hAnsi="宋体" w:eastAsia="宋体" w:cs="宋体"/>
                <w:spacing w:val="9"/>
                <w:sz w:val="20"/>
                <w:szCs w:val="20"/>
                <w:lang w:eastAsia="zh-CN"/>
              </w:rPr>
              <w:t>刑法有关规定追究刑事责任</w:t>
            </w:r>
            <w:r>
              <w:rPr>
                <w:rFonts w:ascii="宋体" w:hAnsi="宋体" w:eastAsia="宋体" w:cs="宋体"/>
                <w:spacing w:val="-52"/>
                <w:w w:val="97"/>
                <w:sz w:val="20"/>
                <w:szCs w:val="20"/>
                <w:lang w:eastAsia="zh-CN"/>
              </w:rPr>
              <w:t>：（</w:t>
            </w:r>
            <w:r>
              <w:rPr>
                <w:rFonts w:ascii="宋体" w:hAnsi="宋体" w:eastAsia="宋体" w:cs="宋体"/>
                <w:spacing w:val="9"/>
                <w:sz w:val="20"/>
                <w:szCs w:val="20"/>
                <w:lang w:eastAsia="zh-CN"/>
              </w:rPr>
              <w:t>二）矿山、金属冶炼建设项目或者用于生产、</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储存、装卸危险物品的建设项目没有安全设施设</w:t>
            </w:r>
            <w:r>
              <w:rPr>
                <w:rFonts w:ascii="宋体" w:hAnsi="宋体" w:eastAsia="宋体" w:cs="宋体"/>
                <w:spacing w:val="8"/>
                <w:sz w:val="20"/>
                <w:szCs w:val="20"/>
                <w:lang w:eastAsia="zh-CN"/>
              </w:rPr>
              <w:t xml:space="preserve">计或者安全设施设计未按照 </w:t>
            </w:r>
            <w:r>
              <w:rPr>
                <w:rFonts w:ascii="宋体" w:hAnsi="宋体" w:eastAsia="宋体" w:cs="宋体"/>
                <w:spacing w:val="6"/>
                <w:sz w:val="20"/>
                <w:szCs w:val="20"/>
                <w:lang w:eastAsia="zh-CN"/>
              </w:rPr>
              <w:t>规定报经有关部门审查同意的；</w:t>
            </w:r>
          </w:p>
          <w:p>
            <w:pPr>
              <w:spacing w:before="33"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pStyle w:val="6"/>
              <w:spacing w:line="251" w:lineRule="auto"/>
            </w:pPr>
          </w:p>
          <w:p>
            <w:pPr>
              <w:pStyle w:val="6"/>
              <w:spacing w:line="25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670528" behindDoc="0" locked="0" layoutInCell="0" allowOverlap="1">
                <wp:simplePos x="0" y="0"/>
                <wp:positionH relativeFrom="page">
                  <wp:posOffset>411480</wp:posOffset>
                </wp:positionH>
                <wp:positionV relativeFrom="page">
                  <wp:posOffset>5914390</wp:posOffset>
                </wp:positionV>
                <wp:extent cx="846455" cy="239395"/>
                <wp:effectExtent l="0" t="0" r="0" b="0"/>
                <wp:wrapNone/>
                <wp:docPr id="26" name="TextBox 26"/>
                <wp:cNvGraphicFramePr/>
                <a:graphic xmlns:a="http://schemas.openxmlformats.org/drawingml/2006/main">
                  <a:graphicData uri="http://schemas.microsoft.com/office/word/2010/wordprocessingShape">
                    <wps:wsp>
                      <wps:cNvSpPr txBox="1"/>
                      <wps:spPr>
                        <a:xfrm rot="5400000">
                          <a:off x="411726" y="5914404"/>
                          <a:ext cx="84645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10"/>
                              </w:rPr>
                              <w:t>—</w:t>
                            </w:r>
                            <w:r>
                              <w:rPr>
                                <w:spacing w:val="15"/>
                              </w:rPr>
                              <w:t xml:space="preserve">  </w:t>
                            </w:r>
                            <w:r>
                              <w:rPr>
                                <w:spacing w:val="-10"/>
                              </w:rPr>
                              <w:t>13</w:t>
                            </w:r>
                            <w:r>
                              <w:rPr>
                                <w:spacing w:val="4"/>
                              </w:rPr>
                              <w:t xml:space="preserve">  </w:t>
                            </w:r>
                            <w:r>
                              <w:rPr>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 o:spid="_x0000_s1026" o:spt="202" type="#_x0000_t202" style="position:absolute;left:0pt;margin-left:32.4pt;margin-top:465.7pt;height:18.85pt;width:66.65pt;mso-position-horizontal-relative:page;mso-position-vertical-relative:page;rotation:5898240f;z-index:251670528;mso-width-relative:page;mso-height-relative:page;" filled="f" stroked="f" coordsize="21600,21600" o:allowincell="f" o:gfxdata="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6VMWE1QAAAAoBAAAPAAAAAAAA&#10;AAEAIAAAACIAAABkcnMvZG93bnJldi54bWxQSwECFAAUAAAACACHTuJAshyuPBUCAAAdBAAADgAA&#10;AAAAAAABACAAAAAkAQAAZHJzL2Uyb0RvYy54bWxQSwUGAAAAAAYABgBZAQAAqwUAAAAA&#10;">
                <v:fill on="f" focussize="0,0"/>
                <v:stroke on="f" weight="0pt"/>
                <v:imagedata o:title=""/>
                <o:lock v:ext="edit" aspectratio="f"/>
                <v:textbox inset="0mm,0mm,0mm,0mm">
                  <w:txbxContent>
                    <w:p>
                      <w:pPr>
                        <w:pStyle w:val="2"/>
                        <w:spacing w:before="97" w:line="184" w:lineRule="auto"/>
                        <w:ind w:left="20"/>
                      </w:pPr>
                      <w:r>
                        <w:rPr>
                          <w:spacing w:val="-10"/>
                        </w:rPr>
                        <w:t>—</w:t>
                      </w:r>
                      <w:r>
                        <w:rPr>
                          <w:spacing w:val="15"/>
                        </w:rPr>
                        <w:t xml:space="preserve">  </w:t>
                      </w:r>
                      <w:r>
                        <w:rPr>
                          <w:spacing w:val="-10"/>
                        </w:rPr>
                        <w:t>13</w:t>
                      </w:r>
                      <w:r>
                        <w:rPr>
                          <w:spacing w:val="4"/>
                        </w:rPr>
                        <w:t xml:space="preserve">  </w:t>
                      </w:r>
                      <w:r>
                        <w:rPr>
                          <w:spacing w:val="-10"/>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4" w:hRule="atLeast"/>
        </w:trPr>
        <w:tc>
          <w:tcPr>
            <w:tcW w:w="700"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spacing w:before="65" w:line="189" w:lineRule="auto"/>
              <w:ind w:left="253"/>
              <w:rPr>
                <w:rFonts w:ascii="宋体" w:hAnsi="宋体" w:eastAsia="宋体" w:cs="宋体"/>
                <w:sz w:val="20"/>
                <w:szCs w:val="20"/>
              </w:rPr>
            </w:pPr>
            <w:r>
              <w:rPr>
                <w:rFonts w:ascii="宋体" w:hAnsi="宋体" w:eastAsia="宋体" w:cs="宋体"/>
                <w:spacing w:val="-2"/>
                <w:sz w:val="20"/>
                <w:szCs w:val="20"/>
              </w:rPr>
              <w:t>22</w:t>
            </w:r>
          </w:p>
        </w:tc>
        <w:tc>
          <w:tcPr>
            <w:tcW w:w="2061"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2" w:lineRule="auto"/>
              <w:rPr>
                <w:lang w:eastAsia="zh-CN"/>
              </w:rPr>
            </w:pPr>
          </w:p>
          <w:p>
            <w:pPr>
              <w:pStyle w:val="6"/>
              <w:spacing w:line="262"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对矿山、金属冶炼建</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设项目或者用于生</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产、储存危险化学</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品、烟花爆竹的建设</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项目的施工单位未</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按照批准的安全设</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施设计施工的行政</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1" w:line="255" w:lineRule="auto"/>
              <w:ind w:left="111"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第九十八条第三项  生产经营单位有下列行为之一的，责令停止建设或 </w:t>
            </w:r>
            <w:r>
              <w:rPr>
                <w:rFonts w:ascii="宋体" w:hAnsi="宋体" w:eastAsia="宋体" w:cs="宋体"/>
                <w:spacing w:val="9"/>
                <w:sz w:val="20"/>
                <w:szCs w:val="20"/>
                <w:lang w:eastAsia="zh-CN"/>
              </w:rPr>
              <w:t>者停产停业整顿，限期改正，并处十万元以上五十万</w:t>
            </w:r>
            <w:r>
              <w:rPr>
                <w:rFonts w:ascii="宋体" w:hAnsi="宋体" w:eastAsia="宋体" w:cs="宋体"/>
                <w:spacing w:val="8"/>
                <w:sz w:val="20"/>
                <w:szCs w:val="20"/>
                <w:lang w:eastAsia="zh-CN"/>
              </w:rPr>
              <w:t xml:space="preserve">元以下的罚款，对其直 </w:t>
            </w:r>
            <w:r>
              <w:rPr>
                <w:rFonts w:ascii="宋体" w:hAnsi="宋体" w:eastAsia="宋体" w:cs="宋体"/>
                <w:spacing w:val="9"/>
                <w:sz w:val="20"/>
                <w:szCs w:val="20"/>
                <w:lang w:eastAsia="zh-CN"/>
              </w:rPr>
              <w:t>接负责的主管人员和其他直接责任人员处二万元以上</w:t>
            </w:r>
            <w:r>
              <w:rPr>
                <w:rFonts w:ascii="宋体" w:hAnsi="宋体" w:eastAsia="宋体" w:cs="宋体"/>
                <w:spacing w:val="8"/>
                <w:sz w:val="20"/>
                <w:szCs w:val="20"/>
                <w:lang w:eastAsia="zh-CN"/>
              </w:rPr>
              <w:t xml:space="preserve">五万元以下的罚款；逾 </w:t>
            </w:r>
            <w:r>
              <w:rPr>
                <w:rFonts w:ascii="宋体" w:hAnsi="宋体" w:eastAsia="宋体" w:cs="宋体"/>
                <w:spacing w:val="9"/>
                <w:sz w:val="20"/>
                <w:szCs w:val="20"/>
                <w:lang w:eastAsia="zh-CN"/>
              </w:rPr>
              <w:t>期未改正的，处五十万元以上一百万元以下的罚款，</w:t>
            </w:r>
            <w:r>
              <w:rPr>
                <w:rFonts w:ascii="宋体" w:hAnsi="宋体" w:eastAsia="宋体" w:cs="宋体"/>
                <w:spacing w:val="8"/>
                <w:sz w:val="20"/>
                <w:szCs w:val="20"/>
                <w:lang w:eastAsia="zh-CN"/>
              </w:rPr>
              <w:t xml:space="preserve">对其直接负责的主管人 </w:t>
            </w:r>
            <w:r>
              <w:rPr>
                <w:rFonts w:ascii="宋体" w:hAnsi="宋体" w:eastAsia="宋体" w:cs="宋体"/>
                <w:spacing w:val="6"/>
                <w:sz w:val="20"/>
                <w:szCs w:val="20"/>
                <w:lang w:eastAsia="zh-CN"/>
              </w:rPr>
              <w:t>员和其他直接责任人员处五万元以上十万元以下的罚款；构成犯罪的，</w:t>
            </w:r>
            <w:r>
              <w:rPr>
                <w:rFonts w:ascii="宋体" w:hAnsi="宋体" w:eastAsia="宋体" w:cs="宋体"/>
                <w:spacing w:val="-9"/>
                <w:sz w:val="20"/>
                <w:szCs w:val="20"/>
                <w:lang w:eastAsia="zh-CN"/>
              </w:rPr>
              <w:t xml:space="preserve"> </w:t>
            </w:r>
            <w:r>
              <w:rPr>
                <w:rFonts w:ascii="宋体" w:hAnsi="宋体" w:eastAsia="宋体" w:cs="宋体"/>
                <w:spacing w:val="6"/>
                <w:sz w:val="20"/>
                <w:szCs w:val="20"/>
                <w:lang w:eastAsia="zh-CN"/>
              </w:rPr>
              <w:t xml:space="preserve">依照 </w:t>
            </w:r>
            <w:r>
              <w:rPr>
                <w:rFonts w:ascii="宋体" w:hAnsi="宋体" w:eastAsia="宋体" w:cs="宋体"/>
                <w:spacing w:val="5"/>
                <w:sz w:val="20"/>
                <w:szCs w:val="20"/>
                <w:lang w:eastAsia="zh-CN"/>
              </w:rPr>
              <w:t>刑法有关规定追究刑事责任</w:t>
            </w:r>
            <w:r>
              <w:rPr>
                <w:rFonts w:ascii="宋体" w:hAnsi="宋体" w:eastAsia="宋体" w:cs="宋体"/>
                <w:spacing w:val="7"/>
                <w:sz w:val="20"/>
                <w:szCs w:val="20"/>
                <w:lang w:eastAsia="zh-CN"/>
              </w:rPr>
              <w:t>：（</w:t>
            </w:r>
            <w:r>
              <w:rPr>
                <w:rFonts w:ascii="宋体" w:hAnsi="宋体" w:eastAsia="宋体" w:cs="宋体"/>
                <w:spacing w:val="5"/>
                <w:sz w:val="20"/>
                <w:szCs w:val="20"/>
                <w:lang w:eastAsia="zh-CN"/>
              </w:rPr>
              <w:t>三）矿山、金属冶炼建设项目或者用于生产、</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储存、装卸危险物品的建设项目的施工单位未按照批</w:t>
            </w:r>
            <w:r>
              <w:rPr>
                <w:rFonts w:ascii="宋体" w:hAnsi="宋体" w:eastAsia="宋体" w:cs="宋体"/>
                <w:spacing w:val="8"/>
                <w:sz w:val="20"/>
                <w:szCs w:val="20"/>
                <w:lang w:eastAsia="zh-CN"/>
              </w:rPr>
              <w:t xml:space="preserve">准的安全设施设计施工 </w:t>
            </w:r>
            <w:r>
              <w:rPr>
                <w:rFonts w:ascii="宋体" w:hAnsi="宋体" w:eastAsia="宋体" w:cs="宋体"/>
                <w:spacing w:val="-11"/>
                <w:sz w:val="20"/>
                <w:szCs w:val="20"/>
                <w:lang w:eastAsia="zh-CN"/>
              </w:rPr>
              <w:t>的；</w:t>
            </w:r>
          </w:p>
          <w:p>
            <w:pPr>
              <w:spacing w:before="31"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44"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671552" behindDoc="0" locked="0" layoutInCell="0" allowOverlap="1">
                <wp:simplePos x="0" y="0"/>
                <wp:positionH relativeFrom="page">
                  <wp:posOffset>412115</wp:posOffset>
                </wp:positionH>
                <wp:positionV relativeFrom="page">
                  <wp:posOffset>1410970</wp:posOffset>
                </wp:positionV>
                <wp:extent cx="846455" cy="240665"/>
                <wp:effectExtent l="0" t="0" r="0" b="0"/>
                <wp:wrapNone/>
                <wp:docPr id="28" name="TextBox 28"/>
                <wp:cNvGraphicFramePr/>
                <a:graphic xmlns:a="http://schemas.openxmlformats.org/drawingml/2006/main">
                  <a:graphicData uri="http://schemas.microsoft.com/office/word/2010/wordprocessingShape">
                    <wps:wsp>
                      <wps:cNvSpPr txBox="1"/>
                      <wps:spPr>
                        <a:xfrm rot="5400000">
                          <a:off x="412387" y="1411302"/>
                          <a:ext cx="846455" cy="2406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4" w:lineRule="auto"/>
                              <w:ind w:left="20"/>
                            </w:pPr>
                            <w:r>
                              <w:rPr>
                                <w:spacing w:val="-10"/>
                              </w:rPr>
                              <w:t>—</w:t>
                            </w:r>
                            <w:r>
                              <w:rPr>
                                <w:spacing w:val="15"/>
                              </w:rPr>
                              <w:t xml:space="preserve">  </w:t>
                            </w:r>
                            <w:r>
                              <w:rPr>
                                <w:spacing w:val="-10"/>
                              </w:rPr>
                              <w:t>14</w:t>
                            </w:r>
                            <w:r>
                              <w:rPr>
                                <w:spacing w:val="4"/>
                              </w:rPr>
                              <w:t xml:space="preserve">  </w:t>
                            </w:r>
                            <w:r>
                              <w:rPr>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 o:spid="_x0000_s1026" o:spt="202" type="#_x0000_t202" style="position:absolute;left:0pt;margin-left:32.45pt;margin-top:111.1pt;height:18.95pt;width:66.65pt;mso-position-horizontal-relative:page;mso-position-vertical-relative:page;rotation:5898240f;z-index:251671552;mso-width-relative:page;mso-height-relative:page;" filled="f" stroked="f" coordsize="21600,21600" o:allowincell="f" o:gfxdata="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6jlm1AAAAAoBAAAPAAAAAAAA&#10;AAEAIAAAACIAAABkcnMvZG93bnJldi54bWxQSwECFAAUAAAACACHTuJA+SBYpRYCAAAdBAAADgAA&#10;AAAAAAABACAAAAAjAQAAZHJzL2Uyb0RvYy54bWxQSwUGAAAAAAYABgBZAQAAqwUAAAAA&#10;">
                <v:fill on="f" focussize="0,0"/>
                <v:stroke on="f" weight="0pt"/>
                <v:imagedata o:title=""/>
                <o:lock v:ext="edit" aspectratio="f"/>
                <v:textbox inset="0mm,0mm,0mm,0mm">
                  <w:txbxContent>
                    <w:p>
                      <w:pPr>
                        <w:pStyle w:val="2"/>
                        <w:spacing w:before="99" w:line="184" w:lineRule="auto"/>
                        <w:ind w:left="20"/>
                      </w:pPr>
                      <w:r>
                        <w:rPr>
                          <w:spacing w:val="-10"/>
                        </w:rPr>
                        <w:t>—</w:t>
                      </w:r>
                      <w:r>
                        <w:rPr>
                          <w:spacing w:val="15"/>
                        </w:rPr>
                        <w:t xml:space="preserve">  </w:t>
                      </w:r>
                      <w:r>
                        <w:rPr>
                          <w:spacing w:val="-10"/>
                        </w:rPr>
                        <w:t>14</w:t>
                      </w:r>
                      <w:r>
                        <w:rPr>
                          <w:spacing w:val="4"/>
                        </w:rPr>
                        <w:t xml:space="preserve">  </w:t>
                      </w:r>
                      <w:r>
                        <w:rPr>
                          <w:spacing w:val="-10"/>
                        </w:rPr>
                        <w:t>—</w:t>
                      </w:r>
                    </w:p>
                  </w:txbxContent>
                </v:textbox>
              </v:shape>
            </w:pict>
          </mc:Fallback>
        </mc:AlternateContent>
      </w:r>
    </w:p>
    <w:p>
      <w:pPr>
        <w:spacing w:before="102"/>
        <w:rPr>
          <w:lang w:eastAsia="zh-CN"/>
        </w:rPr>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4" w:hRule="atLeast"/>
        </w:trPr>
        <w:tc>
          <w:tcPr>
            <w:tcW w:w="700" w:type="dxa"/>
          </w:tcPr>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189" w:lineRule="auto"/>
              <w:ind w:left="253"/>
              <w:rPr>
                <w:rFonts w:ascii="宋体" w:hAnsi="宋体" w:eastAsia="宋体" w:cs="宋体"/>
                <w:sz w:val="20"/>
                <w:szCs w:val="20"/>
              </w:rPr>
            </w:pPr>
            <w:r>
              <w:rPr>
                <w:rFonts w:ascii="宋体" w:hAnsi="宋体" w:eastAsia="宋体" w:cs="宋体"/>
                <w:spacing w:val="-2"/>
                <w:sz w:val="20"/>
                <w:szCs w:val="20"/>
              </w:rPr>
              <w:t>23</w:t>
            </w:r>
          </w:p>
        </w:tc>
        <w:tc>
          <w:tcPr>
            <w:tcW w:w="2061"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对矿山、金属冶炼建</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设项目或者用于生</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产、储存危险化学</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品、烟花爆竹的建设</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项目竣工投入生产</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或者使用前，安全设</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施未经验收合格的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1" w:line="255" w:lineRule="auto"/>
              <w:ind w:left="111"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第九十八条第四项  生产经营单位有下列行为之一的，责令停止建设或 </w:t>
            </w:r>
            <w:r>
              <w:rPr>
                <w:rFonts w:ascii="宋体" w:hAnsi="宋体" w:eastAsia="宋体" w:cs="宋体"/>
                <w:spacing w:val="9"/>
                <w:sz w:val="20"/>
                <w:szCs w:val="20"/>
                <w:lang w:eastAsia="zh-CN"/>
              </w:rPr>
              <w:t>者停产停业整顿，限期改正，并处十万元以上五十万</w:t>
            </w:r>
            <w:r>
              <w:rPr>
                <w:rFonts w:ascii="宋体" w:hAnsi="宋体" w:eastAsia="宋体" w:cs="宋体"/>
                <w:spacing w:val="8"/>
                <w:sz w:val="20"/>
                <w:szCs w:val="20"/>
                <w:lang w:eastAsia="zh-CN"/>
              </w:rPr>
              <w:t xml:space="preserve">元以下的罚款，对其直 </w:t>
            </w:r>
            <w:r>
              <w:rPr>
                <w:rFonts w:ascii="宋体" w:hAnsi="宋体" w:eastAsia="宋体" w:cs="宋体"/>
                <w:spacing w:val="9"/>
                <w:sz w:val="20"/>
                <w:szCs w:val="20"/>
                <w:lang w:eastAsia="zh-CN"/>
              </w:rPr>
              <w:t>接负责的主管人员和其他直接责任人员处二万元以上</w:t>
            </w:r>
            <w:r>
              <w:rPr>
                <w:rFonts w:ascii="宋体" w:hAnsi="宋体" w:eastAsia="宋体" w:cs="宋体"/>
                <w:spacing w:val="8"/>
                <w:sz w:val="20"/>
                <w:szCs w:val="20"/>
                <w:lang w:eastAsia="zh-CN"/>
              </w:rPr>
              <w:t xml:space="preserve">五万元以下的罚款；逾 </w:t>
            </w:r>
            <w:r>
              <w:rPr>
                <w:rFonts w:ascii="宋体" w:hAnsi="宋体" w:eastAsia="宋体" w:cs="宋体"/>
                <w:spacing w:val="9"/>
                <w:sz w:val="20"/>
                <w:szCs w:val="20"/>
                <w:lang w:eastAsia="zh-CN"/>
              </w:rPr>
              <w:t>期未改正的，处五十万元以上一百万元以下的罚款，</w:t>
            </w:r>
            <w:r>
              <w:rPr>
                <w:rFonts w:ascii="宋体" w:hAnsi="宋体" w:eastAsia="宋体" w:cs="宋体"/>
                <w:spacing w:val="8"/>
                <w:sz w:val="20"/>
                <w:szCs w:val="20"/>
                <w:lang w:eastAsia="zh-CN"/>
              </w:rPr>
              <w:t xml:space="preserve">对其直接负责的主管人 </w:t>
            </w:r>
            <w:r>
              <w:rPr>
                <w:rFonts w:ascii="宋体" w:hAnsi="宋体" w:eastAsia="宋体" w:cs="宋体"/>
                <w:spacing w:val="6"/>
                <w:sz w:val="20"/>
                <w:szCs w:val="20"/>
                <w:lang w:eastAsia="zh-CN"/>
              </w:rPr>
              <w:t>员和其他直接责任人员处五万元以上十万元以下的罚款；构成犯罪的，</w:t>
            </w:r>
            <w:r>
              <w:rPr>
                <w:rFonts w:ascii="宋体" w:hAnsi="宋体" w:eastAsia="宋体" w:cs="宋体"/>
                <w:spacing w:val="-9"/>
                <w:sz w:val="20"/>
                <w:szCs w:val="20"/>
                <w:lang w:eastAsia="zh-CN"/>
              </w:rPr>
              <w:t xml:space="preserve"> </w:t>
            </w:r>
            <w:r>
              <w:rPr>
                <w:rFonts w:ascii="宋体" w:hAnsi="宋体" w:eastAsia="宋体" w:cs="宋体"/>
                <w:spacing w:val="6"/>
                <w:sz w:val="20"/>
                <w:szCs w:val="20"/>
                <w:lang w:eastAsia="zh-CN"/>
              </w:rPr>
              <w:t xml:space="preserve">依照 </w:t>
            </w:r>
            <w:r>
              <w:rPr>
                <w:rFonts w:ascii="宋体" w:hAnsi="宋体" w:eastAsia="宋体" w:cs="宋体"/>
                <w:spacing w:val="5"/>
                <w:sz w:val="20"/>
                <w:szCs w:val="20"/>
                <w:lang w:eastAsia="zh-CN"/>
              </w:rPr>
              <w:t>刑法有关规定追究刑事责任</w:t>
            </w:r>
            <w:r>
              <w:rPr>
                <w:rFonts w:ascii="宋体" w:hAnsi="宋体" w:eastAsia="宋体" w:cs="宋体"/>
                <w:spacing w:val="7"/>
                <w:sz w:val="20"/>
                <w:szCs w:val="20"/>
                <w:lang w:eastAsia="zh-CN"/>
              </w:rPr>
              <w:t>：（</w:t>
            </w:r>
            <w:r>
              <w:rPr>
                <w:rFonts w:ascii="宋体" w:hAnsi="宋体" w:eastAsia="宋体" w:cs="宋体"/>
                <w:spacing w:val="5"/>
                <w:sz w:val="20"/>
                <w:szCs w:val="20"/>
                <w:lang w:eastAsia="zh-CN"/>
              </w:rPr>
              <w:t>四）矿山、金属冶炼建设项目或者用于生产、</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储存、装卸危险物品的建设项目竣工投入生产或者使</w:t>
            </w:r>
            <w:r>
              <w:rPr>
                <w:rFonts w:ascii="宋体" w:hAnsi="宋体" w:eastAsia="宋体" w:cs="宋体"/>
                <w:spacing w:val="8"/>
                <w:sz w:val="20"/>
                <w:szCs w:val="20"/>
                <w:lang w:eastAsia="zh-CN"/>
              </w:rPr>
              <w:t xml:space="preserve">用前，安全设施未经验 </w:t>
            </w:r>
            <w:r>
              <w:rPr>
                <w:rFonts w:ascii="宋体" w:hAnsi="宋体" w:eastAsia="宋体" w:cs="宋体"/>
                <w:spacing w:val="6"/>
                <w:sz w:val="20"/>
                <w:szCs w:val="20"/>
                <w:lang w:eastAsia="zh-CN"/>
              </w:rPr>
              <w:t>收合格的。</w:t>
            </w:r>
          </w:p>
          <w:p>
            <w:pPr>
              <w:spacing w:before="31"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50" w:lineRule="auto"/>
            </w:pPr>
          </w:p>
          <w:p>
            <w:pPr>
              <w:pStyle w:val="6"/>
              <w:spacing w:line="25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672576" behindDoc="0" locked="0" layoutInCell="0" allowOverlap="1">
                <wp:simplePos x="0" y="0"/>
                <wp:positionH relativeFrom="page">
                  <wp:posOffset>411480</wp:posOffset>
                </wp:positionH>
                <wp:positionV relativeFrom="page">
                  <wp:posOffset>5914390</wp:posOffset>
                </wp:positionV>
                <wp:extent cx="846455" cy="239395"/>
                <wp:effectExtent l="0" t="0" r="0" b="0"/>
                <wp:wrapNone/>
                <wp:docPr id="30" name="TextBox 30"/>
                <wp:cNvGraphicFramePr/>
                <a:graphic xmlns:a="http://schemas.openxmlformats.org/drawingml/2006/main">
                  <a:graphicData uri="http://schemas.microsoft.com/office/word/2010/wordprocessingShape">
                    <wps:wsp>
                      <wps:cNvSpPr txBox="1"/>
                      <wps:spPr>
                        <a:xfrm rot="5400000">
                          <a:off x="411726" y="5914404"/>
                          <a:ext cx="84645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10"/>
                              </w:rPr>
                              <w:t>—</w:t>
                            </w:r>
                            <w:r>
                              <w:rPr>
                                <w:spacing w:val="15"/>
                              </w:rPr>
                              <w:t xml:space="preserve">  </w:t>
                            </w:r>
                            <w:r>
                              <w:rPr>
                                <w:spacing w:val="-10"/>
                              </w:rPr>
                              <w:t>15</w:t>
                            </w:r>
                            <w:r>
                              <w:rPr>
                                <w:spacing w:val="4"/>
                              </w:rPr>
                              <w:t xml:space="preserve">  </w:t>
                            </w:r>
                            <w:r>
                              <w:rPr>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 o:spid="_x0000_s1026" o:spt="202" type="#_x0000_t202" style="position:absolute;left:0pt;margin-left:32.4pt;margin-top:465.7pt;height:18.85pt;width:66.65pt;mso-position-horizontal-relative:page;mso-position-vertical-relative:page;rotation:5898240f;z-index:251672576;mso-width-relative:page;mso-height-relative:page;" filled="f" stroked="f" coordsize="21600,21600" o:allowincell="f" o:gfxdata="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6VMWE1QAAAAoBAAAPAAAAAAAA&#10;AAEAIAAAACIAAABkcnMvZG93bnJldi54bWxQSwECFAAUAAAACACHTuJAouSwAhUCAAAdBAAADgAA&#10;AAAAAAABACAAAAAkAQAAZHJzL2Uyb0RvYy54bWxQSwUGAAAAAAYABgBZAQAAqwUAAAAA&#10;">
                <v:fill on="f" focussize="0,0"/>
                <v:stroke on="f" weight="0pt"/>
                <v:imagedata o:title=""/>
                <o:lock v:ext="edit" aspectratio="f"/>
                <v:textbox inset="0mm,0mm,0mm,0mm">
                  <w:txbxContent>
                    <w:p>
                      <w:pPr>
                        <w:pStyle w:val="2"/>
                        <w:spacing w:before="97" w:line="184" w:lineRule="auto"/>
                        <w:ind w:left="20"/>
                      </w:pPr>
                      <w:r>
                        <w:rPr>
                          <w:spacing w:val="-10"/>
                        </w:rPr>
                        <w:t>—</w:t>
                      </w:r>
                      <w:r>
                        <w:rPr>
                          <w:spacing w:val="15"/>
                        </w:rPr>
                        <w:t xml:space="preserve">  </w:t>
                      </w:r>
                      <w:r>
                        <w:rPr>
                          <w:spacing w:val="-10"/>
                        </w:rPr>
                        <w:t>15</w:t>
                      </w:r>
                      <w:r>
                        <w:rPr>
                          <w:spacing w:val="4"/>
                        </w:rPr>
                        <w:t xml:space="preserve">  </w:t>
                      </w:r>
                      <w:r>
                        <w:rPr>
                          <w:spacing w:val="-10"/>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9" w:hRule="atLeast"/>
        </w:trPr>
        <w:tc>
          <w:tcPr>
            <w:tcW w:w="700"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189" w:lineRule="auto"/>
              <w:ind w:left="253"/>
              <w:rPr>
                <w:rFonts w:ascii="宋体" w:hAnsi="宋体" w:eastAsia="宋体" w:cs="宋体"/>
                <w:sz w:val="20"/>
                <w:szCs w:val="20"/>
              </w:rPr>
            </w:pPr>
            <w:r>
              <w:rPr>
                <w:rFonts w:ascii="宋体" w:hAnsi="宋体" w:eastAsia="宋体" w:cs="宋体"/>
                <w:spacing w:val="-2"/>
                <w:sz w:val="20"/>
                <w:szCs w:val="20"/>
              </w:rPr>
              <w:t>24</w:t>
            </w:r>
          </w:p>
        </w:tc>
        <w:tc>
          <w:tcPr>
            <w:tcW w:w="2061" w:type="dxa"/>
          </w:tcPr>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对使用危险化学品</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从事生产并且使用</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量达到规定数量的</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化工建设项目以及</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法律、行政法规和国</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务院规定的其他建</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设项目，存在没有安</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全设施设计等行为</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29"/>
                <w:sz w:val="20"/>
                <w:szCs w:val="20"/>
                <w:lang w:eastAsia="zh-CN"/>
              </w:rPr>
              <w:t xml:space="preserve"> </w:t>
            </w:r>
            <w:r>
              <w:rPr>
                <w:rFonts w:ascii="宋体" w:hAnsi="宋体" w:eastAsia="宋体" w:cs="宋体"/>
                <w:spacing w:val="5"/>
                <w:sz w:val="20"/>
                <w:szCs w:val="20"/>
                <w:lang w:eastAsia="zh-CN"/>
              </w:rPr>
              <w:t>《建设项目安全设施“三同时”监督管理办法》</w:t>
            </w:r>
          </w:p>
          <w:p>
            <w:pPr>
              <w:spacing w:before="35" w:line="253"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第七条  下列建设项目在进行可行性研究时，生产经营单</w:t>
            </w:r>
            <w:r>
              <w:rPr>
                <w:rFonts w:ascii="宋体" w:hAnsi="宋体" w:eastAsia="宋体" w:cs="宋体"/>
                <w:spacing w:val="8"/>
                <w:sz w:val="20"/>
                <w:szCs w:val="20"/>
                <w:lang w:eastAsia="zh-CN"/>
              </w:rPr>
              <w:t>位应当按照国</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家规定，进行安全预评价</w:t>
            </w:r>
            <w:r>
              <w:rPr>
                <w:rFonts w:ascii="宋体" w:hAnsi="宋体" w:eastAsia="宋体" w:cs="宋体"/>
                <w:spacing w:val="-35"/>
                <w:sz w:val="20"/>
                <w:szCs w:val="20"/>
                <w:lang w:eastAsia="zh-CN"/>
              </w:rPr>
              <w:t>：（</w:t>
            </w:r>
            <w:r>
              <w:rPr>
                <w:rFonts w:ascii="宋体" w:hAnsi="宋体" w:eastAsia="宋体" w:cs="宋体"/>
                <w:spacing w:val="8"/>
                <w:sz w:val="20"/>
                <w:szCs w:val="20"/>
                <w:lang w:eastAsia="zh-CN"/>
              </w:rPr>
              <w:t>一）非煤矿矿山建设项目</w:t>
            </w:r>
            <w:r>
              <w:rPr>
                <w:rFonts w:ascii="宋体" w:hAnsi="宋体" w:eastAsia="宋体" w:cs="宋体"/>
                <w:spacing w:val="-35"/>
                <w:sz w:val="20"/>
                <w:szCs w:val="20"/>
                <w:lang w:eastAsia="zh-CN"/>
              </w:rPr>
              <w:t>；（</w:t>
            </w:r>
            <w:r>
              <w:rPr>
                <w:rFonts w:ascii="宋体" w:hAnsi="宋体" w:eastAsia="宋体" w:cs="宋体"/>
                <w:spacing w:val="8"/>
                <w:sz w:val="20"/>
                <w:szCs w:val="20"/>
                <w:lang w:eastAsia="zh-CN"/>
              </w:rPr>
              <w:t>二）生产、储存危</w:t>
            </w:r>
            <w:r>
              <w:rPr>
                <w:rFonts w:ascii="宋体" w:hAnsi="宋体" w:eastAsia="宋体" w:cs="宋体"/>
                <w:spacing w:val="3"/>
                <w:sz w:val="20"/>
                <w:szCs w:val="20"/>
                <w:lang w:eastAsia="zh-CN"/>
              </w:rPr>
              <w:t xml:space="preserve"> </w:t>
            </w:r>
            <w:r>
              <w:rPr>
                <w:rFonts w:ascii="宋体" w:hAnsi="宋体" w:eastAsia="宋体" w:cs="宋体"/>
                <w:spacing w:val="11"/>
                <w:sz w:val="20"/>
                <w:szCs w:val="20"/>
                <w:lang w:eastAsia="zh-CN"/>
              </w:rPr>
              <w:t>险化学品（包括使用长输管道输送危险化学品，下同）</w:t>
            </w:r>
            <w:r>
              <w:rPr>
                <w:rFonts w:ascii="宋体" w:hAnsi="宋体" w:eastAsia="宋体" w:cs="宋体"/>
                <w:spacing w:val="-55"/>
                <w:sz w:val="20"/>
                <w:szCs w:val="20"/>
                <w:lang w:eastAsia="zh-CN"/>
              </w:rPr>
              <w:t xml:space="preserve"> </w:t>
            </w:r>
            <w:r>
              <w:rPr>
                <w:rFonts w:ascii="宋体" w:hAnsi="宋体" w:eastAsia="宋体" w:cs="宋体"/>
                <w:spacing w:val="11"/>
                <w:sz w:val="20"/>
                <w:szCs w:val="20"/>
                <w:lang w:eastAsia="zh-CN"/>
              </w:rPr>
              <w:t>的建设项目</w:t>
            </w:r>
            <w:r>
              <w:rPr>
                <w:rFonts w:ascii="宋体" w:hAnsi="宋体" w:eastAsia="宋体" w:cs="宋体"/>
                <w:spacing w:val="-52"/>
                <w:sz w:val="20"/>
                <w:szCs w:val="20"/>
                <w:lang w:eastAsia="zh-CN"/>
              </w:rPr>
              <w:t>；（</w:t>
            </w:r>
            <w:r>
              <w:rPr>
                <w:rFonts w:ascii="宋体" w:hAnsi="宋体" w:eastAsia="宋体" w:cs="宋体"/>
                <w:spacing w:val="11"/>
                <w:sz w:val="20"/>
                <w:szCs w:val="20"/>
                <w:lang w:eastAsia="zh-CN"/>
              </w:rPr>
              <w:t>三）</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生产、储存烟花爆竹的建设项目</w:t>
            </w:r>
            <w:r>
              <w:rPr>
                <w:rFonts w:ascii="宋体" w:hAnsi="宋体" w:eastAsia="宋体" w:cs="宋体"/>
                <w:spacing w:val="-48"/>
                <w:w w:val="89"/>
                <w:sz w:val="20"/>
                <w:szCs w:val="20"/>
                <w:lang w:eastAsia="zh-CN"/>
              </w:rPr>
              <w:t>；（</w:t>
            </w:r>
            <w:r>
              <w:rPr>
                <w:rFonts w:ascii="宋体" w:hAnsi="宋体" w:eastAsia="宋体" w:cs="宋体"/>
                <w:spacing w:val="8"/>
                <w:sz w:val="20"/>
                <w:szCs w:val="20"/>
                <w:lang w:eastAsia="zh-CN"/>
              </w:rPr>
              <w:t>四）</w:t>
            </w:r>
            <w:r>
              <w:rPr>
                <w:rFonts w:ascii="宋体" w:hAnsi="宋体" w:eastAsia="宋体" w:cs="宋体"/>
                <w:spacing w:val="-58"/>
                <w:sz w:val="20"/>
                <w:szCs w:val="20"/>
                <w:lang w:eastAsia="zh-CN"/>
              </w:rPr>
              <w:t xml:space="preserve"> </w:t>
            </w:r>
            <w:r>
              <w:rPr>
                <w:rFonts w:ascii="宋体" w:hAnsi="宋体" w:eastAsia="宋体" w:cs="宋体"/>
                <w:spacing w:val="8"/>
                <w:sz w:val="20"/>
                <w:szCs w:val="20"/>
                <w:lang w:eastAsia="zh-CN"/>
              </w:rPr>
              <w:t>金属冶炼建设</w:t>
            </w:r>
            <w:r>
              <w:rPr>
                <w:rFonts w:ascii="宋体" w:hAnsi="宋体" w:eastAsia="宋体" w:cs="宋体"/>
                <w:spacing w:val="7"/>
                <w:sz w:val="20"/>
                <w:szCs w:val="20"/>
                <w:lang w:eastAsia="zh-CN"/>
              </w:rPr>
              <w:t>项目</w:t>
            </w:r>
            <w:r>
              <w:rPr>
                <w:rFonts w:ascii="宋体" w:hAnsi="宋体" w:eastAsia="宋体" w:cs="宋体"/>
                <w:spacing w:val="-48"/>
                <w:w w:val="89"/>
                <w:sz w:val="20"/>
                <w:szCs w:val="20"/>
                <w:lang w:eastAsia="zh-CN"/>
              </w:rPr>
              <w:t>；（</w:t>
            </w:r>
            <w:r>
              <w:rPr>
                <w:rFonts w:ascii="宋体" w:hAnsi="宋体" w:eastAsia="宋体" w:cs="宋体"/>
                <w:spacing w:val="7"/>
                <w:sz w:val="20"/>
                <w:szCs w:val="20"/>
                <w:lang w:eastAsia="zh-CN"/>
              </w:rPr>
              <w:t>五） 使用危险</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化学品从事生产并且使用量达到规定数量的化工建设项目（属于危险化学品</w:t>
            </w:r>
            <w:r>
              <w:rPr>
                <w:rFonts w:ascii="宋体" w:hAnsi="宋体" w:eastAsia="宋体" w:cs="宋体"/>
                <w:spacing w:val="6"/>
                <w:sz w:val="20"/>
                <w:szCs w:val="20"/>
                <w:lang w:eastAsia="zh-CN"/>
              </w:rPr>
              <w:t xml:space="preserve"> 生产的除外， 下同</w:t>
            </w:r>
            <w:r>
              <w:rPr>
                <w:rFonts w:ascii="宋体" w:hAnsi="宋体" w:eastAsia="宋体" w:cs="宋体"/>
                <w:spacing w:val="-51"/>
                <w:w w:val="92"/>
                <w:sz w:val="20"/>
                <w:szCs w:val="20"/>
                <w:lang w:eastAsia="zh-CN"/>
              </w:rPr>
              <w:t>）；（</w:t>
            </w:r>
            <w:r>
              <w:rPr>
                <w:rFonts w:ascii="宋体" w:hAnsi="宋体" w:eastAsia="宋体" w:cs="宋体"/>
                <w:spacing w:val="6"/>
                <w:sz w:val="20"/>
                <w:szCs w:val="20"/>
                <w:lang w:eastAsia="zh-CN"/>
              </w:rPr>
              <w:t>六）法律、行政法规和国务院规定的其他建设项目。</w:t>
            </w:r>
          </w:p>
          <w:p>
            <w:pPr>
              <w:spacing w:before="33" w:line="253" w:lineRule="auto"/>
              <w:ind w:left="114" w:right="10" w:firstLine="417"/>
              <w:rPr>
                <w:rFonts w:ascii="宋体" w:hAnsi="宋体" w:eastAsia="宋体" w:cs="宋体"/>
                <w:sz w:val="20"/>
                <w:szCs w:val="20"/>
                <w:lang w:eastAsia="zh-CN"/>
              </w:rPr>
            </w:pPr>
            <w:r>
              <w:rPr>
                <w:rFonts w:ascii="宋体" w:hAnsi="宋体" w:eastAsia="宋体" w:cs="宋体"/>
                <w:spacing w:val="-2"/>
                <w:sz w:val="20"/>
                <w:szCs w:val="20"/>
                <w:lang w:eastAsia="zh-CN"/>
              </w:rPr>
              <w:t>第三十条  本办法第七条第（一）项、第（二</w:t>
            </w:r>
            <w:r>
              <w:rPr>
                <w:rFonts w:ascii="宋体" w:hAnsi="宋体" w:eastAsia="宋体" w:cs="宋体"/>
                <w:spacing w:val="-3"/>
                <w:sz w:val="20"/>
                <w:szCs w:val="20"/>
                <w:lang w:eastAsia="zh-CN"/>
              </w:rPr>
              <w:t>）</w:t>
            </w:r>
            <w:r>
              <w:rPr>
                <w:rFonts w:ascii="宋体" w:hAnsi="宋体" w:eastAsia="宋体" w:cs="宋体"/>
                <w:spacing w:val="-48"/>
                <w:sz w:val="20"/>
                <w:szCs w:val="20"/>
                <w:lang w:eastAsia="zh-CN"/>
              </w:rPr>
              <w:t xml:space="preserve"> </w:t>
            </w:r>
            <w:r>
              <w:rPr>
                <w:rFonts w:ascii="宋体" w:hAnsi="宋体" w:eastAsia="宋体" w:cs="宋体"/>
                <w:spacing w:val="-3"/>
                <w:sz w:val="20"/>
                <w:szCs w:val="20"/>
                <w:lang w:eastAsia="zh-CN"/>
              </w:rPr>
              <w:t>项、第（三）项和第（四）</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项规定以外的建设项目有下列情形之一的，对有关生产经营单位责令限期改</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正，可以并处</w:t>
            </w:r>
            <w:r>
              <w:rPr>
                <w:rFonts w:ascii="宋体" w:hAnsi="宋体" w:eastAsia="宋体" w:cs="宋体"/>
                <w:spacing w:val="-27"/>
                <w:sz w:val="20"/>
                <w:szCs w:val="20"/>
                <w:lang w:eastAsia="zh-CN"/>
              </w:rPr>
              <w:t xml:space="preserve"> </w:t>
            </w:r>
            <w:r>
              <w:rPr>
                <w:rFonts w:ascii="宋体" w:hAnsi="宋体" w:eastAsia="宋体" w:cs="宋体"/>
                <w:spacing w:val="10"/>
                <w:sz w:val="20"/>
                <w:szCs w:val="20"/>
                <w:lang w:eastAsia="zh-CN"/>
              </w:rPr>
              <w:t>5000</w:t>
            </w:r>
            <w:r>
              <w:rPr>
                <w:rFonts w:ascii="宋体" w:hAnsi="宋体" w:eastAsia="宋体" w:cs="宋体"/>
                <w:spacing w:val="-31"/>
                <w:sz w:val="20"/>
                <w:szCs w:val="20"/>
                <w:lang w:eastAsia="zh-CN"/>
              </w:rPr>
              <w:t xml:space="preserve"> </w:t>
            </w:r>
            <w:r>
              <w:rPr>
                <w:rFonts w:ascii="宋体" w:hAnsi="宋体" w:eastAsia="宋体" w:cs="宋体"/>
                <w:spacing w:val="10"/>
                <w:sz w:val="20"/>
                <w:szCs w:val="20"/>
                <w:lang w:eastAsia="zh-CN"/>
              </w:rPr>
              <w:t>元以上</w:t>
            </w:r>
            <w:r>
              <w:rPr>
                <w:rFonts w:ascii="宋体" w:hAnsi="宋体" w:eastAsia="宋体" w:cs="宋体"/>
                <w:spacing w:val="-32"/>
                <w:sz w:val="20"/>
                <w:szCs w:val="20"/>
                <w:lang w:eastAsia="zh-CN"/>
              </w:rPr>
              <w:t xml:space="preserve"> </w:t>
            </w:r>
            <w:r>
              <w:rPr>
                <w:rFonts w:ascii="宋体" w:hAnsi="宋体" w:eastAsia="宋体" w:cs="宋体"/>
                <w:spacing w:val="10"/>
                <w:sz w:val="20"/>
                <w:szCs w:val="20"/>
                <w:lang w:eastAsia="zh-CN"/>
              </w:rPr>
              <w:t>3</w:t>
            </w:r>
            <w:r>
              <w:rPr>
                <w:rFonts w:ascii="宋体" w:hAnsi="宋体" w:eastAsia="宋体" w:cs="宋体"/>
                <w:spacing w:val="-31"/>
                <w:sz w:val="20"/>
                <w:szCs w:val="20"/>
                <w:lang w:eastAsia="zh-CN"/>
              </w:rPr>
              <w:t xml:space="preserve"> </w:t>
            </w:r>
            <w:r>
              <w:rPr>
                <w:rFonts w:ascii="宋体" w:hAnsi="宋体" w:eastAsia="宋体" w:cs="宋体"/>
                <w:spacing w:val="10"/>
                <w:sz w:val="20"/>
                <w:szCs w:val="20"/>
                <w:lang w:eastAsia="zh-CN"/>
              </w:rPr>
              <w:t>万元以下的罚款</w:t>
            </w:r>
            <w:r>
              <w:rPr>
                <w:rFonts w:ascii="宋体" w:hAnsi="宋体" w:eastAsia="宋体" w:cs="宋体"/>
                <w:spacing w:val="-53"/>
                <w:w w:val="98"/>
                <w:sz w:val="20"/>
                <w:szCs w:val="20"/>
                <w:lang w:eastAsia="zh-CN"/>
              </w:rPr>
              <w:t>：（</w:t>
            </w:r>
            <w:r>
              <w:rPr>
                <w:rFonts w:ascii="宋体" w:hAnsi="宋体" w:eastAsia="宋体" w:cs="宋体"/>
                <w:spacing w:val="10"/>
                <w:sz w:val="20"/>
                <w:szCs w:val="20"/>
                <w:lang w:eastAsia="zh-CN"/>
              </w:rPr>
              <w:t>一）没有安</w:t>
            </w:r>
            <w:r>
              <w:rPr>
                <w:rFonts w:ascii="宋体" w:hAnsi="宋体" w:eastAsia="宋体" w:cs="宋体"/>
                <w:spacing w:val="9"/>
                <w:sz w:val="20"/>
                <w:szCs w:val="20"/>
                <w:lang w:eastAsia="zh-CN"/>
              </w:rPr>
              <w:t>全设施设计的；</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（二）安全设施设计未组织审查，并形成书面审查报告的</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三）施工单位</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未按照安全设施设计施工的</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四）投入生产或者使用前，安全设施未经竣</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工验收合格， 并形成书面报告的。</w:t>
            </w:r>
          </w:p>
        </w:tc>
        <w:tc>
          <w:tcPr>
            <w:tcW w:w="1146"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3"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2" w:hRule="atLeast"/>
        </w:trPr>
        <w:tc>
          <w:tcPr>
            <w:tcW w:w="700" w:type="dxa"/>
          </w:tcPr>
          <w:p>
            <w:pPr>
              <w:pStyle w:val="6"/>
              <w:spacing w:line="284" w:lineRule="auto"/>
            </w:pPr>
          </w:p>
          <w:p>
            <w:pPr>
              <w:pStyle w:val="6"/>
              <w:spacing w:line="284" w:lineRule="auto"/>
            </w:pPr>
          </w:p>
          <w:p>
            <w:pPr>
              <w:pStyle w:val="6"/>
              <w:spacing w:line="284" w:lineRule="auto"/>
            </w:pPr>
          </w:p>
          <w:p>
            <w:pPr>
              <w:pStyle w:val="6"/>
              <w:spacing w:line="284" w:lineRule="auto"/>
            </w:pPr>
          </w:p>
          <w:p>
            <w:pPr>
              <w:spacing w:before="65" w:line="189" w:lineRule="auto"/>
              <w:ind w:left="253"/>
              <w:rPr>
                <w:rFonts w:ascii="宋体" w:hAnsi="宋体" w:eastAsia="宋体" w:cs="宋体"/>
                <w:sz w:val="20"/>
                <w:szCs w:val="20"/>
              </w:rPr>
            </w:pPr>
            <w:r>
              <w:rPr>
                <w:rFonts w:ascii="宋体" w:hAnsi="宋体" w:eastAsia="宋体" w:cs="宋体"/>
                <w:spacing w:val="-2"/>
                <w:sz w:val="20"/>
                <w:szCs w:val="20"/>
              </w:rPr>
              <w:t>25</w:t>
            </w:r>
          </w:p>
        </w:tc>
        <w:tc>
          <w:tcPr>
            <w:tcW w:w="2061" w:type="dxa"/>
          </w:tcPr>
          <w:p>
            <w:pPr>
              <w:pStyle w:val="6"/>
              <w:spacing w:line="267" w:lineRule="auto"/>
              <w:rPr>
                <w:lang w:eastAsia="zh-CN"/>
              </w:rPr>
            </w:pPr>
          </w:p>
          <w:p>
            <w:pPr>
              <w:spacing w:before="65" w:line="255" w:lineRule="auto"/>
              <w:ind w:left="111" w:right="106"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对已经批准的建设</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项目安全设施设计</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发生重大变更，生产</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经营单位未报原批</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准部门审查同意擅</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自开工建设的行政</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43" w:lineRule="auto"/>
              <w:rPr>
                <w:lang w:eastAsia="zh-CN"/>
              </w:rPr>
            </w:pPr>
          </w:p>
          <w:p>
            <w:pPr>
              <w:pStyle w:val="6"/>
              <w:spacing w:line="344"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29"/>
                <w:sz w:val="20"/>
                <w:szCs w:val="20"/>
                <w:lang w:eastAsia="zh-CN"/>
              </w:rPr>
              <w:t xml:space="preserve"> </w:t>
            </w:r>
            <w:r>
              <w:rPr>
                <w:rFonts w:ascii="宋体" w:hAnsi="宋体" w:eastAsia="宋体" w:cs="宋体"/>
                <w:spacing w:val="5"/>
                <w:sz w:val="20"/>
                <w:szCs w:val="20"/>
                <w:lang w:eastAsia="zh-CN"/>
              </w:rPr>
              <w:t>《建设项目安全设施“三同时”监督管理办法》</w:t>
            </w:r>
          </w:p>
          <w:p>
            <w:pPr>
              <w:spacing w:before="31" w:line="249" w:lineRule="auto"/>
              <w:ind w:left="118" w:right="97" w:firstLine="413"/>
              <w:rPr>
                <w:rFonts w:ascii="宋体" w:hAnsi="宋体" w:eastAsia="宋体" w:cs="宋体"/>
                <w:sz w:val="20"/>
                <w:szCs w:val="20"/>
                <w:lang w:eastAsia="zh-CN"/>
              </w:rPr>
            </w:pPr>
            <w:r>
              <w:rPr>
                <w:rFonts w:ascii="宋体" w:hAnsi="宋体" w:eastAsia="宋体" w:cs="宋体"/>
                <w:spacing w:val="9"/>
                <w:sz w:val="20"/>
                <w:szCs w:val="20"/>
                <w:lang w:eastAsia="zh-CN"/>
              </w:rPr>
              <w:t>第二十九条  已经批准的建设项目安全设施设计发生重大变</w:t>
            </w:r>
            <w:r>
              <w:rPr>
                <w:rFonts w:ascii="宋体" w:hAnsi="宋体" w:eastAsia="宋体" w:cs="宋体"/>
                <w:spacing w:val="8"/>
                <w:sz w:val="20"/>
                <w:szCs w:val="20"/>
                <w:lang w:eastAsia="zh-CN"/>
              </w:rPr>
              <w:t>更，生产经</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营单位未报原批准部门审查同意擅自开工建设的，责令限期改正，可以并处</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1"/>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3"/>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万元以下的罚款。</w:t>
            </w:r>
          </w:p>
        </w:tc>
        <w:tc>
          <w:tcPr>
            <w:tcW w:w="1146" w:type="dxa"/>
          </w:tcPr>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pPr>
          </w:p>
          <w:p>
            <w:pPr>
              <w:pStyle w:val="6"/>
              <w:spacing w:line="241" w:lineRule="auto"/>
            </w:pPr>
          </w:p>
          <w:p>
            <w:pPr>
              <w:pStyle w:val="6"/>
              <w:spacing w:line="241" w:lineRule="auto"/>
            </w:pPr>
          </w:p>
          <w:p>
            <w:pPr>
              <w:pStyle w:val="6"/>
              <w:spacing w:line="24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73600" behindDoc="0" locked="0" layoutInCell="0" allowOverlap="1">
                <wp:simplePos x="0" y="0"/>
                <wp:positionH relativeFrom="page">
                  <wp:posOffset>411480</wp:posOffset>
                </wp:positionH>
                <wp:positionV relativeFrom="page">
                  <wp:posOffset>1411605</wp:posOffset>
                </wp:positionV>
                <wp:extent cx="846455" cy="239395"/>
                <wp:effectExtent l="0" t="0" r="0" b="0"/>
                <wp:wrapNone/>
                <wp:docPr id="32" name="TextBox 32"/>
                <wp:cNvGraphicFramePr/>
                <a:graphic xmlns:a="http://schemas.openxmlformats.org/drawingml/2006/main">
                  <a:graphicData uri="http://schemas.microsoft.com/office/word/2010/wordprocessingShape">
                    <wps:wsp>
                      <wps:cNvSpPr txBox="1"/>
                      <wps:spPr>
                        <a:xfrm rot="5400000">
                          <a:off x="411726" y="1411931"/>
                          <a:ext cx="84645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10"/>
                              </w:rPr>
                              <w:t>—</w:t>
                            </w:r>
                            <w:r>
                              <w:rPr>
                                <w:spacing w:val="15"/>
                              </w:rPr>
                              <w:t xml:space="preserve">  </w:t>
                            </w:r>
                            <w:r>
                              <w:rPr>
                                <w:spacing w:val="-10"/>
                              </w:rPr>
                              <w:t>16</w:t>
                            </w:r>
                            <w:r>
                              <w:rPr>
                                <w:spacing w:val="4"/>
                              </w:rPr>
                              <w:t xml:space="preserve">  </w:t>
                            </w:r>
                            <w:r>
                              <w:rPr>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 o:spid="_x0000_s1026" o:spt="202" type="#_x0000_t202" style="position:absolute;left:0pt;margin-left:32.4pt;margin-top:111.15pt;height:18.85pt;width:66.65pt;mso-position-horizontal-relative:page;mso-position-vertical-relative:page;rotation:5898240f;z-index:251673600;mso-width-relative:page;mso-height-relative:page;" filled="f" stroked="f" coordsize="21600,21600" o:allowincell="f" o:gfxdata="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DhPEzVAAAACgEAAA8AAAAAAAAA&#10;AQAgAAAAIgAAAGRycy9kb3ducmV2LnhtbFBLAQIUABQAAAAIAIdO4kAAdv+mFAIAAB0EAAAOAAAA&#10;AAAAAAEAIAAAACQBAABkcnMvZTJvRG9jLnhtbFBLBQYAAAAABgAGAFkBAACqBQAAAAA=&#10;">
                <v:fill on="f" focussize="0,0"/>
                <v:stroke on="f" weight="0pt"/>
                <v:imagedata o:title=""/>
                <o:lock v:ext="edit" aspectratio="f"/>
                <v:textbox inset="0mm,0mm,0mm,0mm">
                  <w:txbxContent>
                    <w:p>
                      <w:pPr>
                        <w:pStyle w:val="2"/>
                        <w:spacing w:before="97" w:line="184" w:lineRule="auto"/>
                        <w:ind w:left="20"/>
                      </w:pPr>
                      <w:r>
                        <w:rPr>
                          <w:spacing w:val="-10"/>
                        </w:rPr>
                        <w:t>—</w:t>
                      </w:r>
                      <w:r>
                        <w:rPr>
                          <w:spacing w:val="15"/>
                        </w:rPr>
                        <w:t xml:space="preserve">  </w:t>
                      </w:r>
                      <w:r>
                        <w:rPr>
                          <w:spacing w:val="-10"/>
                        </w:rPr>
                        <w:t>16</w:t>
                      </w:r>
                      <w:r>
                        <w:rPr>
                          <w:spacing w:val="4"/>
                        </w:rPr>
                        <w:t xml:space="preserve">  </w:t>
                      </w:r>
                      <w:r>
                        <w:rPr>
                          <w:spacing w:val="-10"/>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4" w:hRule="atLeast"/>
        </w:trPr>
        <w:tc>
          <w:tcPr>
            <w:tcW w:w="700"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189" w:lineRule="auto"/>
              <w:ind w:left="253"/>
              <w:rPr>
                <w:rFonts w:ascii="宋体" w:hAnsi="宋体" w:eastAsia="宋体" w:cs="宋体"/>
                <w:sz w:val="20"/>
                <w:szCs w:val="20"/>
              </w:rPr>
            </w:pPr>
            <w:r>
              <w:rPr>
                <w:rFonts w:ascii="宋体" w:hAnsi="宋体" w:eastAsia="宋体" w:cs="宋体"/>
                <w:spacing w:val="-2"/>
                <w:sz w:val="20"/>
                <w:szCs w:val="20"/>
              </w:rPr>
              <w:t>26</w:t>
            </w:r>
          </w:p>
        </w:tc>
        <w:tc>
          <w:tcPr>
            <w:tcW w:w="2061"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53"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4"/>
                <w:sz w:val="20"/>
                <w:szCs w:val="20"/>
                <w:lang w:eastAsia="zh-CN"/>
              </w:rPr>
              <w:t xml:space="preserve"> </w:t>
            </w:r>
            <w:r>
              <w:rPr>
                <w:rFonts w:ascii="宋体" w:hAnsi="宋体" w:eastAsia="宋体" w:cs="宋体"/>
                <w:spacing w:val="30"/>
                <w:sz w:val="20"/>
                <w:szCs w:val="20"/>
                <w:lang w:eastAsia="zh-CN"/>
              </w:rPr>
              <w:t>在有较大危险因素</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的生产经营场所和</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有关设施、设备上设</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置明显的安全警示</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标志的行政处罚</w:t>
            </w:r>
          </w:p>
        </w:tc>
        <w:tc>
          <w:tcPr>
            <w:tcW w:w="1237"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28" w:line="254"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第九十九条第一项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究刑事责任</w:t>
            </w:r>
            <w:r>
              <w:rPr>
                <w:rFonts w:ascii="宋体" w:hAnsi="宋体" w:eastAsia="宋体" w:cs="宋体"/>
                <w:spacing w:val="-4"/>
                <w:sz w:val="20"/>
                <w:szCs w:val="20"/>
                <w:lang w:eastAsia="zh-CN"/>
              </w:rPr>
              <w:t>：（</w:t>
            </w:r>
            <w:r>
              <w:rPr>
                <w:rFonts w:ascii="宋体" w:hAnsi="宋体" w:eastAsia="宋体" w:cs="宋体"/>
                <w:spacing w:val="10"/>
                <w:sz w:val="20"/>
                <w:szCs w:val="20"/>
                <w:lang w:eastAsia="zh-CN"/>
              </w:rPr>
              <w:t>一）未在有较大危险因素的生产经营场所和有关设施、设备</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上设置明显的安全警示标志的；</w:t>
            </w:r>
          </w:p>
          <w:p>
            <w:pPr>
              <w:spacing w:before="31"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p>
            <w:pPr>
              <w:spacing w:before="34" w:line="227" w:lineRule="auto"/>
              <w:ind w:left="534"/>
              <w:rPr>
                <w:rFonts w:ascii="宋体" w:hAnsi="宋体" w:eastAsia="宋体" w:cs="宋体"/>
                <w:sz w:val="20"/>
                <w:szCs w:val="20"/>
                <w:lang w:eastAsia="zh-CN"/>
              </w:rPr>
            </w:pPr>
            <w:r>
              <w:rPr>
                <w:rFonts w:ascii="宋体" w:hAnsi="宋体" w:eastAsia="宋体" w:cs="宋体"/>
                <w:spacing w:val="3"/>
                <w:sz w:val="20"/>
                <w:szCs w:val="20"/>
                <w:lang w:eastAsia="zh-CN"/>
              </w:rPr>
              <w:t>2.</w:t>
            </w:r>
            <w:r>
              <w:rPr>
                <w:rFonts w:ascii="宋体" w:hAnsi="宋体" w:eastAsia="宋体" w:cs="宋体"/>
                <w:spacing w:val="-22"/>
                <w:sz w:val="20"/>
                <w:szCs w:val="20"/>
                <w:lang w:eastAsia="zh-CN"/>
              </w:rPr>
              <w:t xml:space="preserve"> </w:t>
            </w:r>
            <w:r>
              <w:rPr>
                <w:rFonts w:ascii="宋体" w:hAnsi="宋体" w:eastAsia="宋体" w:cs="宋体"/>
                <w:spacing w:val="3"/>
                <w:sz w:val="20"/>
                <w:szCs w:val="20"/>
                <w:lang w:eastAsia="zh-CN"/>
              </w:rPr>
              <w:t>《工贸企业粉尘防爆安全规定》</w:t>
            </w:r>
          </w:p>
          <w:p>
            <w:pPr>
              <w:spacing w:before="36" w:line="254"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第二十七条第一项  粉尘涉爆企业有下列行为之一的，由负</w:t>
            </w:r>
            <w:r>
              <w:rPr>
                <w:rFonts w:ascii="宋体" w:hAnsi="宋体" w:eastAsia="宋体" w:cs="宋体"/>
                <w:spacing w:val="8"/>
                <w:sz w:val="20"/>
                <w:szCs w:val="20"/>
                <w:lang w:eastAsia="zh-CN"/>
              </w:rPr>
              <w:t>责粉尘涉爆</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企业安全监管的部门依照《中华人民共和国安全生产法》有关规定，责令限</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期改正，处</w:t>
            </w:r>
            <w:r>
              <w:rPr>
                <w:rFonts w:ascii="宋体" w:hAnsi="宋体" w:eastAsia="宋体" w:cs="宋体"/>
                <w:spacing w:val="-30"/>
                <w:sz w:val="20"/>
                <w:szCs w:val="20"/>
                <w:lang w:eastAsia="zh-CN"/>
              </w:rPr>
              <w:t xml:space="preserve"> </w:t>
            </w:r>
            <w:r>
              <w:rPr>
                <w:rFonts w:ascii="宋体" w:hAnsi="宋体" w:eastAsia="宋体" w:cs="宋体"/>
                <w:spacing w:val="9"/>
                <w:sz w:val="20"/>
                <w:szCs w:val="20"/>
                <w:lang w:eastAsia="zh-CN"/>
              </w:rPr>
              <w:t>5</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万元以下的罚款；逾期未改正的，处</w:t>
            </w:r>
            <w:r>
              <w:rPr>
                <w:rFonts w:ascii="宋体" w:hAnsi="宋体" w:eastAsia="宋体" w:cs="宋体"/>
                <w:spacing w:val="-32"/>
                <w:sz w:val="20"/>
                <w:szCs w:val="20"/>
                <w:lang w:eastAsia="zh-CN"/>
              </w:rPr>
              <w:t xml:space="preserve"> </w:t>
            </w:r>
            <w:r>
              <w:rPr>
                <w:rFonts w:ascii="宋体" w:hAnsi="宋体" w:eastAsia="宋体" w:cs="宋体"/>
                <w:spacing w:val="9"/>
                <w:sz w:val="20"/>
                <w:szCs w:val="20"/>
                <w:lang w:eastAsia="zh-CN"/>
              </w:rPr>
              <w:t>5</w:t>
            </w:r>
            <w:r>
              <w:rPr>
                <w:rFonts w:ascii="宋体" w:hAnsi="宋体" w:eastAsia="宋体" w:cs="宋体"/>
                <w:spacing w:val="-30"/>
                <w:sz w:val="20"/>
                <w:szCs w:val="20"/>
                <w:lang w:eastAsia="zh-CN"/>
              </w:rPr>
              <w:t xml:space="preserve"> </w:t>
            </w:r>
            <w:r>
              <w:rPr>
                <w:rFonts w:ascii="宋体" w:hAnsi="宋体" w:eastAsia="宋体" w:cs="宋体"/>
                <w:spacing w:val="9"/>
                <w:sz w:val="20"/>
                <w:szCs w:val="20"/>
                <w:lang w:eastAsia="zh-CN"/>
              </w:rPr>
              <w:t>万</w:t>
            </w:r>
            <w:r>
              <w:rPr>
                <w:rFonts w:ascii="宋体" w:hAnsi="宋体" w:eastAsia="宋体" w:cs="宋体"/>
                <w:spacing w:val="8"/>
                <w:sz w:val="20"/>
                <w:szCs w:val="20"/>
                <w:lang w:eastAsia="zh-CN"/>
              </w:rPr>
              <w:t>元以上</w:t>
            </w:r>
            <w:r>
              <w:rPr>
                <w:rFonts w:ascii="宋体" w:hAnsi="宋体" w:eastAsia="宋体" w:cs="宋体"/>
                <w:spacing w:val="-34"/>
                <w:sz w:val="20"/>
                <w:szCs w:val="20"/>
                <w:lang w:eastAsia="zh-CN"/>
              </w:rPr>
              <w:t xml:space="preserve"> </w:t>
            </w:r>
            <w:r>
              <w:rPr>
                <w:rFonts w:ascii="宋体" w:hAnsi="宋体" w:eastAsia="宋体" w:cs="宋体"/>
                <w:spacing w:val="8"/>
                <w:sz w:val="20"/>
                <w:szCs w:val="20"/>
                <w:lang w:eastAsia="zh-CN"/>
              </w:rPr>
              <w:t>20</w:t>
            </w:r>
            <w:r>
              <w:rPr>
                <w:rFonts w:ascii="宋体" w:hAnsi="宋体" w:eastAsia="宋体" w:cs="宋体"/>
                <w:spacing w:val="-28"/>
                <w:sz w:val="20"/>
                <w:szCs w:val="20"/>
                <w:lang w:eastAsia="zh-CN"/>
              </w:rPr>
              <w:t xml:space="preserve"> </w:t>
            </w:r>
            <w:r>
              <w:rPr>
                <w:rFonts w:ascii="宋体" w:hAnsi="宋体" w:eastAsia="宋体" w:cs="宋体"/>
                <w:spacing w:val="8"/>
                <w:sz w:val="20"/>
                <w:szCs w:val="20"/>
                <w:lang w:eastAsia="zh-CN"/>
              </w:rPr>
              <w:t>万元以下</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的罚款，对其直接负责的主管人员和其他直接责任人员处</w:t>
            </w:r>
            <w:r>
              <w:rPr>
                <w:rFonts w:ascii="宋体" w:hAnsi="宋体" w:eastAsia="宋体" w:cs="宋体"/>
                <w:spacing w:val="-23"/>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万</w:t>
            </w:r>
            <w:r>
              <w:rPr>
                <w:rFonts w:ascii="宋体" w:hAnsi="宋体" w:eastAsia="宋体" w:cs="宋体"/>
                <w:spacing w:val="6"/>
                <w:sz w:val="20"/>
                <w:szCs w:val="20"/>
                <w:lang w:eastAsia="zh-CN"/>
              </w:rPr>
              <w:t>元以上</w:t>
            </w:r>
            <w:r>
              <w:rPr>
                <w:rFonts w:ascii="宋体" w:hAnsi="宋体" w:eastAsia="宋体" w:cs="宋体"/>
                <w:spacing w:val="-37"/>
                <w:sz w:val="20"/>
                <w:szCs w:val="20"/>
                <w:lang w:eastAsia="zh-CN"/>
              </w:rPr>
              <w:t xml:space="preserve"> </w:t>
            </w:r>
            <w:r>
              <w:rPr>
                <w:rFonts w:ascii="宋体" w:hAnsi="宋体" w:eastAsia="宋体" w:cs="宋体"/>
                <w:spacing w:val="6"/>
                <w:sz w:val="20"/>
                <w:szCs w:val="20"/>
                <w:lang w:eastAsia="zh-CN"/>
              </w:rPr>
              <w:t>2</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以下的罚款；情节严重的， 责令停产停业整顿；构成犯罪的，依照</w:t>
            </w:r>
            <w:r>
              <w:rPr>
                <w:rFonts w:ascii="宋体" w:hAnsi="宋体" w:eastAsia="宋体" w:cs="宋体"/>
                <w:spacing w:val="5"/>
                <w:sz w:val="20"/>
                <w:szCs w:val="20"/>
                <w:lang w:eastAsia="zh-CN"/>
              </w:rPr>
              <w:t>刑法有关</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规定追究刑事责任</w:t>
            </w:r>
            <w:r>
              <w:rPr>
                <w:rFonts w:ascii="宋体" w:hAnsi="宋体" w:eastAsia="宋体" w:cs="宋体"/>
                <w:spacing w:val="-8"/>
                <w:sz w:val="20"/>
                <w:szCs w:val="20"/>
                <w:lang w:eastAsia="zh-CN"/>
              </w:rPr>
              <w:t>：（</w:t>
            </w:r>
            <w:r>
              <w:rPr>
                <w:rFonts w:ascii="宋体" w:hAnsi="宋体" w:eastAsia="宋体" w:cs="宋体"/>
                <w:spacing w:val="7"/>
                <w:sz w:val="20"/>
                <w:szCs w:val="20"/>
                <w:lang w:eastAsia="zh-CN"/>
              </w:rPr>
              <w:t>一）未在产生、输送、收集、贮存</w:t>
            </w:r>
            <w:r>
              <w:rPr>
                <w:rFonts w:ascii="宋体" w:hAnsi="宋体" w:eastAsia="宋体" w:cs="宋体"/>
                <w:spacing w:val="6"/>
                <w:sz w:val="20"/>
                <w:szCs w:val="20"/>
                <w:lang w:eastAsia="zh-CN"/>
              </w:rPr>
              <w:t>可燃性粉尘， 并且</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有较大危险因素的场所、设施和设备上设置明显的安全警示标志的；</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74624" behindDoc="0" locked="0" layoutInCell="0" allowOverlap="1">
                <wp:simplePos x="0" y="0"/>
                <wp:positionH relativeFrom="page">
                  <wp:posOffset>411480</wp:posOffset>
                </wp:positionH>
                <wp:positionV relativeFrom="page">
                  <wp:posOffset>5914390</wp:posOffset>
                </wp:positionV>
                <wp:extent cx="846455" cy="239395"/>
                <wp:effectExtent l="0" t="0" r="0" b="0"/>
                <wp:wrapNone/>
                <wp:docPr id="34" name="TextBox 34"/>
                <wp:cNvGraphicFramePr/>
                <a:graphic xmlns:a="http://schemas.openxmlformats.org/drawingml/2006/main">
                  <a:graphicData uri="http://schemas.microsoft.com/office/word/2010/wordprocessingShape">
                    <wps:wsp>
                      <wps:cNvSpPr txBox="1"/>
                      <wps:spPr>
                        <a:xfrm rot="5400000">
                          <a:off x="411726" y="5914404"/>
                          <a:ext cx="84645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10"/>
                              </w:rPr>
                              <w:t>—</w:t>
                            </w:r>
                            <w:r>
                              <w:rPr>
                                <w:spacing w:val="15"/>
                              </w:rPr>
                              <w:t xml:space="preserve">  </w:t>
                            </w:r>
                            <w:r>
                              <w:rPr>
                                <w:spacing w:val="-10"/>
                              </w:rPr>
                              <w:t>17</w:t>
                            </w:r>
                            <w:r>
                              <w:rPr>
                                <w:spacing w:val="4"/>
                              </w:rPr>
                              <w:t xml:space="preserve">  </w:t>
                            </w:r>
                            <w:r>
                              <w:rPr>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 o:spid="_x0000_s1026" o:spt="202" type="#_x0000_t202" style="position:absolute;left:0pt;margin-left:32.4pt;margin-top:465.7pt;height:18.85pt;width:66.65pt;mso-position-horizontal-relative:page;mso-position-vertical-relative:page;rotation:5898240f;z-index:251674624;mso-width-relative:page;mso-height-relative:page;" filled="f" stroked="f" coordsize="21600,21600" o:allowincell="f" o:gfxdata="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lTFhNUAAAAKAQAADwAAAAAA&#10;AAABACAAAAAiAAAAZHJzL2Rvd25yZXYueG1sUEsBAhQAFAAAAAgAh07iQNZ6qt0WAgAAHQQAAA4A&#10;AAAAAAAAAQAgAAAAJAEAAGRycy9lMm9Eb2MueG1sUEsFBgAAAAAGAAYAWQEAAKwFAAAAAA==&#10;">
                <v:fill on="f" focussize="0,0"/>
                <v:stroke on="f" weight="0pt"/>
                <v:imagedata o:title=""/>
                <o:lock v:ext="edit" aspectratio="f"/>
                <v:textbox inset="0mm,0mm,0mm,0mm">
                  <w:txbxContent>
                    <w:p>
                      <w:pPr>
                        <w:pStyle w:val="2"/>
                        <w:spacing w:before="97" w:line="184" w:lineRule="auto"/>
                        <w:ind w:left="20"/>
                      </w:pPr>
                      <w:r>
                        <w:rPr>
                          <w:spacing w:val="-10"/>
                        </w:rPr>
                        <w:t>—</w:t>
                      </w:r>
                      <w:r>
                        <w:rPr>
                          <w:spacing w:val="15"/>
                        </w:rPr>
                        <w:t xml:space="preserve">  </w:t>
                      </w:r>
                      <w:r>
                        <w:rPr>
                          <w:spacing w:val="-10"/>
                        </w:rPr>
                        <w:t>17</w:t>
                      </w:r>
                      <w:r>
                        <w:rPr>
                          <w:spacing w:val="4"/>
                        </w:rPr>
                        <w:t xml:space="preserve">  </w:t>
                      </w:r>
                      <w:r>
                        <w:rPr>
                          <w:spacing w:val="-10"/>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4" w:hRule="atLeast"/>
        </w:trPr>
        <w:tc>
          <w:tcPr>
            <w:tcW w:w="700"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189" w:lineRule="auto"/>
              <w:ind w:left="253"/>
              <w:rPr>
                <w:rFonts w:ascii="宋体" w:hAnsi="宋体" w:eastAsia="宋体" w:cs="宋体"/>
                <w:sz w:val="20"/>
                <w:szCs w:val="20"/>
              </w:rPr>
            </w:pPr>
            <w:r>
              <w:rPr>
                <w:rFonts w:ascii="宋体" w:hAnsi="宋体" w:eastAsia="宋体" w:cs="宋体"/>
                <w:spacing w:val="-2"/>
                <w:sz w:val="20"/>
                <w:szCs w:val="20"/>
              </w:rPr>
              <w:t>27</w:t>
            </w:r>
          </w:p>
        </w:tc>
        <w:tc>
          <w:tcPr>
            <w:tcW w:w="2061"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对生产经营单位安</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全设备的安装、使</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用、检测、改造和报</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废不符合国家标准</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或者行业标准的行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p>
            <w:pPr>
              <w:spacing w:before="33"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p>
            <w:pPr>
              <w:spacing w:before="31" w:line="227" w:lineRule="auto"/>
              <w:ind w:left="534"/>
              <w:rPr>
                <w:rFonts w:ascii="宋体" w:hAnsi="宋体" w:eastAsia="宋体" w:cs="宋体"/>
                <w:sz w:val="20"/>
                <w:szCs w:val="20"/>
                <w:lang w:eastAsia="zh-CN"/>
              </w:rPr>
            </w:pPr>
            <w:r>
              <w:rPr>
                <w:rFonts w:ascii="宋体" w:hAnsi="宋体" w:eastAsia="宋体" w:cs="宋体"/>
                <w:spacing w:val="3"/>
                <w:sz w:val="20"/>
                <w:szCs w:val="20"/>
                <w:lang w:eastAsia="zh-CN"/>
              </w:rPr>
              <w:t>2.</w:t>
            </w:r>
            <w:r>
              <w:rPr>
                <w:rFonts w:ascii="宋体" w:hAnsi="宋体" w:eastAsia="宋体" w:cs="宋体"/>
                <w:spacing w:val="-22"/>
                <w:sz w:val="20"/>
                <w:szCs w:val="20"/>
                <w:lang w:eastAsia="zh-CN"/>
              </w:rPr>
              <w:t xml:space="preserve"> </w:t>
            </w:r>
            <w:r>
              <w:rPr>
                <w:rFonts w:ascii="宋体" w:hAnsi="宋体" w:eastAsia="宋体" w:cs="宋体"/>
                <w:spacing w:val="3"/>
                <w:sz w:val="20"/>
                <w:szCs w:val="20"/>
                <w:lang w:eastAsia="zh-CN"/>
              </w:rPr>
              <w:t>《工贸企业粉尘防爆安全规定》</w:t>
            </w:r>
          </w:p>
          <w:p>
            <w:pPr>
              <w:spacing w:before="36" w:line="254" w:lineRule="auto"/>
              <w:ind w:left="110" w:right="97" w:firstLine="421"/>
              <w:rPr>
                <w:rFonts w:ascii="宋体" w:hAnsi="宋体" w:eastAsia="宋体" w:cs="宋体"/>
                <w:sz w:val="20"/>
                <w:szCs w:val="20"/>
                <w:lang w:eastAsia="zh-CN"/>
              </w:rPr>
            </w:pPr>
            <w:r>
              <w:rPr>
                <w:rFonts w:ascii="宋体" w:hAnsi="宋体" w:eastAsia="宋体" w:cs="宋体"/>
                <w:spacing w:val="9"/>
                <w:sz w:val="20"/>
                <w:szCs w:val="20"/>
                <w:lang w:eastAsia="zh-CN"/>
              </w:rPr>
              <w:t>第二十七条第二项  粉尘涉爆企业有下列行为之一的，由负</w:t>
            </w:r>
            <w:r>
              <w:rPr>
                <w:rFonts w:ascii="宋体" w:hAnsi="宋体" w:eastAsia="宋体" w:cs="宋体"/>
                <w:spacing w:val="8"/>
                <w:sz w:val="20"/>
                <w:szCs w:val="20"/>
                <w:lang w:eastAsia="zh-CN"/>
              </w:rPr>
              <w:t>责粉尘涉爆</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企业安全监管的部门依照《中华人民共和国安全生产法》有关规定，责令限</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期改正，处</w:t>
            </w:r>
            <w:r>
              <w:rPr>
                <w:rFonts w:ascii="宋体" w:hAnsi="宋体" w:eastAsia="宋体" w:cs="宋体"/>
                <w:spacing w:val="-30"/>
                <w:sz w:val="20"/>
                <w:szCs w:val="20"/>
                <w:lang w:eastAsia="zh-CN"/>
              </w:rPr>
              <w:t xml:space="preserve"> </w:t>
            </w:r>
            <w:r>
              <w:rPr>
                <w:rFonts w:ascii="宋体" w:hAnsi="宋体" w:eastAsia="宋体" w:cs="宋体"/>
                <w:spacing w:val="9"/>
                <w:sz w:val="20"/>
                <w:szCs w:val="20"/>
                <w:lang w:eastAsia="zh-CN"/>
              </w:rPr>
              <w:t>5</w:t>
            </w:r>
            <w:r>
              <w:rPr>
                <w:rFonts w:ascii="宋体" w:hAnsi="宋体" w:eastAsia="宋体" w:cs="宋体"/>
                <w:spacing w:val="-30"/>
                <w:sz w:val="20"/>
                <w:szCs w:val="20"/>
                <w:lang w:eastAsia="zh-CN"/>
              </w:rPr>
              <w:t xml:space="preserve"> </w:t>
            </w:r>
            <w:r>
              <w:rPr>
                <w:rFonts w:ascii="宋体" w:hAnsi="宋体" w:eastAsia="宋体" w:cs="宋体"/>
                <w:spacing w:val="9"/>
                <w:sz w:val="20"/>
                <w:szCs w:val="20"/>
                <w:lang w:eastAsia="zh-CN"/>
              </w:rPr>
              <w:t>万元以下的罚款；逾期未改正的，处</w:t>
            </w:r>
            <w:r>
              <w:rPr>
                <w:rFonts w:ascii="宋体" w:hAnsi="宋体" w:eastAsia="宋体" w:cs="宋体"/>
                <w:spacing w:val="-32"/>
                <w:sz w:val="20"/>
                <w:szCs w:val="20"/>
                <w:lang w:eastAsia="zh-CN"/>
              </w:rPr>
              <w:t xml:space="preserve"> </w:t>
            </w:r>
            <w:r>
              <w:rPr>
                <w:rFonts w:ascii="宋体" w:hAnsi="宋体" w:eastAsia="宋体" w:cs="宋体"/>
                <w:spacing w:val="9"/>
                <w:sz w:val="20"/>
                <w:szCs w:val="20"/>
                <w:lang w:eastAsia="zh-CN"/>
              </w:rPr>
              <w:t>5</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w:t>
            </w:r>
            <w:r>
              <w:rPr>
                <w:rFonts w:ascii="宋体" w:hAnsi="宋体" w:eastAsia="宋体" w:cs="宋体"/>
                <w:spacing w:val="8"/>
                <w:sz w:val="20"/>
                <w:szCs w:val="20"/>
                <w:lang w:eastAsia="zh-CN"/>
              </w:rPr>
              <w:t>上</w:t>
            </w:r>
            <w:r>
              <w:rPr>
                <w:rFonts w:ascii="宋体" w:hAnsi="宋体" w:eastAsia="宋体" w:cs="宋体"/>
                <w:spacing w:val="-34"/>
                <w:sz w:val="20"/>
                <w:szCs w:val="20"/>
                <w:lang w:eastAsia="zh-CN"/>
              </w:rPr>
              <w:t xml:space="preserve"> </w:t>
            </w:r>
            <w:r>
              <w:rPr>
                <w:rFonts w:ascii="宋体" w:hAnsi="宋体" w:eastAsia="宋体" w:cs="宋体"/>
                <w:spacing w:val="8"/>
                <w:sz w:val="20"/>
                <w:szCs w:val="20"/>
                <w:lang w:eastAsia="zh-CN"/>
              </w:rPr>
              <w:t>20</w:t>
            </w:r>
            <w:r>
              <w:rPr>
                <w:rFonts w:ascii="宋体" w:hAnsi="宋体" w:eastAsia="宋体" w:cs="宋体"/>
                <w:spacing w:val="-28"/>
                <w:sz w:val="20"/>
                <w:szCs w:val="20"/>
                <w:lang w:eastAsia="zh-CN"/>
              </w:rPr>
              <w:t xml:space="preserve"> </w:t>
            </w:r>
            <w:r>
              <w:rPr>
                <w:rFonts w:ascii="宋体" w:hAnsi="宋体" w:eastAsia="宋体" w:cs="宋体"/>
                <w:spacing w:val="8"/>
                <w:sz w:val="20"/>
                <w:szCs w:val="20"/>
                <w:lang w:eastAsia="zh-CN"/>
              </w:rPr>
              <w:t>万元以下</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的罚款，对其直接负责的主管人员和其他直接责任人员处</w:t>
            </w:r>
            <w:r>
              <w:rPr>
                <w:rFonts w:ascii="宋体" w:hAnsi="宋体" w:eastAsia="宋体" w:cs="宋体"/>
                <w:spacing w:val="-22"/>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万元以</w:t>
            </w:r>
            <w:r>
              <w:rPr>
                <w:rFonts w:ascii="宋体" w:hAnsi="宋体" w:eastAsia="宋体" w:cs="宋体"/>
                <w:spacing w:val="6"/>
                <w:sz w:val="20"/>
                <w:szCs w:val="20"/>
                <w:lang w:eastAsia="zh-CN"/>
              </w:rPr>
              <w:t>上</w:t>
            </w:r>
            <w:r>
              <w:rPr>
                <w:rFonts w:ascii="宋体" w:hAnsi="宋体" w:eastAsia="宋体" w:cs="宋体"/>
                <w:spacing w:val="-37"/>
                <w:sz w:val="20"/>
                <w:szCs w:val="20"/>
                <w:lang w:eastAsia="zh-CN"/>
              </w:rPr>
              <w:t xml:space="preserve"> </w:t>
            </w:r>
            <w:r>
              <w:rPr>
                <w:rFonts w:ascii="宋体" w:hAnsi="宋体" w:eastAsia="宋体" w:cs="宋体"/>
                <w:spacing w:val="6"/>
                <w:sz w:val="20"/>
                <w:szCs w:val="20"/>
                <w:lang w:eastAsia="zh-CN"/>
              </w:rPr>
              <w:t>2</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万元</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以下的罚款；情节严重的， 责令停产停业整顿；构成犯罪的，依照刑法</w:t>
            </w:r>
            <w:r>
              <w:rPr>
                <w:rFonts w:ascii="宋体" w:hAnsi="宋体" w:eastAsia="宋体" w:cs="宋体"/>
                <w:spacing w:val="5"/>
                <w:sz w:val="20"/>
                <w:szCs w:val="20"/>
                <w:lang w:eastAsia="zh-CN"/>
              </w:rPr>
              <w:t>有关</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规定追究刑事责任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二）粉尘防爆安全设备的安装、使用、检测、改造和</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报废不符合国家标准或者行业标准的；</w:t>
            </w:r>
          </w:p>
        </w:tc>
        <w:tc>
          <w:tcPr>
            <w:tcW w:w="1146"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3"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75648" behindDoc="0" locked="0" layoutInCell="0" allowOverlap="1">
                <wp:simplePos x="0" y="0"/>
                <wp:positionH relativeFrom="page">
                  <wp:posOffset>411480</wp:posOffset>
                </wp:positionH>
                <wp:positionV relativeFrom="page">
                  <wp:posOffset>1411605</wp:posOffset>
                </wp:positionV>
                <wp:extent cx="846455" cy="239395"/>
                <wp:effectExtent l="0" t="0" r="0" b="0"/>
                <wp:wrapNone/>
                <wp:docPr id="36" name="TextBox 36"/>
                <wp:cNvGraphicFramePr/>
                <a:graphic xmlns:a="http://schemas.openxmlformats.org/drawingml/2006/main">
                  <a:graphicData uri="http://schemas.microsoft.com/office/word/2010/wordprocessingShape">
                    <wps:wsp>
                      <wps:cNvSpPr txBox="1"/>
                      <wps:spPr>
                        <a:xfrm rot="5400000">
                          <a:off x="411726" y="1411931"/>
                          <a:ext cx="84645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10"/>
                              </w:rPr>
                              <w:t>—</w:t>
                            </w:r>
                            <w:r>
                              <w:rPr>
                                <w:spacing w:val="15"/>
                              </w:rPr>
                              <w:t xml:space="preserve">  </w:t>
                            </w:r>
                            <w:r>
                              <w:rPr>
                                <w:spacing w:val="-10"/>
                              </w:rPr>
                              <w:t>18</w:t>
                            </w:r>
                            <w:r>
                              <w:rPr>
                                <w:spacing w:val="4"/>
                              </w:rPr>
                              <w:t xml:space="preserve">  </w:t>
                            </w:r>
                            <w:r>
                              <w:rPr>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 o:spid="_x0000_s1026" o:spt="202" type="#_x0000_t202" style="position:absolute;left:0pt;margin-left:32.4pt;margin-top:111.15pt;height:18.85pt;width:66.65pt;mso-position-horizontal-relative:page;mso-position-vertical-relative:page;rotation:5898240f;z-index:251675648;mso-width-relative:page;mso-height-relative:page;" filled="f" stroked="f" coordsize="21600,21600" o:allowincell="f" o:gfxdata="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DhPEzVAAAACgEAAA8AAAAAAAAA&#10;AQAgAAAAIgAAAGRycy9kb3ducmV2LnhtbFBLAQIUABQAAAAIAIdO4kB06OV5FAIAAB0EAAAOAAAA&#10;AAAAAAEAIAAAACQBAABkcnMvZTJvRG9jLnhtbFBLBQYAAAAABgAGAFkBAACqBQAAAAA=&#10;">
                <v:fill on="f" focussize="0,0"/>
                <v:stroke on="f" weight="0pt"/>
                <v:imagedata o:title=""/>
                <o:lock v:ext="edit" aspectratio="f"/>
                <v:textbox inset="0mm,0mm,0mm,0mm">
                  <w:txbxContent>
                    <w:p>
                      <w:pPr>
                        <w:pStyle w:val="2"/>
                        <w:spacing w:before="97" w:line="184" w:lineRule="auto"/>
                        <w:ind w:left="20"/>
                      </w:pPr>
                      <w:r>
                        <w:rPr>
                          <w:spacing w:val="-10"/>
                        </w:rPr>
                        <w:t>—</w:t>
                      </w:r>
                      <w:r>
                        <w:rPr>
                          <w:spacing w:val="15"/>
                        </w:rPr>
                        <w:t xml:space="preserve">  </w:t>
                      </w:r>
                      <w:r>
                        <w:rPr>
                          <w:spacing w:val="-10"/>
                        </w:rPr>
                        <w:t>18</w:t>
                      </w:r>
                      <w:r>
                        <w:rPr>
                          <w:spacing w:val="4"/>
                        </w:rPr>
                        <w:t xml:space="preserve">  </w:t>
                      </w:r>
                      <w:r>
                        <w:rPr>
                          <w:spacing w:val="-10"/>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3" w:hRule="atLeast"/>
        </w:trPr>
        <w:tc>
          <w:tcPr>
            <w:tcW w:w="700"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189" w:lineRule="auto"/>
              <w:ind w:left="253"/>
              <w:rPr>
                <w:rFonts w:ascii="宋体" w:hAnsi="宋体" w:eastAsia="宋体" w:cs="宋体"/>
                <w:sz w:val="20"/>
                <w:szCs w:val="20"/>
              </w:rPr>
            </w:pPr>
            <w:r>
              <w:rPr>
                <w:rFonts w:ascii="宋体" w:hAnsi="宋体" w:eastAsia="宋体" w:cs="宋体"/>
                <w:spacing w:val="-2"/>
                <w:sz w:val="20"/>
                <w:szCs w:val="20"/>
              </w:rPr>
              <w:t>28</w:t>
            </w:r>
          </w:p>
        </w:tc>
        <w:tc>
          <w:tcPr>
            <w:tcW w:w="2061"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对安全设备进行经</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常性维护、保养和定</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期检测的行政处罚</w:t>
            </w:r>
          </w:p>
        </w:tc>
        <w:tc>
          <w:tcPr>
            <w:tcW w:w="1237"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94" w:lineRule="auto"/>
              <w:rPr>
                <w:lang w:eastAsia="zh-CN"/>
              </w:rPr>
            </w:pPr>
          </w:p>
          <w:p>
            <w:pPr>
              <w:pStyle w:val="6"/>
              <w:spacing w:line="295" w:lineRule="auto"/>
              <w:rPr>
                <w:lang w:eastAsia="zh-CN"/>
              </w:rPr>
            </w:pPr>
          </w:p>
          <w:p>
            <w:pPr>
              <w:pStyle w:val="6"/>
              <w:spacing w:line="295"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3" w:line="252"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第九十九条第三项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究刑事责任</w:t>
            </w:r>
            <w:r>
              <w:rPr>
                <w:rFonts w:ascii="宋体" w:hAnsi="宋体" w:eastAsia="宋体" w:cs="宋体"/>
                <w:spacing w:val="-48"/>
                <w:sz w:val="20"/>
                <w:szCs w:val="20"/>
                <w:lang w:eastAsia="zh-CN"/>
              </w:rPr>
              <w:t>：（</w:t>
            </w:r>
            <w:r>
              <w:rPr>
                <w:rFonts w:ascii="宋体" w:hAnsi="宋体" w:eastAsia="宋体" w:cs="宋体"/>
                <w:spacing w:val="9"/>
                <w:sz w:val="20"/>
                <w:szCs w:val="20"/>
                <w:lang w:eastAsia="zh-CN"/>
              </w:rPr>
              <w:t>三）未对安全设备进行经常性维护、保养和定期检测的；</w:t>
            </w:r>
          </w:p>
          <w:p>
            <w:pPr>
              <w:spacing w:before="34"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p>
            <w:pPr>
              <w:spacing w:before="34" w:line="227" w:lineRule="auto"/>
              <w:ind w:left="534"/>
              <w:rPr>
                <w:rFonts w:ascii="宋体" w:hAnsi="宋体" w:eastAsia="宋体" w:cs="宋体"/>
                <w:sz w:val="20"/>
                <w:szCs w:val="20"/>
                <w:lang w:eastAsia="zh-CN"/>
              </w:rPr>
            </w:pPr>
            <w:r>
              <w:rPr>
                <w:rFonts w:ascii="宋体" w:hAnsi="宋体" w:eastAsia="宋体" w:cs="宋体"/>
                <w:spacing w:val="3"/>
                <w:sz w:val="20"/>
                <w:szCs w:val="20"/>
                <w:lang w:eastAsia="zh-CN"/>
              </w:rPr>
              <w:t>2.</w:t>
            </w:r>
            <w:r>
              <w:rPr>
                <w:rFonts w:ascii="宋体" w:hAnsi="宋体" w:eastAsia="宋体" w:cs="宋体"/>
                <w:spacing w:val="-22"/>
                <w:sz w:val="20"/>
                <w:szCs w:val="20"/>
                <w:lang w:eastAsia="zh-CN"/>
              </w:rPr>
              <w:t xml:space="preserve"> </w:t>
            </w:r>
            <w:r>
              <w:rPr>
                <w:rFonts w:ascii="宋体" w:hAnsi="宋体" w:eastAsia="宋体" w:cs="宋体"/>
                <w:spacing w:val="3"/>
                <w:sz w:val="20"/>
                <w:szCs w:val="20"/>
                <w:lang w:eastAsia="zh-CN"/>
              </w:rPr>
              <w:t>《工贸企业粉尘防爆安全规定》</w:t>
            </w:r>
          </w:p>
          <w:p>
            <w:pPr>
              <w:spacing w:before="33" w:line="254"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第二十七条第三项  粉尘涉爆企业有下列行为之一的，由负</w:t>
            </w:r>
            <w:r>
              <w:rPr>
                <w:rFonts w:ascii="宋体" w:hAnsi="宋体" w:eastAsia="宋体" w:cs="宋体"/>
                <w:spacing w:val="8"/>
                <w:sz w:val="20"/>
                <w:szCs w:val="20"/>
                <w:lang w:eastAsia="zh-CN"/>
              </w:rPr>
              <w:t>责粉尘涉爆</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企业安全监管的部门依照《中华人民共和国安全生产法》有关规定，责令限</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期改正，处</w:t>
            </w:r>
            <w:r>
              <w:rPr>
                <w:rFonts w:ascii="宋体" w:hAnsi="宋体" w:eastAsia="宋体" w:cs="宋体"/>
                <w:spacing w:val="-30"/>
                <w:sz w:val="20"/>
                <w:szCs w:val="20"/>
                <w:lang w:eastAsia="zh-CN"/>
              </w:rPr>
              <w:t xml:space="preserve"> </w:t>
            </w:r>
            <w:r>
              <w:rPr>
                <w:rFonts w:ascii="宋体" w:hAnsi="宋体" w:eastAsia="宋体" w:cs="宋体"/>
                <w:spacing w:val="9"/>
                <w:sz w:val="20"/>
                <w:szCs w:val="20"/>
                <w:lang w:eastAsia="zh-CN"/>
              </w:rPr>
              <w:t>5</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万元以下的罚款；逾期未改正的，处</w:t>
            </w:r>
            <w:r>
              <w:rPr>
                <w:rFonts w:ascii="宋体" w:hAnsi="宋体" w:eastAsia="宋体" w:cs="宋体"/>
                <w:spacing w:val="-32"/>
                <w:sz w:val="20"/>
                <w:szCs w:val="20"/>
                <w:lang w:eastAsia="zh-CN"/>
              </w:rPr>
              <w:t xml:space="preserve"> </w:t>
            </w:r>
            <w:r>
              <w:rPr>
                <w:rFonts w:ascii="宋体" w:hAnsi="宋体" w:eastAsia="宋体" w:cs="宋体"/>
                <w:spacing w:val="9"/>
                <w:sz w:val="20"/>
                <w:szCs w:val="20"/>
                <w:lang w:eastAsia="zh-CN"/>
              </w:rPr>
              <w:t>5</w:t>
            </w:r>
            <w:r>
              <w:rPr>
                <w:rFonts w:ascii="宋体" w:hAnsi="宋体" w:eastAsia="宋体" w:cs="宋体"/>
                <w:spacing w:val="-30"/>
                <w:sz w:val="20"/>
                <w:szCs w:val="20"/>
                <w:lang w:eastAsia="zh-CN"/>
              </w:rPr>
              <w:t xml:space="preserve"> </w:t>
            </w:r>
            <w:r>
              <w:rPr>
                <w:rFonts w:ascii="宋体" w:hAnsi="宋体" w:eastAsia="宋体" w:cs="宋体"/>
                <w:spacing w:val="9"/>
                <w:sz w:val="20"/>
                <w:szCs w:val="20"/>
                <w:lang w:eastAsia="zh-CN"/>
              </w:rPr>
              <w:t>万</w:t>
            </w:r>
            <w:r>
              <w:rPr>
                <w:rFonts w:ascii="宋体" w:hAnsi="宋体" w:eastAsia="宋体" w:cs="宋体"/>
                <w:spacing w:val="8"/>
                <w:sz w:val="20"/>
                <w:szCs w:val="20"/>
                <w:lang w:eastAsia="zh-CN"/>
              </w:rPr>
              <w:t>元以上</w:t>
            </w:r>
            <w:r>
              <w:rPr>
                <w:rFonts w:ascii="宋体" w:hAnsi="宋体" w:eastAsia="宋体" w:cs="宋体"/>
                <w:spacing w:val="-34"/>
                <w:sz w:val="20"/>
                <w:szCs w:val="20"/>
                <w:lang w:eastAsia="zh-CN"/>
              </w:rPr>
              <w:t xml:space="preserve"> </w:t>
            </w:r>
            <w:r>
              <w:rPr>
                <w:rFonts w:ascii="宋体" w:hAnsi="宋体" w:eastAsia="宋体" w:cs="宋体"/>
                <w:spacing w:val="8"/>
                <w:sz w:val="20"/>
                <w:szCs w:val="20"/>
                <w:lang w:eastAsia="zh-CN"/>
              </w:rPr>
              <w:t>20</w:t>
            </w:r>
            <w:r>
              <w:rPr>
                <w:rFonts w:ascii="宋体" w:hAnsi="宋体" w:eastAsia="宋体" w:cs="宋体"/>
                <w:spacing w:val="-28"/>
                <w:sz w:val="20"/>
                <w:szCs w:val="20"/>
                <w:lang w:eastAsia="zh-CN"/>
              </w:rPr>
              <w:t xml:space="preserve"> </w:t>
            </w:r>
            <w:r>
              <w:rPr>
                <w:rFonts w:ascii="宋体" w:hAnsi="宋体" w:eastAsia="宋体" w:cs="宋体"/>
                <w:spacing w:val="8"/>
                <w:sz w:val="20"/>
                <w:szCs w:val="20"/>
                <w:lang w:eastAsia="zh-CN"/>
              </w:rPr>
              <w:t>万元以下</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的罚款，对其直接负责的主管人员和其他直接责任人员处</w:t>
            </w:r>
            <w:r>
              <w:rPr>
                <w:rFonts w:ascii="宋体" w:hAnsi="宋体" w:eastAsia="宋体" w:cs="宋体"/>
                <w:spacing w:val="-23"/>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万</w:t>
            </w:r>
            <w:r>
              <w:rPr>
                <w:rFonts w:ascii="宋体" w:hAnsi="宋体" w:eastAsia="宋体" w:cs="宋体"/>
                <w:spacing w:val="6"/>
                <w:sz w:val="20"/>
                <w:szCs w:val="20"/>
                <w:lang w:eastAsia="zh-CN"/>
              </w:rPr>
              <w:t>元以上</w:t>
            </w:r>
            <w:r>
              <w:rPr>
                <w:rFonts w:ascii="宋体" w:hAnsi="宋体" w:eastAsia="宋体" w:cs="宋体"/>
                <w:spacing w:val="-37"/>
                <w:sz w:val="20"/>
                <w:szCs w:val="20"/>
                <w:lang w:eastAsia="zh-CN"/>
              </w:rPr>
              <w:t xml:space="preserve"> </w:t>
            </w:r>
            <w:r>
              <w:rPr>
                <w:rFonts w:ascii="宋体" w:hAnsi="宋体" w:eastAsia="宋体" w:cs="宋体"/>
                <w:spacing w:val="6"/>
                <w:sz w:val="20"/>
                <w:szCs w:val="20"/>
                <w:lang w:eastAsia="zh-CN"/>
              </w:rPr>
              <w:t>2</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以下的罚款；情节严重的， 责令停产停业整顿；构成犯罪的，依照</w:t>
            </w:r>
            <w:r>
              <w:rPr>
                <w:rFonts w:ascii="宋体" w:hAnsi="宋体" w:eastAsia="宋体" w:cs="宋体"/>
                <w:spacing w:val="5"/>
                <w:sz w:val="20"/>
                <w:szCs w:val="20"/>
                <w:lang w:eastAsia="zh-CN"/>
              </w:rPr>
              <w:t>刑法有关</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规定追究刑事责任</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三）未对粉尘防爆安全设备进行经常性维护、保养和</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定期检测或者检查的；</w:t>
            </w:r>
          </w:p>
        </w:tc>
        <w:tc>
          <w:tcPr>
            <w:tcW w:w="1146" w:type="dxa"/>
          </w:tcPr>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1" w:lineRule="auto"/>
            </w:pPr>
          </w:p>
          <w:p>
            <w:pPr>
              <w:pStyle w:val="6"/>
              <w:spacing w:line="251"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76672" behindDoc="0" locked="0" layoutInCell="0" allowOverlap="1">
                <wp:simplePos x="0" y="0"/>
                <wp:positionH relativeFrom="page">
                  <wp:posOffset>411480</wp:posOffset>
                </wp:positionH>
                <wp:positionV relativeFrom="page">
                  <wp:posOffset>5914390</wp:posOffset>
                </wp:positionV>
                <wp:extent cx="846455" cy="239395"/>
                <wp:effectExtent l="0" t="0" r="0" b="0"/>
                <wp:wrapNone/>
                <wp:docPr id="38" name="TextBox 38"/>
                <wp:cNvGraphicFramePr/>
                <a:graphic xmlns:a="http://schemas.openxmlformats.org/drawingml/2006/main">
                  <a:graphicData uri="http://schemas.microsoft.com/office/word/2010/wordprocessingShape">
                    <wps:wsp>
                      <wps:cNvSpPr txBox="1"/>
                      <wps:spPr>
                        <a:xfrm rot="5400000">
                          <a:off x="411726" y="5914404"/>
                          <a:ext cx="84645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10"/>
                              </w:rPr>
                              <w:t>—</w:t>
                            </w:r>
                            <w:r>
                              <w:rPr>
                                <w:spacing w:val="15"/>
                              </w:rPr>
                              <w:t xml:space="preserve">  </w:t>
                            </w:r>
                            <w:r>
                              <w:rPr>
                                <w:spacing w:val="-10"/>
                              </w:rPr>
                              <w:t>19</w:t>
                            </w:r>
                            <w:r>
                              <w:rPr>
                                <w:spacing w:val="4"/>
                              </w:rPr>
                              <w:t xml:space="preserve">  </w:t>
                            </w:r>
                            <w:r>
                              <w:rPr>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 o:spid="_x0000_s1026" o:spt="202" type="#_x0000_t202" style="position:absolute;left:0pt;margin-left:32.4pt;margin-top:465.7pt;height:18.85pt;width:66.65pt;mso-position-horizontal-relative:page;mso-position-vertical-relative:page;rotation:5898240f;z-index:251676672;mso-width-relative:page;mso-height-relative:page;" filled="f" stroked="f" coordsize="21600,21600" o:allowincell="f" o:gfxdata="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lTFhNUAAAAKAQAADwAAAAAA&#10;AAABACAAAAAiAAAAZHJzL2Rvd25yZXYueG1sUEsBAhQAFAAAAAgAh07iQAve9GcWAgAAHQQAAA4A&#10;AAAAAAAAAQAgAAAAJAEAAGRycy9lMm9Eb2MueG1sUEsFBgAAAAAGAAYAWQEAAKwFAAAAAA==&#10;">
                <v:fill on="f" focussize="0,0"/>
                <v:stroke on="f" weight="0pt"/>
                <v:imagedata o:title=""/>
                <o:lock v:ext="edit" aspectratio="f"/>
                <v:textbox inset="0mm,0mm,0mm,0mm">
                  <w:txbxContent>
                    <w:p>
                      <w:pPr>
                        <w:pStyle w:val="2"/>
                        <w:spacing w:before="97" w:line="184" w:lineRule="auto"/>
                        <w:ind w:left="20"/>
                      </w:pPr>
                      <w:r>
                        <w:rPr>
                          <w:spacing w:val="-10"/>
                        </w:rPr>
                        <w:t>—</w:t>
                      </w:r>
                      <w:r>
                        <w:rPr>
                          <w:spacing w:val="15"/>
                        </w:rPr>
                        <w:t xml:space="preserve">  </w:t>
                      </w:r>
                      <w:r>
                        <w:rPr>
                          <w:spacing w:val="-10"/>
                        </w:rPr>
                        <w:t>19</w:t>
                      </w:r>
                      <w:r>
                        <w:rPr>
                          <w:spacing w:val="4"/>
                        </w:rPr>
                        <w:t xml:space="preserve">  </w:t>
                      </w:r>
                      <w:r>
                        <w:rPr>
                          <w:spacing w:val="-10"/>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0" w:hRule="atLeast"/>
        </w:trPr>
        <w:tc>
          <w:tcPr>
            <w:tcW w:w="700"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189" w:lineRule="auto"/>
              <w:ind w:left="253"/>
              <w:rPr>
                <w:rFonts w:ascii="宋体" w:hAnsi="宋体" w:eastAsia="宋体" w:cs="宋体"/>
                <w:sz w:val="20"/>
                <w:szCs w:val="20"/>
              </w:rPr>
            </w:pPr>
            <w:r>
              <w:rPr>
                <w:rFonts w:ascii="宋体" w:hAnsi="宋体" w:eastAsia="宋体" w:cs="宋体"/>
                <w:spacing w:val="-2"/>
                <w:sz w:val="20"/>
                <w:szCs w:val="20"/>
              </w:rPr>
              <w:t>29</w:t>
            </w:r>
          </w:p>
        </w:tc>
        <w:tc>
          <w:tcPr>
            <w:tcW w:w="2061" w:type="dxa"/>
          </w:tcPr>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54" w:lineRule="auto"/>
              <w:ind w:left="109" w:right="35"/>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对生产经营单位关</w:t>
            </w:r>
            <w:r>
              <w:rPr>
                <w:rFonts w:ascii="宋体" w:hAnsi="宋体" w:eastAsia="宋体" w:cs="宋体"/>
                <w:spacing w:val="6"/>
                <w:sz w:val="20"/>
                <w:szCs w:val="20"/>
                <w:lang w:eastAsia="zh-CN"/>
              </w:rPr>
              <w:t xml:space="preserve"> </w:t>
            </w:r>
            <w:r>
              <w:rPr>
                <w:rFonts w:ascii="宋体" w:hAnsi="宋体" w:eastAsia="宋体" w:cs="宋体"/>
                <w:spacing w:val="3"/>
                <w:sz w:val="20"/>
                <w:szCs w:val="20"/>
                <w:lang w:eastAsia="zh-CN"/>
              </w:rPr>
              <w:t xml:space="preserve">闭、破坏直接关系生 </w:t>
            </w:r>
            <w:r>
              <w:rPr>
                <w:rFonts w:ascii="宋体" w:hAnsi="宋体" w:eastAsia="宋体" w:cs="宋体"/>
                <w:spacing w:val="29"/>
                <w:sz w:val="20"/>
                <w:szCs w:val="20"/>
                <w:lang w:eastAsia="zh-CN"/>
              </w:rPr>
              <w:t>产安全的监控、报</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警、防护、救生设备、</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 xml:space="preserve">设施，或者篡改、隐 </w:t>
            </w:r>
            <w:r>
              <w:rPr>
                <w:rFonts w:ascii="宋体" w:hAnsi="宋体" w:eastAsia="宋体" w:cs="宋体"/>
                <w:spacing w:val="29"/>
                <w:sz w:val="20"/>
                <w:szCs w:val="20"/>
                <w:lang w:eastAsia="zh-CN"/>
              </w:rPr>
              <w:t>瞒、销毁其相关数</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据、信息的行政处罚</w:t>
            </w:r>
          </w:p>
        </w:tc>
        <w:tc>
          <w:tcPr>
            <w:tcW w:w="1237" w:type="dxa"/>
          </w:tcPr>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39" w:lineRule="auto"/>
              <w:rPr>
                <w:lang w:eastAsia="zh-CN"/>
              </w:rPr>
            </w:pPr>
          </w:p>
          <w:p>
            <w:pPr>
              <w:pStyle w:val="6"/>
              <w:spacing w:line="340"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5"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第九十九条第四项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四）关闭、破坏直接关系生产安全的监控、报警、防护、救</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生设备、设施，或者篡改、隐瞒、销毁其相关数据、信息的；</w:t>
            </w:r>
          </w:p>
          <w:p>
            <w:pPr>
              <w:spacing w:before="33"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p>
            <w:pPr>
              <w:spacing w:before="31" w:line="227" w:lineRule="auto"/>
              <w:ind w:left="534"/>
              <w:rPr>
                <w:rFonts w:ascii="宋体" w:hAnsi="宋体" w:eastAsia="宋体" w:cs="宋体"/>
                <w:sz w:val="20"/>
                <w:szCs w:val="20"/>
                <w:lang w:eastAsia="zh-CN"/>
              </w:rPr>
            </w:pPr>
            <w:r>
              <w:rPr>
                <w:rFonts w:ascii="宋体" w:hAnsi="宋体" w:eastAsia="宋体" w:cs="宋体"/>
                <w:spacing w:val="3"/>
                <w:sz w:val="20"/>
                <w:szCs w:val="20"/>
                <w:lang w:eastAsia="zh-CN"/>
              </w:rPr>
              <w:t>2.</w:t>
            </w:r>
            <w:r>
              <w:rPr>
                <w:rFonts w:ascii="宋体" w:hAnsi="宋体" w:eastAsia="宋体" w:cs="宋体"/>
                <w:spacing w:val="-22"/>
                <w:sz w:val="20"/>
                <w:szCs w:val="20"/>
                <w:lang w:eastAsia="zh-CN"/>
              </w:rPr>
              <w:t xml:space="preserve"> </w:t>
            </w:r>
            <w:r>
              <w:rPr>
                <w:rFonts w:ascii="宋体" w:hAnsi="宋体" w:eastAsia="宋体" w:cs="宋体"/>
                <w:spacing w:val="3"/>
                <w:sz w:val="20"/>
                <w:szCs w:val="20"/>
                <w:lang w:eastAsia="zh-CN"/>
              </w:rPr>
              <w:t>《工贸企业粉尘防爆安全规定》</w:t>
            </w:r>
          </w:p>
          <w:p>
            <w:pPr>
              <w:spacing w:before="36" w:line="254" w:lineRule="auto"/>
              <w:ind w:left="113" w:right="26" w:firstLine="419"/>
              <w:rPr>
                <w:rFonts w:ascii="宋体" w:hAnsi="宋体" w:eastAsia="宋体" w:cs="宋体"/>
                <w:sz w:val="20"/>
                <w:szCs w:val="20"/>
                <w:lang w:eastAsia="zh-CN"/>
              </w:rPr>
            </w:pPr>
            <w:r>
              <w:rPr>
                <w:rFonts w:ascii="宋体" w:hAnsi="宋体" w:eastAsia="宋体" w:cs="宋体"/>
                <w:spacing w:val="8"/>
                <w:sz w:val="20"/>
                <w:szCs w:val="20"/>
                <w:lang w:eastAsia="zh-CN"/>
              </w:rPr>
              <w:t xml:space="preserve">第二十七条第五项  粉尘涉爆企业有下列行为之一的，由负责粉尘涉爆 </w:t>
            </w:r>
            <w:r>
              <w:rPr>
                <w:rFonts w:ascii="宋体" w:hAnsi="宋体" w:eastAsia="宋体" w:cs="宋体"/>
                <w:spacing w:val="9"/>
                <w:sz w:val="20"/>
                <w:szCs w:val="20"/>
                <w:lang w:eastAsia="zh-CN"/>
              </w:rPr>
              <w:t>企业安全监管的部门依照《中华人民共和国安全生</w:t>
            </w:r>
            <w:r>
              <w:rPr>
                <w:rFonts w:ascii="宋体" w:hAnsi="宋体" w:eastAsia="宋体" w:cs="宋体"/>
                <w:spacing w:val="8"/>
                <w:sz w:val="20"/>
                <w:szCs w:val="20"/>
                <w:lang w:eastAsia="zh-CN"/>
              </w:rPr>
              <w:t>产法》有关规定，责令限 期改正，处</w:t>
            </w:r>
            <w:r>
              <w:rPr>
                <w:rFonts w:ascii="宋体" w:hAnsi="宋体" w:eastAsia="宋体" w:cs="宋体"/>
                <w:spacing w:val="-23"/>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1"/>
                <w:sz w:val="20"/>
                <w:szCs w:val="20"/>
                <w:lang w:eastAsia="zh-CN"/>
              </w:rPr>
              <w:t xml:space="preserve"> </w:t>
            </w:r>
            <w:r>
              <w:rPr>
                <w:rFonts w:ascii="宋体" w:hAnsi="宋体" w:eastAsia="宋体" w:cs="宋体"/>
                <w:spacing w:val="8"/>
                <w:sz w:val="20"/>
                <w:szCs w:val="20"/>
                <w:lang w:eastAsia="zh-CN"/>
              </w:rPr>
              <w:t>万元以下的罚款；逾期未改正的，处</w:t>
            </w:r>
            <w:r>
              <w:rPr>
                <w:rFonts w:ascii="宋体" w:hAnsi="宋体" w:eastAsia="宋体" w:cs="宋体"/>
                <w:spacing w:val="-32"/>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0"/>
                <w:sz w:val="20"/>
                <w:szCs w:val="20"/>
                <w:lang w:eastAsia="zh-CN"/>
              </w:rPr>
              <w:t xml:space="preserve"> </w:t>
            </w:r>
            <w:r>
              <w:rPr>
                <w:rFonts w:ascii="宋体" w:hAnsi="宋体" w:eastAsia="宋体" w:cs="宋体"/>
                <w:spacing w:val="8"/>
                <w:sz w:val="20"/>
                <w:szCs w:val="20"/>
                <w:lang w:eastAsia="zh-CN"/>
              </w:rPr>
              <w:t>万元以上</w:t>
            </w:r>
            <w:r>
              <w:rPr>
                <w:rFonts w:ascii="宋体" w:hAnsi="宋体" w:eastAsia="宋体" w:cs="宋体"/>
                <w:spacing w:val="-34"/>
                <w:sz w:val="20"/>
                <w:szCs w:val="20"/>
                <w:lang w:eastAsia="zh-CN"/>
              </w:rPr>
              <w:t xml:space="preserve"> </w:t>
            </w:r>
            <w:r>
              <w:rPr>
                <w:rFonts w:ascii="宋体" w:hAnsi="宋体" w:eastAsia="宋体" w:cs="宋体"/>
                <w:spacing w:val="8"/>
                <w:sz w:val="20"/>
                <w:szCs w:val="20"/>
                <w:lang w:eastAsia="zh-CN"/>
              </w:rPr>
              <w:t>20</w:t>
            </w:r>
            <w:r>
              <w:rPr>
                <w:rFonts w:ascii="宋体" w:hAnsi="宋体" w:eastAsia="宋体" w:cs="宋体"/>
                <w:spacing w:val="-28"/>
                <w:sz w:val="20"/>
                <w:szCs w:val="20"/>
                <w:lang w:eastAsia="zh-CN"/>
              </w:rPr>
              <w:t xml:space="preserve"> </w:t>
            </w:r>
            <w:r>
              <w:rPr>
                <w:rFonts w:ascii="宋体" w:hAnsi="宋体" w:eastAsia="宋体" w:cs="宋体"/>
                <w:spacing w:val="8"/>
                <w:sz w:val="20"/>
                <w:szCs w:val="20"/>
                <w:lang w:eastAsia="zh-CN"/>
              </w:rPr>
              <w:t xml:space="preserve">万元以下 </w:t>
            </w:r>
            <w:r>
              <w:rPr>
                <w:rFonts w:ascii="宋体" w:hAnsi="宋体" w:eastAsia="宋体" w:cs="宋体"/>
                <w:spacing w:val="6"/>
                <w:sz w:val="20"/>
                <w:szCs w:val="20"/>
                <w:lang w:eastAsia="zh-CN"/>
              </w:rPr>
              <w:t>的罚款，对其直接负责的主管人员和其他直接责任人员处</w:t>
            </w:r>
            <w:r>
              <w:rPr>
                <w:rFonts w:ascii="宋体" w:hAnsi="宋体" w:eastAsia="宋体" w:cs="宋体"/>
                <w:spacing w:val="-8"/>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6"/>
                <w:sz w:val="20"/>
                <w:szCs w:val="20"/>
                <w:lang w:eastAsia="zh-CN"/>
              </w:rPr>
              <w:t xml:space="preserve"> </w:t>
            </w:r>
            <w:r>
              <w:rPr>
                <w:rFonts w:ascii="宋体" w:hAnsi="宋体" w:eastAsia="宋体" w:cs="宋体"/>
                <w:spacing w:val="6"/>
                <w:sz w:val="20"/>
                <w:szCs w:val="20"/>
                <w:lang w:eastAsia="zh-CN"/>
              </w:rPr>
              <w:t>2</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 以下的罚款；情节严重的， 责令停产停业</w:t>
            </w:r>
            <w:r>
              <w:rPr>
                <w:rFonts w:ascii="宋体" w:hAnsi="宋体" w:eastAsia="宋体" w:cs="宋体"/>
                <w:spacing w:val="5"/>
                <w:sz w:val="20"/>
                <w:szCs w:val="20"/>
                <w:lang w:eastAsia="zh-CN"/>
              </w:rPr>
              <w:t xml:space="preserve">整顿；构成犯罪的，依照刑法有关 </w:t>
            </w:r>
            <w:r>
              <w:rPr>
                <w:rFonts w:ascii="宋体" w:hAnsi="宋体" w:eastAsia="宋体" w:cs="宋体"/>
                <w:spacing w:val="9"/>
                <w:sz w:val="20"/>
                <w:szCs w:val="20"/>
                <w:lang w:eastAsia="zh-CN"/>
              </w:rPr>
              <w:t>规定追究刑事责任</w:t>
            </w:r>
            <w:r>
              <w:rPr>
                <w:rFonts w:ascii="宋体" w:hAnsi="宋体" w:eastAsia="宋体" w:cs="宋体"/>
                <w:spacing w:val="-52"/>
                <w:w w:val="97"/>
                <w:sz w:val="20"/>
                <w:szCs w:val="20"/>
                <w:lang w:eastAsia="zh-CN"/>
              </w:rPr>
              <w:t>：（</w:t>
            </w:r>
            <w:r>
              <w:rPr>
                <w:rFonts w:ascii="宋体" w:hAnsi="宋体" w:eastAsia="宋体" w:cs="宋体"/>
                <w:spacing w:val="9"/>
                <w:sz w:val="20"/>
                <w:szCs w:val="20"/>
                <w:lang w:eastAsia="zh-CN"/>
              </w:rPr>
              <w:t>五）关闭、破坏直接关系粉尘防爆安全的监控、报警、</w:t>
            </w:r>
            <w:r>
              <w:rPr>
                <w:rFonts w:ascii="宋体" w:hAnsi="宋体" w:eastAsia="宋体" w:cs="宋体"/>
                <w:spacing w:val="2"/>
                <w:sz w:val="20"/>
                <w:szCs w:val="20"/>
                <w:lang w:eastAsia="zh-CN"/>
              </w:rPr>
              <w:t xml:space="preserve"> </w:t>
            </w:r>
            <w:r>
              <w:rPr>
                <w:rFonts w:ascii="宋体" w:hAnsi="宋体" w:eastAsia="宋体" w:cs="宋体"/>
                <w:spacing w:val="9"/>
                <w:sz w:val="20"/>
                <w:szCs w:val="20"/>
                <w:lang w:eastAsia="zh-CN"/>
              </w:rPr>
              <w:t>防控等设备、设施，或者篡改、隐瞒、销毁其相关数据、信息的。</w:t>
            </w:r>
          </w:p>
        </w:tc>
        <w:tc>
          <w:tcPr>
            <w:tcW w:w="1146"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77696"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40" name="TextBox 40"/>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20</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 o:spid="_x0000_s1026" o:spt="202" type="#_x0000_t202" style="position:absolute;left:0pt;margin-left:32.35pt;margin-top:111.2pt;height:18.8pt;width:66.65pt;mso-position-horizontal-relative:page;mso-position-vertical-relative:page;rotation:5898240f;z-index:251677696;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GEYldUAAAAKAQAADwAAAAAA&#10;AAABACAAAAAiAAAAZHJzL2Rvd25yZXYueG1sUEsBAhQAFAAAAAgAh07iQKgieikWAgAAHQ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20</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3" w:hRule="atLeast"/>
        </w:trPr>
        <w:tc>
          <w:tcPr>
            <w:tcW w:w="700"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30</w:t>
            </w:r>
          </w:p>
        </w:tc>
        <w:tc>
          <w:tcPr>
            <w:tcW w:w="2061"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spacing w:before="65" w:line="251" w:lineRule="auto"/>
              <w:ind w:left="111" w:right="106"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对生产经营单位使</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用应当淘汰的危及</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生产安全的工艺、设</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备的行政处罚</w:t>
            </w:r>
          </w:p>
        </w:tc>
        <w:tc>
          <w:tcPr>
            <w:tcW w:w="1237"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0"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5" w:line="252"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第九十九条第七项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究刑事责任</w:t>
            </w:r>
            <w:r>
              <w:rPr>
                <w:rFonts w:ascii="宋体" w:hAnsi="宋体" w:eastAsia="宋体" w:cs="宋体"/>
                <w:spacing w:val="-49"/>
                <w:sz w:val="20"/>
                <w:szCs w:val="20"/>
                <w:lang w:eastAsia="zh-CN"/>
              </w:rPr>
              <w:t>：（</w:t>
            </w:r>
            <w:r>
              <w:rPr>
                <w:rFonts w:ascii="宋体" w:hAnsi="宋体" w:eastAsia="宋体" w:cs="宋体"/>
                <w:spacing w:val="9"/>
                <w:sz w:val="20"/>
                <w:szCs w:val="20"/>
                <w:lang w:eastAsia="zh-CN"/>
              </w:rPr>
              <w:t>七）使用应当淘汰的危及生产安全的工艺、设备的；</w:t>
            </w:r>
          </w:p>
          <w:p>
            <w:pPr>
              <w:spacing w:before="29"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6" w:hRule="atLeast"/>
        </w:trPr>
        <w:tc>
          <w:tcPr>
            <w:tcW w:w="700" w:type="dxa"/>
          </w:tcPr>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3" w:lineRule="auto"/>
            </w:pPr>
          </w:p>
          <w:p>
            <w:pPr>
              <w:pStyle w:val="6"/>
              <w:spacing w:line="263" w:lineRule="auto"/>
            </w:pPr>
          </w:p>
          <w:p>
            <w:pPr>
              <w:pStyle w:val="6"/>
              <w:spacing w:line="263" w:lineRule="auto"/>
            </w:pPr>
          </w:p>
          <w:p>
            <w:pPr>
              <w:spacing w:before="65" w:line="190" w:lineRule="auto"/>
              <w:ind w:left="255"/>
              <w:rPr>
                <w:rFonts w:ascii="宋体" w:hAnsi="宋体" w:eastAsia="宋体" w:cs="宋体"/>
                <w:sz w:val="20"/>
                <w:szCs w:val="20"/>
              </w:rPr>
            </w:pPr>
            <w:r>
              <w:rPr>
                <w:rFonts w:ascii="宋体" w:hAnsi="宋体" w:eastAsia="宋体" w:cs="宋体"/>
                <w:spacing w:val="-3"/>
                <w:sz w:val="20"/>
                <w:szCs w:val="20"/>
              </w:rPr>
              <w:t>31</w:t>
            </w:r>
          </w:p>
        </w:tc>
        <w:tc>
          <w:tcPr>
            <w:tcW w:w="2061"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spacing w:before="65" w:line="254"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对生产经营单位重</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大危险源未登记建</w:t>
            </w:r>
            <w:r>
              <w:rPr>
                <w:rFonts w:ascii="宋体" w:hAnsi="宋体" w:eastAsia="宋体" w:cs="宋体"/>
                <w:spacing w:val="4"/>
                <w:sz w:val="20"/>
                <w:szCs w:val="20"/>
                <w:lang w:eastAsia="zh-CN"/>
              </w:rPr>
              <w:t xml:space="preserve"> </w:t>
            </w:r>
            <w:r>
              <w:rPr>
                <w:rFonts w:ascii="宋体" w:hAnsi="宋体" w:eastAsia="宋体" w:cs="宋体"/>
                <w:spacing w:val="20"/>
                <w:sz w:val="20"/>
                <w:szCs w:val="20"/>
                <w:lang w:eastAsia="zh-CN"/>
              </w:rPr>
              <w:t>档，</w:t>
            </w:r>
            <w:r>
              <w:rPr>
                <w:rFonts w:ascii="宋体" w:hAnsi="宋体" w:eastAsia="宋体" w:cs="宋体"/>
                <w:spacing w:val="-24"/>
                <w:sz w:val="20"/>
                <w:szCs w:val="20"/>
                <w:lang w:eastAsia="zh-CN"/>
              </w:rPr>
              <w:t xml:space="preserve"> </w:t>
            </w:r>
            <w:r>
              <w:rPr>
                <w:rFonts w:ascii="宋体" w:hAnsi="宋体" w:eastAsia="宋体" w:cs="宋体"/>
                <w:spacing w:val="20"/>
                <w:sz w:val="20"/>
                <w:szCs w:val="20"/>
                <w:lang w:eastAsia="zh-CN"/>
              </w:rPr>
              <w:t>未进行定期检</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测、评估、监控，未</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制定应急预案，或者</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未告知应急措施的</w:t>
            </w:r>
            <w:r>
              <w:rPr>
                <w:rFonts w:ascii="宋体" w:hAnsi="宋体" w:eastAsia="宋体" w:cs="宋体"/>
                <w:spacing w:val="4"/>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3"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3" w:line="253" w:lineRule="auto"/>
              <w:ind w:left="111" w:right="98" w:firstLine="420"/>
              <w:rPr>
                <w:rFonts w:ascii="宋体" w:hAnsi="宋体" w:eastAsia="宋体" w:cs="宋体"/>
                <w:sz w:val="20"/>
                <w:szCs w:val="20"/>
                <w:lang w:eastAsia="zh-CN"/>
              </w:rPr>
            </w:pPr>
            <w:r>
              <w:rPr>
                <w:rFonts w:ascii="宋体" w:hAnsi="宋体" w:eastAsia="宋体" w:cs="宋体"/>
                <w:spacing w:val="15"/>
                <w:sz w:val="20"/>
                <w:szCs w:val="20"/>
                <w:lang w:eastAsia="zh-CN"/>
              </w:rPr>
              <w:t>第一百零一条第二项  生产经营单位有下列行为之一的，责令限期改</w:t>
            </w:r>
            <w:r>
              <w:rPr>
                <w:rFonts w:ascii="宋体" w:hAnsi="宋体" w:eastAsia="宋体" w:cs="宋体"/>
                <w:spacing w:val="14"/>
                <w:sz w:val="20"/>
                <w:szCs w:val="20"/>
                <w:lang w:eastAsia="zh-CN"/>
              </w:rPr>
              <w:t xml:space="preserve"> </w:t>
            </w:r>
            <w:r>
              <w:rPr>
                <w:rFonts w:ascii="宋体" w:hAnsi="宋体" w:eastAsia="宋体" w:cs="宋体"/>
                <w:spacing w:val="6"/>
                <w:sz w:val="20"/>
                <w:szCs w:val="20"/>
                <w:lang w:eastAsia="zh-CN"/>
              </w:rPr>
              <w:t>正，处十万元以下的罚款； 逾期未改正的，责令停产停业整顿，并处十万元</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以上二十万元以下的罚款，对其直接负责的主管人员和其他直接责任人员处</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二万元以上五万元以下的罚款；构成犯罪的，依照刑法有关规定追究刑事责</w:t>
            </w:r>
            <w:r>
              <w:rPr>
                <w:rFonts w:ascii="宋体" w:hAnsi="宋体" w:eastAsia="宋体" w:cs="宋体"/>
                <w:spacing w:val="7"/>
                <w:sz w:val="20"/>
                <w:szCs w:val="20"/>
                <w:lang w:eastAsia="zh-CN"/>
              </w:rPr>
              <w:t xml:space="preserve"> </w:t>
            </w:r>
            <w:r>
              <w:rPr>
                <w:rFonts w:ascii="宋体" w:hAnsi="宋体" w:eastAsia="宋体" w:cs="宋体"/>
                <w:spacing w:val="13"/>
                <w:sz w:val="20"/>
                <w:szCs w:val="20"/>
                <w:lang w:eastAsia="zh-CN"/>
              </w:rPr>
              <w:t>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二）对重大危险源未登记建档，未进行定期检测、评估、监控，未制</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定应急预案， 或者未告知应急措施的；</w:t>
            </w:r>
          </w:p>
          <w:p>
            <w:pPr>
              <w:spacing w:before="30"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8" w:lineRule="auto"/>
            </w:pPr>
          </w:p>
          <w:p>
            <w:pPr>
              <w:pStyle w:val="6"/>
              <w:spacing w:line="278" w:lineRule="auto"/>
            </w:pPr>
          </w:p>
          <w:p>
            <w:pPr>
              <w:pStyle w:val="6"/>
              <w:spacing w:line="278" w:lineRule="auto"/>
            </w:pPr>
          </w:p>
          <w:p>
            <w:pPr>
              <w:pStyle w:val="6"/>
              <w:spacing w:line="278" w:lineRule="auto"/>
            </w:pPr>
          </w:p>
          <w:p>
            <w:pPr>
              <w:pStyle w:val="6"/>
              <w:spacing w:line="27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78720" behindDoc="0" locked="0" layoutInCell="0" allowOverlap="1">
                <wp:simplePos x="0" y="0"/>
                <wp:positionH relativeFrom="page">
                  <wp:posOffset>412115</wp:posOffset>
                </wp:positionH>
                <wp:positionV relativeFrom="page">
                  <wp:posOffset>5913755</wp:posOffset>
                </wp:positionV>
                <wp:extent cx="846455" cy="240665"/>
                <wp:effectExtent l="0" t="0" r="0" b="0"/>
                <wp:wrapNone/>
                <wp:docPr id="42" name="TextBox 42"/>
                <wp:cNvGraphicFramePr/>
                <a:graphic xmlns:a="http://schemas.openxmlformats.org/drawingml/2006/main">
                  <a:graphicData uri="http://schemas.microsoft.com/office/word/2010/wordprocessingShape">
                    <wps:wsp>
                      <wps:cNvSpPr txBox="1"/>
                      <wps:spPr>
                        <a:xfrm rot="5400000">
                          <a:off x="412387" y="5913774"/>
                          <a:ext cx="846455" cy="2406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4" w:lineRule="auto"/>
                              <w:ind w:left="20"/>
                            </w:pPr>
                            <w:r>
                              <w:rPr>
                                <w:spacing w:val="-6"/>
                              </w:rPr>
                              <w:t>—</w:t>
                            </w:r>
                            <w:r>
                              <w:rPr>
                                <w:spacing w:val="7"/>
                              </w:rPr>
                              <w:t xml:space="preserve">  </w:t>
                            </w:r>
                            <w:r>
                              <w:rPr>
                                <w:spacing w:val="-6"/>
                              </w:rPr>
                              <w:t>21</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 o:spid="_x0000_s1026" o:spt="202" type="#_x0000_t202" style="position:absolute;left:0pt;margin-left:32.45pt;margin-top:465.65pt;height:18.95pt;width:66.65pt;mso-position-horizontal-relative:page;mso-position-vertical-relative:page;rotation:5898240f;z-index:251678720;mso-width-relative:page;mso-height-relative:page;" filled="f" stroked="f" coordsize="21600,21600" o:allowincell="f" o:gfxdata="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gntm7WAAAACgEAAA8AAAAA&#10;AAAAAQAgAAAAIgAAAGRycy9kb3ducmV2LnhtbFBLAQIUABQAAAAIAIdO4kA+gB8NFgIAAB0EAAAO&#10;AAAAAAAAAAEAIAAAACUBAABkcnMvZTJvRG9jLnhtbFBLBQYAAAAABgAGAFkBAACtBQAAAAA=&#10;">
                <v:fill on="f" focussize="0,0"/>
                <v:stroke on="f" weight="0pt"/>
                <v:imagedata o:title=""/>
                <o:lock v:ext="edit" aspectratio="f"/>
                <v:textbox inset="0mm,0mm,0mm,0mm">
                  <w:txbxContent>
                    <w:p>
                      <w:pPr>
                        <w:pStyle w:val="2"/>
                        <w:spacing w:before="99" w:line="184" w:lineRule="auto"/>
                        <w:ind w:left="20"/>
                      </w:pPr>
                      <w:r>
                        <w:rPr>
                          <w:spacing w:val="-6"/>
                        </w:rPr>
                        <w:t>—</w:t>
                      </w:r>
                      <w:r>
                        <w:rPr>
                          <w:spacing w:val="7"/>
                        </w:rPr>
                        <w:t xml:space="preserve">  </w:t>
                      </w:r>
                      <w:r>
                        <w:rPr>
                          <w:spacing w:val="-6"/>
                        </w:rPr>
                        <w:t>21</w:t>
                      </w:r>
                      <w:r>
                        <w:rPr>
                          <w:spacing w:val="4"/>
                        </w:rPr>
                        <w:t xml:space="preserve">  </w:t>
                      </w:r>
                      <w:r>
                        <w:rPr>
                          <w:spacing w:val="-6"/>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0" w:hRule="atLeast"/>
        </w:trPr>
        <w:tc>
          <w:tcPr>
            <w:tcW w:w="700"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32</w:t>
            </w:r>
          </w:p>
        </w:tc>
        <w:tc>
          <w:tcPr>
            <w:tcW w:w="2061" w:type="dxa"/>
          </w:tcPr>
          <w:p>
            <w:pPr>
              <w:pStyle w:val="6"/>
              <w:spacing w:line="263"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建立安全风险分级</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管控制度或者未按</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照安全风险分级采</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取相应管控措施的</w:t>
            </w:r>
            <w:r>
              <w:rPr>
                <w:rFonts w:ascii="宋体" w:hAnsi="宋体" w:eastAsia="宋体" w:cs="宋体"/>
                <w:spacing w:val="4"/>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1"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26" w:line="247" w:lineRule="auto"/>
              <w:ind w:left="111" w:right="98" w:firstLine="420"/>
              <w:rPr>
                <w:rFonts w:ascii="宋体" w:hAnsi="宋体" w:eastAsia="宋体" w:cs="宋体"/>
                <w:sz w:val="20"/>
                <w:szCs w:val="20"/>
                <w:lang w:eastAsia="zh-CN"/>
              </w:rPr>
            </w:pPr>
            <w:r>
              <w:rPr>
                <w:rFonts w:ascii="宋体" w:hAnsi="宋体" w:eastAsia="宋体" w:cs="宋体"/>
                <w:spacing w:val="15"/>
                <w:sz w:val="20"/>
                <w:szCs w:val="20"/>
                <w:lang w:eastAsia="zh-CN"/>
              </w:rPr>
              <w:t>第一百零一条第四项  生产经营单位有下列行为之一的，责令限期改</w:t>
            </w:r>
            <w:r>
              <w:rPr>
                <w:rFonts w:ascii="宋体" w:hAnsi="宋体" w:eastAsia="宋体" w:cs="宋体"/>
                <w:spacing w:val="14"/>
                <w:sz w:val="20"/>
                <w:szCs w:val="20"/>
                <w:lang w:eastAsia="zh-CN"/>
              </w:rPr>
              <w:t xml:space="preserve"> </w:t>
            </w:r>
            <w:r>
              <w:rPr>
                <w:rFonts w:ascii="宋体" w:hAnsi="宋体" w:eastAsia="宋体" w:cs="宋体"/>
                <w:spacing w:val="6"/>
                <w:sz w:val="20"/>
                <w:szCs w:val="20"/>
                <w:lang w:eastAsia="zh-CN"/>
              </w:rPr>
              <w:t>正，处十万元以下的罚款； 逾期未改正的，责令停产停业整顿，并处十万元</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以上二十万元以下的罚款，对其直接负责的主管人员和其他直接责任人员处</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二万元以上五万元以下的罚款；构成犯罪的，依照刑法有关规定追究刑事责</w:t>
            </w:r>
            <w:r>
              <w:rPr>
                <w:rFonts w:ascii="宋体" w:hAnsi="宋体" w:eastAsia="宋体" w:cs="宋体"/>
                <w:spacing w:val="7"/>
                <w:sz w:val="20"/>
                <w:szCs w:val="20"/>
                <w:lang w:eastAsia="zh-CN"/>
              </w:rPr>
              <w:t xml:space="preserve"> </w:t>
            </w:r>
            <w:r>
              <w:rPr>
                <w:rFonts w:ascii="宋体" w:hAnsi="宋体" w:eastAsia="宋体" w:cs="宋体"/>
                <w:spacing w:val="13"/>
                <w:sz w:val="20"/>
                <w:szCs w:val="20"/>
                <w:lang w:eastAsia="zh-CN"/>
              </w:rPr>
              <w:t>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四）未建立安全风险分级管控制度或者未按照安全风险分级采取相应</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管控措施的；</w:t>
            </w:r>
          </w:p>
          <w:p>
            <w:pPr>
              <w:spacing w:before="26" w:line="247"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8" w:lineRule="auto"/>
            </w:pPr>
          </w:p>
          <w:p>
            <w:pPr>
              <w:pStyle w:val="6"/>
              <w:spacing w:line="268" w:lineRule="auto"/>
            </w:pPr>
          </w:p>
          <w:p>
            <w:pPr>
              <w:pStyle w:val="6"/>
              <w:spacing w:line="268" w:lineRule="auto"/>
            </w:pPr>
          </w:p>
          <w:p>
            <w:pPr>
              <w:pStyle w:val="6"/>
              <w:spacing w:line="268" w:lineRule="auto"/>
            </w:pPr>
          </w:p>
          <w:p>
            <w:pPr>
              <w:pStyle w:val="6"/>
              <w:spacing w:line="268" w:lineRule="auto"/>
            </w:pPr>
          </w:p>
          <w:p>
            <w:pPr>
              <w:pStyle w:val="6"/>
              <w:spacing w:line="26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4" w:hRule="atLeast"/>
        </w:trPr>
        <w:tc>
          <w:tcPr>
            <w:tcW w:w="700" w:type="dxa"/>
          </w:tcPr>
          <w:p>
            <w:pPr>
              <w:pStyle w:val="6"/>
              <w:spacing w:line="254" w:lineRule="auto"/>
            </w:pPr>
          </w:p>
          <w:p>
            <w:pPr>
              <w:pStyle w:val="6"/>
              <w:spacing w:line="254"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33</w:t>
            </w:r>
          </w:p>
        </w:tc>
        <w:tc>
          <w:tcPr>
            <w:tcW w:w="2061" w:type="dxa"/>
          </w:tcPr>
          <w:p>
            <w:pPr>
              <w:pStyle w:val="6"/>
              <w:spacing w:line="263"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spacing w:before="65" w:line="253"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建立事故隐患排查</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治理制度，或者重大</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事故隐患排查治理</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情况未按照规定报</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告的行政处罚</w:t>
            </w:r>
          </w:p>
        </w:tc>
        <w:tc>
          <w:tcPr>
            <w:tcW w:w="1237"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6"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24" w:line="247" w:lineRule="auto"/>
              <w:ind w:left="111" w:right="98" w:firstLine="420"/>
              <w:rPr>
                <w:rFonts w:ascii="宋体" w:hAnsi="宋体" w:eastAsia="宋体" w:cs="宋体"/>
                <w:sz w:val="20"/>
                <w:szCs w:val="20"/>
                <w:lang w:eastAsia="zh-CN"/>
              </w:rPr>
            </w:pPr>
            <w:r>
              <w:rPr>
                <w:rFonts w:ascii="宋体" w:hAnsi="宋体" w:eastAsia="宋体" w:cs="宋体"/>
                <w:spacing w:val="15"/>
                <w:sz w:val="20"/>
                <w:szCs w:val="20"/>
                <w:lang w:eastAsia="zh-CN"/>
              </w:rPr>
              <w:t>第一百零一条第五项  生产经营单位有下列行为之一的，责令限期改</w:t>
            </w:r>
            <w:r>
              <w:rPr>
                <w:rFonts w:ascii="宋体" w:hAnsi="宋体" w:eastAsia="宋体" w:cs="宋体"/>
                <w:spacing w:val="14"/>
                <w:sz w:val="20"/>
                <w:szCs w:val="20"/>
                <w:lang w:eastAsia="zh-CN"/>
              </w:rPr>
              <w:t xml:space="preserve"> </w:t>
            </w:r>
            <w:r>
              <w:rPr>
                <w:rFonts w:ascii="宋体" w:hAnsi="宋体" w:eastAsia="宋体" w:cs="宋体"/>
                <w:spacing w:val="6"/>
                <w:sz w:val="20"/>
                <w:szCs w:val="20"/>
                <w:lang w:eastAsia="zh-CN"/>
              </w:rPr>
              <w:t>正，处十万元以下的罚款； 逾期未改正的，责令停产停业整顿，并处十万元</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以上二十万元以下的罚款，对其直接负责的主管人员和其他直接责任人员处</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二万元以上五万元以下的罚款；构成犯罪的，依照刑法有关规定追究刑事责</w:t>
            </w:r>
            <w:r>
              <w:rPr>
                <w:rFonts w:ascii="宋体" w:hAnsi="宋体" w:eastAsia="宋体" w:cs="宋体"/>
                <w:spacing w:val="7"/>
                <w:sz w:val="20"/>
                <w:szCs w:val="20"/>
                <w:lang w:eastAsia="zh-CN"/>
              </w:rPr>
              <w:t xml:space="preserve"> </w:t>
            </w:r>
            <w:r>
              <w:rPr>
                <w:rFonts w:ascii="宋体" w:hAnsi="宋体" w:eastAsia="宋体" w:cs="宋体"/>
                <w:spacing w:val="13"/>
                <w:sz w:val="20"/>
                <w:szCs w:val="20"/>
                <w:lang w:eastAsia="zh-CN"/>
              </w:rPr>
              <w:t>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五）未建立事故隐患排查治理制度，或者重大事故隐患排查治理情况</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未按照规定报告的。</w:t>
            </w:r>
          </w:p>
          <w:p>
            <w:pPr>
              <w:spacing w:before="27" w:line="247"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9" w:lineRule="auto"/>
              <w:rPr>
                <w:lang w:eastAsia="zh-CN"/>
              </w:rPr>
            </w:pPr>
          </w:p>
          <w:p>
            <w:pPr>
              <w:pStyle w:val="6"/>
              <w:spacing w:line="26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8" w:lineRule="auto"/>
            </w:pPr>
          </w:p>
          <w:p>
            <w:pPr>
              <w:pStyle w:val="6"/>
              <w:spacing w:line="268" w:lineRule="auto"/>
            </w:pPr>
          </w:p>
          <w:p>
            <w:pPr>
              <w:pStyle w:val="6"/>
              <w:spacing w:line="268" w:lineRule="auto"/>
            </w:pPr>
          </w:p>
          <w:p>
            <w:pPr>
              <w:pStyle w:val="6"/>
              <w:spacing w:line="268" w:lineRule="auto"/>
            </w:pPr>
          </w:p>
          <w:p>
            <w:pPr>
              <w:pStyle w:val="6"/>
              <w:spacing w:line="269" w:lineRule="auto"/>
            </w:pPr>
          </w:p>
          <w:p>
            <w:pPr>
              <w:pStyle w:val="6"/>
              <w:spacing w:line="26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679744" behindDoc="0" locked="0" layoutInCell="0" allowOverlap="1">
                <wp:simplePos x="0" y="0"/>
                <wp:positionH relativeFrom="page">
                  <wp:posOffset>411480</wp:posOffset>
                </wp:positionH>
                <wp:positionV relativeFrom="page">
                  <wp:posOffset>1411605</wp:posOffset>
                </wp:positionV>
                <wp:extent cx="846455" cy="240030"/>
                <wp:effectExtent l="0" t="0" r="0" b="0"/>
                <wp:wrapNone/>
                <wp:docPr id="44" name="TextBox 44"/>
                <wp:cNvGraphicFramePr/>
                <a:graphic xmlns:a="http://schemas.openxmlformats.org/drawingml/2006/main">
                  <a:graphicData uri="http://schemas.microsoft.com/office/word/2010/wordprocessingShape">
                    <wps:wsp>
                      <wps:cNvSpPr txBox="1"/>
                      <wps:spPr>
                        <a:xfrm rot="5400000">
                          <a:off x="412057" y="1411632"/>
                          <a:ext cx="846455" cy="2400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3" w:lineRule="auto"/>
                              <w:ind w:left="20"/>
                            </w:pPr>
                            <w:r>
                              <w:rPr>
                                <w:spacing w:val="-6"/>
                              </w:rPr>
                              <w:t>—</w:t>
                            </w:r>
                            <w:r>
                              <w:rPr>
                                <w:spacing w:val="7"/>
                              </w:rPr>
                              <w:t xml:space="preserve">  </w:t>
                            </w:r>
                            <w:r>
                              <w:rPr>
                                <w:spacing w:val="-6"/>
                              </w:rPr>
                              <w:t>22</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 o:spid="_x0000_s1026" o:spt="202" type="#_x0000_t202" style="position:absolute;left:0pt;margin-left:32.4pt;margin-top:111.15pt;height:18.9pt;width:66.65pt;mso-position-horizontal-relative:page;mso-position-vertical-relative:page;rotation:5898240f;z-index:251679744;mso-width-relative:page;mso-height-relative:page;" filled="f" stroked="f" coordsize="21600,21600" o:allowincell="f" o:gfxdata="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Yd6b1QAAAAoBAAAPAAAAAAAA&#10;AAEAIAAAACIAAABkcnMvZG93bnJldi54bWxQSwECFAAUAAAACACHTuJAOiuwPRUCAAAdBAAADgAA&#10;AAAAAAABACAAAAAkAQAAZHJzL2Uyb0RvYy54bWxQSwUGAAAAAAYABgBZAQAAqwUAAAAA&#10;">
                <v:fill on="f" focussize="0,0"/>
                <v:stroke on="f" weight="0pt"/>
                <v:imagedata o:title=""/>
                <o:lock v:ext="edit" aspectratio="f"/>
                <v:textbox inset="0mm,0mm,0mm,0mm">
                  <w:txbxContent>
                    <w:p>
                      <w:pPr>
                        <w:pStyle w:val="2"/>
                        <w:spacing w:before="99" w:line="183" w:lineRule="auto"/>
                        <w:ind w:left="20"/>
                      </w:pPr>
                      <w:r>
                        <w:rPr>
                          <w:spacing w:val="-6"/>
                        </w:rPr>
                        <w:t>—</w:t>
                      </w:r>
                      <w:r>
                        <w:rPr>
                          <w:spacing w:val="7"/>
                        </w:rPr>
                        <w:t xml:space="preserve">  </w:t>
                      </w:r>
                      <w:r>
                        <w:rPr>
                          <w:spacing w:val="-6"/>
                        </w:rPr>
                        <w:t>22</w:t>
                      </w:r>
                      <w:r>
                        <w:rPr>
                          <w:spacing w:val="4"/>
                        </w:rPr>
                        <w:t xml:space="preserve">  </w:t>
                      </w:r>
                      <w:r>
                        <w:rPr>
                          <w:spacing w:val="-6"/>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3" w:hRule="atLeast"/>
        </w:trPr>
        <w:tc>
          <w:tcPr>
            <w:tcW w:w="700" w:type="dxa"/>
          </w:tcPr>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34</w:t>
            </w:r>
          </w:p>
        </w:tc>
        <w:tc>
          <w:tcPr>
            <w:tcW w:w="2061"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spacing w:before="65" w:line="249"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采取措施消除事故</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隐患的行政处罚</w:t>
            </w:r>
          </w:p>
        </w:tc>
        <w:tc>
          <w:tcPr>
            <w:tcW w:w="1237"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0"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p>
            <w:pPr>
              <w:spacing w:before="37" w:line="253"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pStyle w:val="6"/>
              <w:spacing w:line="277" w:lineRule="auto"/>
            </w:pPr>
          </w:p>
          <w:p>
            <w:pPr>
              <w:pStyle w:val="6"/>
              <w:spacing w:line="278" w:lineRule="auto"/>
            </w:pPr>
          </w:p>
          <w:p>
            <w:pPr>
              <w:pStyle w:val="6"/>
              <w:spacing w:line="27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6" w:hRule="atLeast"/>
        </w:trPr>
        <w:tc>
          <w:tcPr>
            <w:tcW w:w="700" w:type="dxa"/>
          </w:tcPr>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8" w:lineRule="auto"/>
            </w:pPr>
          </w:p>
          <w:p>
            <w:pPr>
              <w:pStyle w:val="6"/>
              <w:spacing w:line="248" w:lineRule="auto"/>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35</w:t>
            </w:r>
          </w:p>
        </w:tc>
        <w:tc>
          <w:tcPr>
            <w:tcW w:w="2061"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spacing w:before="65" w:line="253"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将事故隐患排查治</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理情况如实记录或</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者未向从业人员通</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报的行政处罚</w:t>
            </w:r>
          </w:p>
        </w:tc>
        <w:tc>
          <w:tcPr>
            <w:tcW w:w="1237"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2"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4" w:line="252" w:lineRule="auto"/>
              <w:ind w:left="113" w:right="97" w:firstLine="418"/>
              <w:rPr>
                <w:rFonts w:ascii="宋体" w:hAnsi="宋体" w:eastAsia="宋体" w:cs="宋体"/>
                <w:sz w:val="20"/>
                <w:szCs w:val="20"/>
                <w:lang w:eastAsia="zh-CN"/>
              </w:rPr>
            </w:pPr>
            <w:r>
              <w:rPr>
                <w:rFonts w:ascii="宋体" w:hAnsi="宋体" w:eastAsia="宋体" w:cs="宋体"/>
                <w:spacing w:val="8"/>
                <w:sz w:val="20"/>
                <w:szCs w:val="20"/>
                <w:lang w:eastAsia="zh-CN"/>
              </w:rPr>
              <w:t>第九十七条第五项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处十万元以下的罚款；逾期未改正的，责令停产停业整顿，并处十万元以上</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二十万元以下的罚款，对其直接负责的主管人员和其他直接责任人员处二万</w:t>
            </w:r>
            <w:r>
              <w:rPr>
                <w:rFonts w:ascii="宋体" w:hAnsi="宋体" w:eastAsia="宋体" w:cs="宋体"/>
                <w:spacing w:val="4"/>
                <w:sz w:val="20"/>
                <w:szCs w:val="20"/>
                <w:lang w:eastAsia="zh-CN"/>
              </w:rPr>
              <w:t xml:space="preserve"> </w:t>
            </w:r>
            <w:r>
              <w:rPr>
                <w:rFonts w:ascii="宋体" w:hAnsi="宋体" w:eastAsia="宋体" w:cs="宋体"/>
                <w:spacing w:val="13"/>
                <w:sz w:val="20"/>
                <w:szCs w:val="20"/>
                <w:lang w:eastAsia="zh-CN"/>
              </w:rPr>
              <w:t>元以上五万元以下的罚款</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五）未将事故隐患排查治理情况如实记录或者</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未向从业人员通报的；</w:t>
            </w:r>
          </w:p>
          <w:p>
            <w:pPr>
              <w:spacing w:before="33"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p>
            <w:pPr>
              <w:spacing w:before="34" w:line="227" w:lineRule="auto"/>
              <w:ind w:left="534"/>
              <w:rPr>
                <w:rFonts w:ascii="宋体" w:hAnsi="宋体" w:eastAsia="宋体" w:cs="宋体"/>
                <w:sz w:val="20"/>
                <w:szCs w:val="20"/>
                <w:lang w:eastAsia="zh-CN"/>
              </w:rPr>
            </w:pPr>
            <w:r>
              <w:rPr>
                <w:rFonts w:ascii="宋体" w:hAnsi="宋体" w:eastAsia="宋体" w:cs="宋体"/>
                <w:spacing w:val="3"/>
                <w:sz w:val="20"/>
                <w:szCs w:val="20"/>
                <w:lang w:eastAsia="zh-CN"/>
              </w:rPr>
              <w:t>2.</w:t>
            </w:r>
            <w:r>
              <w:rPr>
                <w:rFonts w:ascii="宋体" w:hAnsi="宋体" w:eastAsia="宋体" w:cs="宋体"/>
                <w:spacing w:val="-22"/>
                <w:sz w:val="20"/>
                <w:szCs w:val="20"/>
                <w:lang w:eastAsia="zh-CN"/>
              </w:rPr>
              <w:t xml:space="preserve"> </w:t>
            </w:r>
            <w:r>
              <w:rPr>
                <w:rFonts w:ascii="宋体" w:hAnsi="宋体" w:eastAsia="宋体" w:cs="宋体"/>
                <w:spacing w:val="3"/>
                <w:sz w:val="20"/>
                <w:szCs w:val="20"/>
                <w:lang w:eastAsia="zh-CN"/>
              </w:rPr>
              <w:t>《工贸企业粉尘防爆安全规定》</w:t>
            </w:r>
          </w:p>
          <w:p>
            <w:pPr>
              <w:spacing w:before="32" w:line="226"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第二十八条第二项  粉尘涉爆企业有下列行为之一的，由负</w:t>
            </w:r>
            <w:r>
              <w:rPr>
                <w:rFonts w:ascii="宋体" w:hAnsi="宋体" w:eastAsia="宋体" w:cs="宋体"/>
                <w:spacing w:val="8"/>
                <w:sz w:val="20"/>
                <w:szCs w:val="20"/>
                <w:lang w:eastAsia="zh-CN"/>
              </w:rPr>
              <w:t>责粉尘涉爆</w:t>
            </w:r>
          </w:p>
        </w:tc>
        <w:tc>
          <w:tcPr>
            <w:tcW w:w="1146" w:type="dxa"/>
          </w:tcPr>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7"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680768"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46" name="TextBox 46"/>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23</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 o:spid="_x0000_s1026" o:spt="202" type="#_x0000_t202" style="position:absolute;left:0pt;margin-left:32.35pt;margin-top:465.7pt;height:18.8pt;width:66.65pt;mso-position-horizontal-relative:page;mso-position-vertical-relative:page;rotation:5898240f;z-index:251680768;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tHOOwhUCAAAd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tHOOwhUCAAAd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23</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4" w:hRule="atLeast"/>
        </w:trPr>
        <w:tc>
          <w:tcPr>
            <w:tcW w:w="700" w:type="dxa"/>
          </w:tcPr>
          <w:p>
            <w:pPr>
              <w:pStyle w:val="6"/>
              <w:rPr>
                <w:lang w:eastAsia="zh-CN"/>
              </w:rPr>
            </w:pPr>
          </w:p>
        </w:tc>
        <w:tc>
          <w:tcPr>
            <w:tcW w:w="2061" w:type="dxa"/>
          </w:tcPr>
          <w:p>
            <w:pPr>
              <w:pStyle w:val="6"/>
              <w:rPr>
                <w:lang w:eastAsia="zh-CN"/>
              </w:rPr>
            </w:pPr>
          </w:p>
        </w:tc>
        <w:tc>
          <w:tcPr>
            <w:tcW w:w="1237" w:type="dxa"/>
          </w:tcPr>
          <w:p>
            <w:pPr>
              <w:pStyle w:val="6"/>
              <w:rPr>
                <w:lang w:eastAsia="zh-CN"/>
              </w:rPr>
            </w:pPr>
          </w:p>
        </w:tc>
        <w:tc>
          <w:tcPr>
            <w:tcW w:w="7120" w:type="dxa"/>
          </w:tcPr>
          <w:p>
            <w:pPr>
              <w:spacing w:before="58" w:line="252" w:lineRule="auto"/>
              <w:ind w:left="113" w:right="97" w:firstLine="1"/>
              <w:jc w:val="both"/>
              <w:rPr>
                <w:rFonts w:ascii="宋体" w:hAnsi="宋体" w:eastAsia="宋体" w:cs="宋体"/>
                <w:sz w:val="20"/>
                <w:szCs w:val="20"/>
                <w:lang w:eastAsia="zh-CN"/>
              </w:rPr>
            </w:pPr>
            <w:r>
              <w:rPr>
                <w:rFonts w:ascii="宋体" w:hAnsi="宋体" w:eastAsia="宋体" w:cs="宋体"/>
                <w:spacing w:val="9"/>
                <w:sz w:val="20"/>
                <w:szCs w:val="20"/>
                <w:lang w:eastAsia="zh-CN"/>
              </w:rPr>
              <w:t>企业安全监管的部门依照《中华人民共和国安全生产法》有关规定，责令限</w:t>
            </w:r>
            <w:r>
              <w:rPr>
                <w:rFonts w:ascii="宋体" w:hAnsi="宋体" w:eastAsia="宋体" w:cs="宋体"/>
                <w:spacing w:val="1"/>
                <w:sz w:val="20"/>
                <w:szCs w:val="20"/>
                <w:lang w:eastAsia="zh-CN"/>
              </w:rPr>
              <w:t xml:space="preserve"> </w:t>
            </w:r>
            <w:r>
              <w:rPr>
                <w:rFonts w:ascii="宋体" w:hAnsi="宋体" w:eastAsia="宋体" w:cs="宋体"/>
                <w:spacing w:val="11"/>
                <w:sz w:val="20"/>
                <w:szCs w:val="20"/>
                <w:lang w:eastAsia="zh-CN"/>
              </w:rPr>
              <w:t>期改正，处</w:t>
            </w:r>
            <w:r>
              <w:rPr>
                <w:rFonts w:ascii="宋体" w:hAnsi="宋体" w:eastAsia="宋体" w:cs="宋体"/>
                <w:spacing w:val="-19"/>
                <w:sz w:val="20"/>
                <w:szCs w:val="20"/>
                <w:lang w:eastAsia="zh-CN"/>
              </w:rPr>
              <w:t xml:space="preserve"> </w:t>
            </w:r>
            <w:r>
              <w:rPr>
                <w:rFonts w:ascii="宋体" w:hAnsi="宋体" w:eastAsia="宋体" w:cs="宋体"/>
                <w:spacing w:val="11"/>
                <w:sz w:val="20"/>
                <w:szCs w:val="20"/>
                <w:lang w:eastAsia="zh-CN"/>
              </w:rPr>
              <w:t>10</w:t>
            </w:r>
            <w:r>
              <w:rPr>
                <w:rFonts w:ascii="宋体" w:hAnsi="宋体" w:eastAsia="宋体" w:cs="宋体"/>
                <w:spacing w:val="-30"/>
                <w:sz w:val="20"/>
                <w:szCs w:val="20"/>
                <w:lang w:eastAsia="zh-CN"/>
              </w:rPr>
              <w:t xml:space="preserve"> </w:t>
            </w:r>
            <w:r>
              <w:rPr>
                <w:rFonts w:ascii="宋体" w:hAnsi="宋体" w:eastAsia="宋体" w:cs="宋体"/>
                <w:spacing w:val="11"/>
                <w:sz w:val="20"/>
                <w:szCs w:val="20"/>
                <w:lang w:eastAsia="zh-CN"/>
              </w:rPr>
              <w:t>万元以下的罚款；逾期未改正的</w:t>
            </w:r>
            <w:r>
              <w:rPr>
                <w:rFonts w:ascii="宋体" w:hAnsi="宋体" w:eastAsia="宋体" w:cs="宋体"/>
                <w:spacing w:val="10"/>
                <w:sz w:val="20"/>
                <w:szCs w:val="20"/>
                <w:lang w:eastAsia="zh-CN"/>
              </w:rPr>
              <w:t>，责令停产停业整顿，并处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万元以上</w:t>
            </w:r>
            <w:r>
              <w:rPr>
                <w:rFonts w:ascii="宋体" w:hAnsi="宋体" w:eastAsia="宋体" w:cs="宋体"/>
                <w:spacing w:val="-36"/>
                <w:sz w:val="20"/>
                <w:szCs w:val="20"/>
                <w:lang w:eastAsia="zh-CN"/>
              </w:rPr>
              <w:t xml:space="preserve"> </w:t>
            </w:r>
            <w:r>
              <w:rPr>
                <w:rFonts w:ascii="宋体" w:hAnsi="宋体" w:eastAsia="宋体" w:cs="宋体"/>
                <w:spacing w:val="9"/>
                <w:sz w:val="20"/>
                <w:szCs w:val="20"/>
                <w:lang w:eastAsia="zh-CN"/>
              </w:rPr>
              <w:t>20</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万元以下的罚款，对其直接负责</w:t>
            </w:r>
            <w:r>
              <w:rPr>
                <w:rFonts w:ascii="宋体" w:hAnsi="宋体" w:eastAsia="宋体" w:cs="宋体"/>
                <w:spacing w:val="8"/>
                <w:sz w:val="20"/>
                <w:szCs w:val="20"/>
                <w:lang w:eastAsia="zh-CN"/>
              </w:rPr>
              <w:t>的主管人员和其他直接责任</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人员处</w:t>
            </w:r>
            <w:r>
              <w:rPr>
                <w:rFonts w:ascii="宋体" w:hAnsi="宋体" w:eastAsia="宋体" w:cs="宋体"/>
                <w:spacing w:val="-32"/>
                <w:sz w:val="20"/>
                <w:szCs w:val="20"/>
                <w:lang w:eastAsia="zh-CN"/>
              </w:rPr>
              <w:t xml:space="preserve"> </w:t>
            </w:r>
            <w:r>
              <w:rPr>
                <w:rFonts w:ascii="宋体" w:hAnsi="宋体" w:eastAsia="宋体" w:cs="宋体"/>
                <w:spacing w:val="11"/>
                <w:sz w:val="20"/>
                <w:szCs w:val="20"/>
                <w:lang w:eastAsia="zh-CN"/>
              </w:rPr>
              <w:t>2</w:t>
            </w:r>
            <w:r>
              <w:rPr>
                <w:rFonts w:ascii="宋体" w:hAnsi="宋体" w:eastAsia="宋体" w:cs="宋体"/>
                <w:spacing w:val="-30"/>
                <w:sz w:val="20"/>
                <w:szCs w:val="20"/>
                <w:lang w:eastAsia="zh-CN"/>
              </w:rPr>
              <w:t xml:space="preserve"> </w:t>
            </w:r>
            <w:r>
              <w:rPr>
                <w:rFonts w:ascii="宋体" w:hAnsi="宋体" w:eastAsia="宋体" w:cs="宋体"/>
                <w:spacing w:val="11"/>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11"/>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11"/>
                <w:sz w:val="20"/>
                <w:szCs w:val="20"/>
                <w:lang w:eastAsia="zh-CN"/>
              </w:rPr>
              <w:t>万元以下的罚款</w:t>
            </w:r>
            <w:r>
              <w:rPr>
                <w:rFonts w:ascii="宋体" w:hAnsi="宋体" w:eastAsia="宋体" w:cs="宋体"/>
                <w:spacing w:val="-54"/>
                <w:sz w:val="20"/>
                <w:szCs w:val="20"/>
                <w:lang w:eastAsia="zh-CN"/>
              </w:rPr>
              <w:t>：（</w:t>
            </w:r>
            <w:r>
              <w:rPr>
                <w:rFonts w:ascii="宋体" w:hAnsi="宋体" w:eastAsia="宋体" w:cs="宋体"/>
                <w:spacing w:val="11"/>
                <w:sz w:val="20"/>
                <w:szCs w:val="20"/>
                <w:lang w:eastAsia="zh-CN"/>
              </w:rPr>
              <w:t>二）未如实记录粉尘防爆</w:t>
            </w:r>
            <w:r>
              <w:rPr>
                <w:rFonts w:ascii="宋体" w:hAnsi="宋体" w:eastAsia="宋体" w:cs="宋体"/>
                <w:spacing w:val="10"/>
                <w:sz w:val="20"/>
                <w:szCs w:val="20"/>
                <w:lang w:eastAsia="zh-CN"/>
              </w:rPr>
              <w:t>隐患排查</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治理情况或者未向从业人员通报的；</w:t>
            </w:r>
          </w:p>
        </w:tc>
        <w:tc>
          <w:tcPr>
            <w:tcW w:w="1146" w:type="dxa"/>
          </w:tcPr>
          <w:p>
            <w:pPr>
              <w:pStyle w:val="6"/>
              <w:rPr>
                <w:lang w:eastAsia="zh-CN"/>
              </w:rPr>
            </w:pPr>
          </w:p>
        </w:tc>
        <w:tc>
          <w:tcPr>
            <w:tcW w:w="1358" w:type="dxa"/>
          </w:tcPr>
          <w:p>
            <w:pPr>
              <w:pStyle w:val="6"/>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4" w:hRule="atLeast"/>
        </w:trPr>
        <w:tc>
          <w:tcPr>
            <w:tcW w:w="700" w:type="dxa"/>
          </w:tcPr>
          <w:p>
            <w:pPr>
              <w:pStyle w:val="6"/>
              <w:spacing w:line="287" w:lineRule="auto"/>
              <w:rPr>
                <w:lang w:eastAsia="zh-CN"/>
              </w:rPr>
            </w:pPr>
          </w:p>
          <w:p>
            <w:pPr>
              <w:pStyle w:val="6"/>
              <w:spacing w:line="288" w:lineRule="auto"/>
              <w:rPr>
                <w:lang w:eastAsia="zh-CN"/>
              </w:rPr>
            </w:pPr>
          </w:p>
          <w:p>
            <w:pPr>
              <w:pStyle w:val="6"/>
              <w:spacing w:line="288" w:lineRule="auto"/>
              <w:rPr>
                <w:lang w:eastAsia="zh-CN"/>
              </w:rPr>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36</w:t>
            </w:r>
          </w:p>
        </w:tc>
        <w:tc>
          <w:tcPr>
            <w:tcW w:w="2061" w:type="dxa"/>
          </w:tcPr>
          <w:p>
            <w:pPr>
              <w:pStyle w:val="6"/>
              <w:spacing w:line="274"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对生产经营单位有</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未按规定上报事故</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隐患排查治理统计</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分析表等行为的行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76" w:lineRule="auto"/>
              <w:rPr>
                <w:lang w:eastAsia="zh-CN"/>
              </w:rPr>
            </w:pPr>
          </w:p>
          <w:p>
            <w:pPr>
              <w:pStyle w:val="6"/>
              <w:spacing w:line="277" w:lineRule="auto"/>
              <w:rPr>
                <w:lang w:eastAsia="zh-CN"/>
              </w:rPr>
            </w:pPr>
          </w:p>
          <w:p>
            <w:pPr>
              <w:pStyle w:val="6"/>
              <w:spacing w:line="27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0"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27"/>
                <w:sz w:val="20"/>
                <w:szCs w:val="20"/>
                <w:lang w:eastAsia="zh-CN"/>
              </w:rPr>
              <w:t xml:space="preserve"> </w:t>
            </w:r>
            <w:r>
              <w:rPr>
                <w:rFonts w:ascii="宋体" w:hAnsi="宋体" w:eastAsia="宋体" w:cs="宋体"/>
                <w:spacing w:val="4"/>
                <w:sz w:val="20"/>
                <w:szCs w:val="20"/>
                <w:lang w:eastAsia="zh-CN"/>
              </w:rPr>
              <w:t>《安全生产事故隐患排查治理暂行规定》</w:t>
            </w:r>
          </w:p>
          <w:p>
            <w:pPr>
              <w:spacing w:before="31" w:line="253" w:lineRule="auto"/>
              <w:ind w:left="112" w:right="10" w:firstLine="420"/>
              <w:rPr>
                <w:rFonts w:ascii="宋体" w:hAnsi="宋体" w:eastAsia="宋体" w:cs="宋体"/>
                <w:sz w:val="20"/>
                <w:szCs w:val="20"/>
                <w:lang w:eastAsia="zh-CN"/>
              </w:rPr>
            </w:pPr>
            <w:r>
              <w:rPr>
                <w:rFonts w:ascii="宋体" w:hAnsi="宋体" w:eastAsia="宋体" w:cs="宋体"/>
                <w:spacing w:val="9"/>
                <w:sz w:val="20"/>
                <w:szCs w:val="20"/>
                <w:lang w:eastAsia="zh-CN"/>
              </w:rPr>
              <w:t>第二十六条第二项、第三项、第四项、第五项、第六项</w:t>
            </w:r>
            <w:r>
              <w:rPr>
                <w:rFonts w:ascii="宋体" w:hAnsi="宋体" w:eastAsia="宋体" w:cs="宋体"/>
                <w:spacing w:val="8"/>
                <w:sz w:val="20"/>
                <w:szCs w:val="20"/>
                <w:lang w:eastAsia="zh-CN"/>
              </w:rPr>
              <w:t xml:space="preserve">  生产经营单位</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违反本规定，有下列行为之一的，由安全监管监察部门给予警告，并处三万</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元以下的罚款</w:t>
            </w:r>
            <w:r>
              <w:rPr>
                <w:rFonts w:ascii="宋体" w:hAnsi="宋体" w:eastAsia="宋体" w:cs="宋体"/>
                <w:spacing w:val="3"/>
                <w:sz w:val="20"/>
                <w:szCs w:val="20"/>
                <w:lang w:eastAsia="zh-CN"/>
              </w:rPr>
              <w:t>：（</w:t>
            </w:r>
            <w:r>
              <w:rPr>
                <w:rFonts w:ascii="宋体" w:hAnsi="宋体" w:eastAsia="宋体" w:cs="宋体"/>
                <w:spacing w:val="5"/>
                <w:sz w:val="20"/>
                <w:szCs w:val="20"/>
                <w:lang w:eastAsia="zh-CN"/>
              </w:rPr>
              <w:t>二）未按规定上报事故隐患排查治理统计分析表的</w:t>
            </w:r>
            <w:r>
              <w:rPr>
                <w:rFonts w:ascii="宋体" w:hAnsi="宋体" w:eastAsia="宋体" w:cs="宋体"/>
                <w:spacing w:val="3"/>
                <w:sz w:val="20"/>
                <w:szCs w:val="20"/>
                <w:lang w:eastAsia="zh-CN"/>
              </w:rPr>
              <w:t>；</w:t>
            </w:r>
            <w:r>
              <w:rPr>
                <w:rFonts w:ascii="宋体" w:hAnsi="宋体" w:eastAsia="宋体" w:cs="宋体"/>
                <w:spacing w:val="-71"/>
                <w:sz w:val="20"/>
                <w:szCs w:val="20"/>
                <w:lang w:eastAsia="zh-CN"/>
              </w:rPr>
              <w:t xml:space="preserve"> </w:t>
            </w:r>
            <w:r>
              <w:rPr>
                <w:rFonts w:ascii="宋体" w:hAnsi="宋体" w:eastAsia="宋体" w:cs="宋体"/>
                <w:spacing w:val="3"/>
                <w:sz w:val="20"/>
                <w:szCs w:val="20"/>
                <w:lang w:eastAsia="zh-CN"/>
              </w:rPr>
              <w:t>（</w:t>
            </w:r>
            <w:r>
              <w:rPr>
                <w:rFonts w:ascii="宋体" w:hAnsi="宋体" w:eastAsia="宋体" w:cs="宋体"/>
                <w:spacing w:val="5"/>
                <w:sz w:val="20"/>
                <w:szCs w:val="20"/>
                <w:lang w:eastAsia="zh-CN"/>
              </w:rPr>
              <w:t>三）</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未制定事故隐患治理方案的</w:t>
            </w:r>
            <w:r>
              <w:rPr>
                <w:rFonts w:ascii="宋体" w:hAnsi="宋体" w:eastAsia="宋体" w:cs="宋体"/>
                <w:spacing w:val="-5"/>
                <w:sz w:val="20"/>
                <w:szCs w:val="20"/>
                <w:lang w:eastAsia="zh-CN"/>
              </w:rPr>
              <w:t>；（</w:t>
            </w:r>
            <w:r>
              <w:rPr>
                <w:rFonts w:ascii="宋体" w:hAnsi="宋体" w:eastAsia="宋体" w:cs="宋体"/>
                <w:spacing w:val="7"/>
                <w:sz w:val="20"/>
                <w:szCs w:val="20"/>
                <w:lang w:eastAsia="zh-CN"/>
              </w:rPr>
              <w:t>四） 重大事故隐患不报</w:t>
            </w:r>
            <w:r>
              <w:rPr>
                <w:rFonts w:ascii="宋体" w:hAnsi="宋体" w:eastAsia="宋体" w:cs="宋体"/>
                <w:spacing w:val="6"/>
                <w:sz w:val="20"/>
                <w:szCs w:val="20"/>
                <w:lang w:eastAsia="zh-CN"/>
              </w:rPr>
              <w:t>或者未及时报告的； （五）未对事故隐患进行排查治理擅自生产经营的</w:t>
            </w:r>
            <w:r>
              <w:rPr>
                <w:rFonts w:ascii="宋体" w:hAnsi="宋体" w:eastAsia="宋体" w:cs="宋体"/>
                <w:spacing w:val="5"/>
                <w:sz w:val="20"/>
                <w:szCs w:val="20"/>
                <w:lang w:eastAsia="zh-CN"/>
              </w:rPr>
              <w:t>；</w:t>
            </w:r>
            <w:r>
              <w:rPr>
                <w:rFonts w:ascii="宋体" w:hAnsi="宋体" w:eastAsia="宋体" w:cs="宋体"/>
                <w:spacing w:val="-47"/>
                <w:sz w:val="20"/>
                <w:szCs w:val="20"/>
                <w:lang w:eastAsia="zh-CN"/>
              </w:rPr>
              <w:t xml:space="preserve"> </w:t>
            </w:r>
            <w:r>
              <w:rPr>
                <w:rFonts w:ascii="宋体" w:hAnsi="宋体" w:eastAsia="宋体" w:cs="宋体"/>
                <w:spacing w:val="5"/>
                <w:sz w:val="20"/>
                <w:szCs w:val="20"/>
                <w:lang w:eastAsia="zh-CN"/>
              </w:rPr>
              <w:t>（</w:t>
            </w:r>
            <w:r>
              <w:rPr>
                <w:rFonts w:ascii="宋体" w:hAnsi="宋体" w:eastAsia="宋体" w:cs="宋体"/>
                <w:spacing w:val="6"/>
                <w:sz w:val="20"/>
                <w:szCs w:val="20"/>
                <w:lang w:eastAsia="zh-CN"/>
              </w:rPr>
              <w:t>六）</w:t>
            </w:r>
            <w:r>
              <w:rPr>
                <w:rFonts w:ascii="宋体" w:hAnsi="宋体" w:eastAsia="宋体" w:cs="宋体"/>
                <w:spacing w:val="-46"/>
                <w:sz w:val="20"/>
                <w:szCs w:val="20"/>
                <w:lang w:eastAsia="zh-CN"/>
              </w:rPr>
              <w:t xml:space="preserve"> </w:t>
            </w:r>
            <w:r>
              <w:rPr>
                <w:rFonts w:ascii="宋体" w:hAnsi="宋体" w:eastAsia="宋体" w:cs="宋体"/>
                <w:spacing w:val="6"/>
                <w:sz w:val="20"/>
                <w:szCs w:val="20"/>
                <w:lang w:eastAsia="zh-CN"/>
              </w:rPr>
              <w:t>整改不合格或者</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未经安全监管监察部门审查同意擅自恢复生产经营的。</w:t>
            </w:r>
          </w:p>
        </w:tc>
        <w:tc>
          <w:tcPr>
            <w:tcW w:w="1146" w:type="dxa"/>
          </w:tcPr>
          <w:p>
            <w:pPr>
              <w:pStyle w:val="6"/>
              <w:spacing w:line="345" w:lineRule="auto"/>
              <w:rPr>
                <w:lang w:eastAsia="zh-CN"/>
              </w:rPr>
            </w:pPr>
          </w:p>
          <w:p>
            <w:pPr>
              <w:pStyle w:val="6"/>
              <w:spacing w:line="34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45" w:lineRule="auto"/>
            </w:pPr>
          </w:p>
          <w:p>
            <w:pPr>
              <w:pStyle w:val="6"/>
              <w:spacing w:line="34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3" w:hRule="atLeast"/>
        </w:trPr>
        <w:tc>
          <w:tcPr>
            <w:tcW w:w="700" w:type="dxa"/>
          </w:tcPr>
          <w:p>
            <w:pPr>
              <w:pStyle w:val="6"/>
              <w:spacing w:line="247" w:lineRule="auto"/>
            </w:pPr>
          </w:p>
          <w:p>
            <w:pPr>
              <w:pStyle w:val="6"/>
              <w:spacing w:line="247" w:lineRule="auto"/>
            </w:pPr>
          </w:p>
          <w:p>
            <w:pPr>
              <w:pStyle w:val="6"/>
              <w:spacing w:line="247"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37</w:t>
            </w:r>
          </w:p>
        </w:tc>
        <w:tc>
          <w:tcPr>
            <w:tcW w:w="2061" w:type="dxa"/>
          </w:tcPr>
          <w:p>
            <w:pPr>
              <w:pStyle w:val="6"/>
              <w:spacing w:line="278" w:lineRule="auto"/>
              <w:rPr>
                <w:lang w:eastAsia="zh-CN"/>
              </w:rPr>
            </w:pPr>
          </w:p>
          <w:p>
            <w:pPr>
              <w:pStyle w:val="6"/>
              <w:spacing w:line="279" w:lineRule="auto"/>
              <w:rPr>
                <w:lang w:eastAsia="zh-CN"/>
              </w:rPr>
            </w:pPr>
          </w:p>
          <w:p>
            <w:pPr>
              <w:pStyle w:val="6"/>
              <w:spacing w:line="279" w:lineRule="auto"/>
              <w:rPr>
                <w:lang w:eastAsia="zh-CN"/>
              </w:rPr>
            </w:pPr>
          </w:p>
          <w:p>
            <w:pPr>
              <w:spacing w:before="65" w:line="255" w:lineRule="auto"/>
              <w:ind w:left="107" w:right="97" w:firstLine="2"/>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对生产经营单位生</w:t>
            </w:r>
            <w:r>
              <w:rPr>
                <w:rFonts w:ascii="宋体" w:hAnsi="宋体" w:eastAsia="宋体" w:cs="宋体"/>
                <w:spacing w:val="4"/>
                <w:sz w:val="20"/>
                <w:szCs w:val="20"/>
                <w:lang w:eastAsia="zh-CN"/>
              </w:rPr>
              <w:t xml:space="preserve"> 产、经营、储存、使 用危险化学品、烟花</w:t>
            </w:r>
            <w:r>
              <w:rPr>
                <w:rFonts w:ascii="宋体" w:hAnsi="宋体" w:eastAsia="宋体" w:cs="宋体"/>
                <w:spacing w:val="5"/>
                <w:sz w:val="20"/>
                <w:szCs w:val="20"/>
                <w:lang w:eastAsia="zh-CN"/>
              </w:rPr>
              <w:t xml:space="preserve"> 爆竹的车间、商店、</w:t>
            </w:r>
            <w:r>
              <w:rPr>
                <w:rFonts w:ascii="宋体" w:hAnsi="宋体" w:eastAsia="宋体" w:cs="宋体"/>
                <w:spacing w:val="4"/>
                <w:sz w:val="20"/>
                <w:szCs w:val="20"/>
                <w:lang w:eastAsia="zh-CN"/>
              </w:rPr>
              <w:t xml:space="preserve"> </w:t>
            </w:r>
            <w:r>
              <w:rPr>
                <w:rFonts w:ascii="宋体" w:hAnsi="宋体" w:eastAsia="宋体" w:cs="宋体"/>
                <w:spacing w:val="30"/>
                <w:sz w:val="20"/>
                <w:szCs w:val="20"/>
                <w:lang w:eastAsia="zh-CN"/>
              </w:rPr>
              <w:t>仓库与员工宿舍在</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同一座建筑内，或者</w:t>
            </w:r>
            <w:r>
              <w:rPr>
                <w:rFonts w:ascii="宋体" w:hAnsi="宋体" w:eastAsia="宋体" w:cs="宋体"/>
                <w:spacing w:val="5"/>
                <w:sz w:val="20"/>
                <w:szCs w:val="20"/>
                <w:lang w:eastAsia="zh-CN"/>
              </w:rPr>
              <w:t xml:space="preserve"> </w:t>
            </w:r>
            <w:r>
              <w:rPr>
                <w:rFonts w:ascii="宋体" w:hAnsi="宋体" w:eastAsia="宋体" w:cs="宋体"/>
                <w:spacing w:val="30"/>
                <w:sz w:val="20"/>
                <w:szCs w:val="20"/>
                <w:lang w:eastAsia="zh-CN"/>
              </w:rPr>
              <w:t>与员工宿舍的距离</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不符合安全要求的</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行政处罚</w:t>
            </w:r>
          </w:p>
        </w:tc>
        <w:tc>
          <w:tcPr>
            <w:tcW w:w="1237"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0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0" w:line="254" w:lineRule="auto"/>
              <w:ind w:left="113" w:right="98" w:firstLine="418"/>
              <w:rPr>
                <w:rFonts w:ascii="宋体" w:hAnsi="宋体" w:eastAsia="宋体" w:cs="宋体"/>
                <w:sz w:val="20"/>
                <w:szCs w:val="20"/>
                <w:lang w:eastAsia="zh-CN"/>
              </w:rPr>
            </w:pPr>
            <w:r>
              <w:rPr>
                <w:rFonts w:ascii="宋体" w:hAnsi="宋体" w:eastAsia="宋体" w:cs="宋体"/>
                <w:spacing w:val="15"/>
                <w:sz w:val="20"/>
                <w:szCs w:val="20"/>
                <w:lang w:eastAsia="zh-CN"/>
              </w:rPr>
              <w:t>第一百零五条第一项  生产经营单位有下列行为之一的，责令限期改</w:t>
            </w:r>
            <w:r>
              <w:rPr>
                <w:rFonts w:ascii="宋体" w:hAnsi="宋体" w:eastAsia="宋体" w:cs="宋体"/>
                <w:spacing w:val="14"/>
                <w:sz w:val="20"/>
                <w:szCs w:val="20"/>
                <w:lang w:eastAsia="zh-CN"/>
              </w:rPr>
              <w:t xml:space="preserve"> </w:t>
            </w:r>
            <w:r>
              <w:rPr>
                <w:rFonts w:ascii="宋体" w:hAnsi="宋体" w:eastAsia="宋体" w:cs="宋体"/>
                <w:spacing w:val="9"/>
                <w:sz w:val="20"/>
                <w:szCs w:val="20"/>
                <w:lang w:eastAsia="zh-CN"/>
              </w:rPr>
              <w:t>正，处五万元以下的罚款，对其直接负责的主管人员和其他直接责任人员处</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一万元以下的罚款；逾期未改正的，责令停产停业整顿；构成犯罪的，依照</w:t>
            </w:r>
            <w:r>
              <w:rPr>
                <w:rFonts w:ascii="宋体" w:hAnsi="宋体" w:eastAsia="宋体" w:cs="宋体"/>
                <w:spacing w:val="3"/>
                <w:sz w:val="20"/>
                <w:szCs w:val="20"/>
                <w:lang w:eastAsia="zh-CN"/>
              </w:rPr>
              <w:t xml:space="preserve"> </w:t>
            </w:r>
            <w:r>
              <w:rPr>
                <w:rFonts w:ascii="宋体" w:hAnsi="宋体" w:eastAsia="宋体" w:cs="宋体"/>
                <w:spacing w:val="13"/>
                <w:sz w:val="20"/>
                <w:szCs w:val="20"/>
                <w:lang w:eastAsia="zh-CN"/>
              </w:rPr>
              <w:t>刑法有关规定追究刑事责任</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一）生产、经营、储存、使用危险物品的车</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间、商店、仓库与员工宿舍在同一座建筑内，或者与员工宿舍的距离不符合</w:t>
            </w:r>
            <w:r>
              <w:rPr>
                <w:rFonts w:ascii="宋体" w:hAnsi="宋体" w:eastAsia="宋体" w:cs="宋体"/>
                <w:spacing w:val="4"/>
                <w:sz w:val="20"/>
                <w:szCs w:val="20"/>
                <w:lang w:eastAsia="zh-CN"/>
              </w:rPr>
              <w:t xml:space="preserve"> </w:t>
            </w:r>
            <w:r>
              <w:rPr>
                <w:rFonts w:ascii="宋体" w:hAnsi="宋体" w:eastAsia="宋体" w:cs="宋体"/>
                <w:spacing w:val="2"/>
                <w:sz w:val="20"/>
                <w:szCs w:val="20"/>
                <w:lang w:eastAsia="zh-CN"/>
              </w:rPr>
              <w:t>安全要求的；</w:t>
            </w:r>
          </w:p>
          <w:p>
            <w:pPr>
              <w:spacing w:before="32"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pStyle w:val="6"/>
              <w:spacing w:line="25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9" w:lineRule="auto"/>
            </w:pPr>
          </w:p>
          <w:p>
            <w:pPr>
              <w:pStyle w:val="6"/>
              <w:spacing w:line="25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81792" behindDoc="0" locked="0" layoutInCell="0" allowOverlap="1">
                <wp:simplePos x="0" y="0"/>
                <wp:positionH relativeFrom="page">
                  <wp:posOffset>411480</wp:posOffset>
                </wp:positionH>
                <wp:positionV relativeFrom="page">
                  <wp:posOffset>1411605</wp:posOffset>
                </wp:positionV>
                <wp:extent cx="846455" cy="240030"/>
                <wp:effectExtent l="0" t="0" r="0" b="0"/>
                <wp:wrapNone/>
                <wp:docPr id="48" name="TextBox 48"/>
                <wp:cNvGraphicFramePr/>
                <a:graphic xmlns:a="http://schemas.openxmlformats.org/drawingml/2006/main">
                  <a:graphicData uri="http://schemas.microsoft.com/office/word/2010/wordprocessingShape">
                    <wps:wsp>
                      <wps:cNvSpPr txBox="1"/>
                      <wps:spPr>
                        <a:xfrm rot="5400000">
                          <a:off x="412057" y="1411632"/>
                          <a:ext cx="846455" cy="2400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3" w:lineRule="auto"/>
                              <w:ind w:left="20"/>
                            </w:pPr>
                            <w:r>
                              <w:rPr>
                                <w:spacing w:val="-6"/>
                              </w:rPr>
                              <w:t>—</w:t>
                            </w:r>
                            <w:r>
                              <w:rPr>
                                <w:spacing w:val="7"/>
                              </w:rPr>
                              <w:t xml:space="preserve">  </w:t>
                            </w:r>
                            <w:r>
                              <w:rPr>
                                <w:spacing w:val="-6"/>
                              </w:rPr>
                              <w:t>24</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 o:spid="_x0000_s1026" o:spt="202" type="#_x0000_t202" style="position:absolute;left:0pt;margin-left:32.4pt;margin-top:111.15pt;height:18.9pt;width:66.65pt;mso-position-horizontal-relative:page;mso-position-vertical-relative:page;rotation:5898240f;z-index:251681792;mso-width-relative:page;mso-height-relative:page;" filled="f" stroked="f" coordsize="21600,21600" o:allowincell="f" o:gfxdata="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Yd6b1QAAAAoBAAAPAAAAAAAA&#10;AAEAIAAAACIAAABkcnMvZG93bnJldi54bWxQSwECFAAUAAAACACHTuJA54/uhxUCAAAdBAAADgAA&#10;AAAAAAABACAAAAAkAQAAZHJzL2Uyb0RvYy54bWxQSwUGAAAAAAYABgBZAQAAqwUAAAAA&#10;">
                <v:fill on="f" focussize="0,0"/>
                <v:stroke on="f" weight="0pt"/>
                <v:imagedata o:title=""/>
                <o:lock v:ext="edit" aspectratio="f"/>
                <v:textbox inset="0mm,0mm,0mm,0mm">
                  <w:txbxContent>
                    <w:p>
                      <w:pPr>
                        <w:pStyle w:val="2"/>
                        <w:spacing w:before="99" w:line="183" w:lineRule="auto"/>
                        <w:ind w:left="20"/>
                      </w:pPr>
                      <w:r>
                        <w:rPr>
                          <w:spacing w:val="-6"/>
                        </w:rPr>
                        <w:t>—</w:t>
                      </w:r>
                      <w:r>
                        <w:rPr>
                          <w:spacing w:val="7"/>
                        </w:rPr>
                        <w:t xml:space="preserve">  </w:t>
                      </w:r>
                      <w:r>
                        <w:rPr>
                          <w:spacing w:val="-6"/>
                        </w:rPr>
                        <w:t>24</w:t>
                      </w:r>
                      <w:r>
                        <w:rPr>
                          <w:spacing w:val="4"/>
                        </w:rPr>
                        <w:t xml:space="preserve">  </w:t>
                      </w:r>
                      <w:r>
                        <w:rPr>
                          <w:spacing w:val="-6"/>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2" w:hRule="atLeast"/>
        </w:trPr>
        <w:tc>
          <w:tcPr>
            <w:tcW w:w="700"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38</w:t>
            </w:r>
          </w:p>
        </w:tc>
        <w:tc>
          <w:tcPr>
            <w:tcW w:w="2061" w:type="dxa"/>
          </w:tcPr>
          <w:p>
            <w:pPr>
              <w:pStyle w:val="6"/>
              <w:spacing w:line="349" w:lineRule="auto"/>
              <w:rPr>
                <w:lang w:eastAsia="zh-CN"/>
              </w:rPr>
            </w:pPr>
          </w:p>
          <w:p>
            <w:pPr>
              <w:pStyle w:val="6"/>
              <w:spacing w:line="349" w:lineRule="auto"/>
              <w:rPr>
                <w:lang w:eastAsia="zh-CN"/>
              </w:rPr>
            </w:pPr>
          </w:p>
          <w:p>
            <w:pPr>
              <w:spacing w:before="65" w:line="256" w:lineRule="auto"/>
              <w:ind w:left="109" w:right="35"/>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对生产经营单位的</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生产经营场所和员</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工宿舍未设有符合</w:t>
            </w:r>
            <w:r>
              <w:rPr>
                <w:rFonts w:ascii="宋体" w:hAnsi="宋体" w:eastAsia="宋体" w:cs="宋体"/>
                <w:spacing w:val="6"/>
                <w:sz w:val="20"/>
                <w:szCs w:val="20"/>
                <w:lang w:eastAsia="zh-CN"/>
              </w:rPr>
              <w:t xml:space="preserve"> </w:t>
            </w:r>
            <w:r>
              <w:rPr>
                <w:rFonts w:ascii="宋体" w:hAnsi="宋体" w:eastAsia="宋体" w:cs="宋体"/>
                <w:spacing w:val="3"/>
                <w:sz w:val="20"/>
                <w:szCs w:val="20"/>
                <w:lang w:eastAsia="zh-CN"/>
              </w:rPr>
              <w:t xml:space="preserve">紧急疏散需要、标志 明显、保持畅通的出 </w:t>
            </w:r>
            <w:r>
              <w:rPr>
                <w:rFonts w:ascii="宋体" w:hAnsi="宋体" w:eastAsia="宋体" w:cs="宋体"/>
                <w:spacing w:val="-9"/>
                <w:sz w:val="20"/>
                <w:szCs w:val="20"/>
                <w:lang w:eastAsia="zh-CN"/>
              </w:rPr>
              <w:t>口，或者占用、锁闭、</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封堵生产经营场所</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或者员工宿舍出口、</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疏散通道的行政处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10"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5" w:line="253" w:lineRule="auto"/>
              <w:ind w:left="113" w:right="97" w:firstLine="419"/>
              <w:rPr>
                <w:rFonts w:ascii="宋体" w:hAnsi="宋体" w:eastAsia="宋体" w:cs="宋体"/>
                <w:sz w:val="20"/>
                <w:szCs w:val="20"/>
                <w:lang w:eastAsia="zh-CN"/>
              </w:rPr>
            </w:pPr>
            <w:r>
              <w:rPr>
                <w:rFonts w:ascii="宋体" w:hAnsi="宋体" w:eastAsia="宋体" w:cs="宋体"/>
                <w:spacing w:val="15"/>
                <w:sz w:val="20"/>
                <w:szCs w:val="20"/>
                <w:lang w:eastAsia="zh-CN"/>
              </w:rPr>
              <w:t>第一百零五条第二项  生产经营单位有下列行为之一的，责令限期改</w:t>
            </w:r>
            <w:r>
              <w:rPr>
                <w:rFonts w:ascii="宋体" w:hAnsi="宋体" w:eastAsia="宋体" w:cs="宋体"/>
                <w:spacing w:val="14"/>
                <w:sz w:val="20"/>
                <w:szCs w:val="20"/>
                <w:lang w:eastAsia="zh-CN"/>
              </w:rPr>
              <w:t xml:space="preserve"> </w:t>
            </w:r>
            <w:r>
              <w:rPr>
                <w:rFonts w:ascii="宋体" w:hAnsi="宋体" w:eastAsia="宋体" w:cs="宋体"/>
                <w:spacing w:val="9"/>
                <w:sz w:val="20"/>
                <w:szCs w:val="20"/>
                <w:lang w:eastAsia="zh-CN"/>
              </w:rPr>
              <w:t>正，处五万元以下的罚款，对其直接负责的主管人员和其他直接责任人员处</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一万元以下的罚款；逾期未改正的，责令停产停业整顿；构成犯罪的，依照</w:t>
            </w:r>
            <w:r>
              <w:rPr>
                <w:rFonts w:ascii="宋体" w:hAnsi="宋体" w:eastAsia="宋体" w:cs="宋体"/>
                <w:spacing w:val="3"/>
                <w:sz w:val="20"/>
                <w:szCs w:val="20"/>
                <w:lang w:eastAsia="zh-CN"/>
              </w:rPr>
              <w:t xml:space="preserve"> </w:t>
            </w:r>
            <w:r>
              <w:rPr>
                <w:rFonts w:ascii="宋体" w:hAnsi="宋体" w:eastAsia="宋体" w:cs="宋体"/>
                <w:spacing w:val="13"/>
                <w:sz w:val="20"/>
                <w:szCs w:val="20"/>
                <w:lang w:eastAsia="zh-CN"/>
              </w:rPr>
              <w:t>刑法有关规定追究刑事责任</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二）生产经营场所和员工宿舍未设有符合紧</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急疏散需要、标志明显、保持畅通的出口、疏散通道，或者占用、锁闭、封</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堵生产经营场所或者员工宿舍出口、疏散通道的。</w:t>
            </w:r>
          </w:p>
          <w:p>
            <w:pPr>
              <w:spacing w:before="33"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9" w:lineRule="auto"/>
            </w:pPr>
          </w:p>
          <w:p>
            <w:pPr>
              <w:pStyle w:val="6"/>
              <w:spacing w:line="259" w:lineRule="auto"/>
            </w:pPr>
          </w:p>
          <w:p>
            <w:pPr>
              <w:pStyle w:val="6"/>
              <w:spacing w:line="259" w:lineRule="auto"/>
            </w:pPr>
          </w:p>
          <w:p>
            <w:pPr>
              <w:pStyle w:val="6"/>
              <w:spacing w:line="259" w:lineRule="auto"/>
            </w:pPr>
          </w:p>
          <w:p>
            <w:pPr>
              <w:pStyle w:val="6"/>
              <w:spacing w:line="259" w:lineRule="auto"/>
            </w:pPr>
          </w:p>
          <w:p>
            <w:pPr>
              <w:pStyle w:val="6"/>
              <w:spacing w:line="259" w:lineRule="auto"/>
            </w:pPr>
          </w:p>
          <w:p>
            <w:pPr>
              <w:pStyle w:val="6"/>
              <w:spacing w:line="25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6" w:hRule="atLeast"/>
        </w:trPr>
        <w:tc>
          <w:tcPr>
            <w:tcW w:w="700" w:type="dxa"/>
          </w:tcPr>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39</w:t>
            </w:r>
          </w:p>
        </w:tc>
        <w:tc>
          <w:tcPr>
            <w:tcW w:w="2061" w:type="dxa"/>
          </w:tcPr>
          <w:p>
            <w:pPr>
              <w:pStyle w:val="6"/>
              <w:spacing w:line="417" w:lineRule="auto"/>
              <w:rPr>
                <w:lang w:eastAsia="zh-CN"/>
              </w:rPr>
            </w:pPr>
          </w:p>
          <w:p>
            <w:pPr>
              <w:spacing w:before="65" w:line="255" w:lineRule="auto"/>
              <w:ind w:left="108" w:right="3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对生产经营单位进</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行爆破、吊装、动火、</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临时用电以及国务</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院应急管理部门会</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同国务院有关部门</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规定的其他危险作</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 xml:space="preserve">业，未安排专门人员 </w:t>
            </w:r>
            <w:r>
              <w:rPr>
                <w:rFonts w:ascii="宋体" w:hAnsi="宋体" w:eastAsia="宋体" w:cs="宋体"/>
                <w:spacing w:val="30"/>
                <w:sz w:val="20"/>
                <w:szCs w:val="20"/>
                <w:lang w:eastAsia="zh-CN"/>
              </w:rPr>
              <w:t>进行现场安全管理</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6"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1"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6" w:line="254" w:lineRule="auto"/>
              <w:ind w:left="111" w:right="98" w:firstLine="420"/>
              <w:rPr>
                <w:rFonts w:ascii="宋体" w:hAnsi="宋体" w:eastAsia="宋体" w:cs="宋体"/>
                <w:sz w:val="20"/>
                <w:szCs w:val="20"/>
                <w:lang w:eastAsia="zh-CN"/>
              </w:rPr>
            </w:pPr>
            <w:r>
              <w:rPr>
                <w:rFonts w:ascii="宋体" w:hAnsi="宋体" w:eastAsia="宋体" w:cs="宋体"/>
                <w:spacing w:val="15"/>
                <w:sz w:val="20"/>
                <w:szCs w:val="20"/>
                <w:lang w:eastAsia="zh-CN"/>
              </w:rPr>
              <w:t>第一百零一条第三项  生产经营单位有下列行为之一的，责令限期改</w:t>
            </w:r>
            <w:r>
              <w:rPr>
                <w:rFonts w:ascii="宋体" w:hAnsi="宋体" w:eastAsia="宋体" w:cs="宋体"/>
                <w:spacing w:val="14"/>
                <w:sz w:val="20"/>
                <w:szCs w:val="20"/>
                <w:lang w:eastAsia="zh-CN"/>
              </w:rPr>
              <w:t xml:space="preserve"> </w:t>
            </w:r>
            <w:r>
              <w:rPr>
                <w:rFonts w:ascii="宋体" w:hAnsi="宋体" w:eastAsia="宋体" w:cs="宋体"/>
                <w:spacing w:val="6"/>
                <w:sz w:val="20"/>
                <w:szCs w:val="20"/>
                <w:lang w:eastAsia="zh-CN"/>
              </w:rPr>
              <w:t>正，处十万元以下的罚款； 逾期未改正的，责令停产停业整顿，并处十万元</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以上二十万元以下的罚款，对其直接负责的主管人员和其他直接责任人员处</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二万元以上五万元以下的罚款；构成犯罪的，依照刑法有关规定追究刑事责</w:t>
            </w:r>
            <w:r>
              <w:rPr>
                <w:rFonts w:ascii="宋体" w:hAnsi="宋体" w:eastAsia="宋体" w:cs="宋体"/>
                <w:spacing w:val="7"/>
                <w:sz w:val="20"/>
                <w:szCs w:val="20"/>
                <w:lang w:eastAsia="zh-CN"/>
              </w:rPr>
              <w:t xml:space="preserve"> </w:t>
            </w:r>
            <w:r>
              <w:rPr>
                <w:rFonts w:ascii="宋体" w:hAnsi="宋体" w:eastAsia="宋体" w:cs="宋体"/>
                <w:spacing w:val="13"/>
                <w:sz w:val="20"/>
                <w:szCs w:val="20"/>
                <w:lang w:eastAsia="zh-CN"/>
              </w:rPr>
              <w:t>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三）进行爆破、吊装、动火、临时用电以及国务院应急管理部门会同</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国务院有关部门规定的其他危险作业，未安排专门人员进行现场安全管理</w:t>
            </w:r>
            <w:r>
              <w:rPr>
                <w:rFonts w:ascii="宋体" w:hAnsi="宋体" w:eastAsia="宋体" w:cs="宋体"/>
                <w:spacing w:val="16"/>
                <w:sz w:val="20"/>
                <w:szCs w:val="20"/>
                <w:lang w:eastAsia="zh-CN"/>
              </w:rPr>
              <w:t xml:space="preserve"> </w:t>
            </w:r>
            <w:r>
              <w:rPr>
                <w:rFonts w:ascii="宋体" w:hAnsi="宋体" w:eastAsia="宋体" w:cs="宋体"/>
                <w:spacing w:val="-11"/>
                <w:sz w:val="20"/>
                <w:szCs w:val="20"/>
                <w:lang w:eastAsia="zh-CN"/>
              </w:rPr>
              <w:t>的；</w:t>
            </w:r>
          </w:p>
          <w:p>
            <w:pPr>
              <w:spacing w:before="30" w:line="250"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产经营单位及其主要负责人行政处罚的，也可以由主管的负有安全生产监督</w:t>
            </w:r>
          </w:p>
        </w:tc>
        <w:tc>
          <w:tcPr>
            <w:tcW w:w="1146" w:type="dxa"/>
          </w:tcPr>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8" w:lineRule="auto"/>
            </w:pPr>
          </w:p>
          <w:p>
            <w:pPr>
              <w:pStyle w:val="6"/>
              <w:spacing w:line="278" w:lineRule="auto"/>
            </w:pPr>
          </w:p>
          <w:p>
            <w:pPr>
              <w:pStyle w:val="6"/>
              <w:spacing w:line="278" w:lineRule="auto"/>
            </w:pPr>
          </w:p>
          <w:p>
            <w:pPr>
              <w:pStyle w:val="6"/>
              <w:spacing w:line="27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682816"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50" name="TextBox 50"/>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25</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 o:spid="_x0000_s1026" o:spt="202" type="#_x0000_t202" style="position:absolute;left:0pt;margin-left:32.35pt;margin-top:465.7pt;height:18.8pt;width:66.65pt;mso-position-horizontal-relative:page;mso-position-vertical-relative:page;rotation:5898240f;z-index:251682816;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pIuQ/BUCAAAd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pIuQ/BUCAAAd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25</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700" w:type="dxa"/>
          </w:tcPr>
          <w:p>
            <w:pPr>
              <w:pStyle w:val="6"/>
              <w:rPr>
                <w:lang w:eastAsia="zh-CN"/>
              </w:rPr>
            </w:pPr>
          </w:p>
        </w:tc>
        <w:tc>
          <w:tcPr>
            <w:tcW w:w="2061" w:type="dxa"/>
          </w:tcPr>
          <w:p>
            <w:pPr>
              <w:pStyle w:val="6"/>
              <w:rPr>
                <w:lang w:eastAsia="zh-CN"/>
              </w:rPr>
            </w:pPr>
          </w:p>
        </w:tc>
        <w:tc>
          <w:tcPr>
            <w:tcW w:w="1237" w:type="dxa"/>
          </w:tcPr>
          <w:p>
            <w:pPr>
              <w:pStyle w:val="6"/>
              <w:rPr>
                <w:lang w:eastAsia="zh-CN"/>
              </w:rPr>
            </w:pPr>
          </w:p>
        </w:tc>
        <w:tc>
          <w:tcPr>
            <w:tcW w:w="7120" w:type="dxa"/>
          </w:tcPr>
          <w:p>
            <w:pPr>
              <w:spacing w:before="58" w:line="248" w:lineRule="auto"/>
              <w:ind w:left="113" w:right="97" w:firstLine="3"/>
              <w:jc w:val="both"/>
              <w:rPr>
                <w:rFonts w:ascii="宋体" w:hAnsi="宋体" w:eastAsia="宋体" w:cs="宋体"/>
                <w:sz w:val="20"/>
                <w:szCs w:val="20"/>
                <w:lang w:eastAsia="zh-CN"/>
              </w:rPr>
            </w:pPr>
            <w:r>
              <w:rPr>
                <w:rFonts w:ascii="宋体" w:hAnsi="宋体" w:eastAsia="宋体" w:cs="宋体"/>
                <w:spacing w:val="9"/>
                <w:sz w:val="20"/>
                <w:szCs w:val="20"/>
                <w:lang w:eastAsia="zh-CN"/>
              </w:rPr>
              <w:t>管理职责的部门进行处罚。予以关闭的行政处罚，由负有安全生产监督管理</w:t>
            </w:r>
            <w:r>
              <w:rPr>
                <w:rFonts w:ascii="宋体" w:hAnsi="宋体" w:eastAsia="宋体" w:cs="宋体"/>
                <w:spacing w:val="2"/>
                <w:sz w:val="20"/>
                <w:szCs w:val="20"/>
                <w:lang w:eastAsia="zh-CN"/>
              </w:rPr>
              <w:t xml:space="preserve"> </w:t>
            </w:r>
            <w:r>
              <w:rPr>
                <w:rFonts w:ascii="宋体" w:hAnsi="宋体" w:eastAsia="宋体" w:cs="宋体"/>
                <w:spacing w:val="9"/>
                <w:sz w:val="20"/>
                <w:szCs w:val="20"/>
                <w:lang w:eastAsia="zh-CN"/>
              </w:rPr>
              <w:t>职责的部门报请县级以上人民政府按照国务院规定的权限决定；给予拘留的</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行政处罚，由公安机关依照治安管理处罚的规定决定。</w:t>
            </w:r>
          </w:p>
        </w:tc>
        <w:tc>
          <w:tcPr>
            <w:tcW w:w="1146" w:type="dxa"/>
          </w:tcPr>
          <w:p>
            <w:pPr>
              <w:pStyle w:val="6"/>
              <w:rPr>
                <w:lang w:eastAsia="zh-CN"/>
              </w:rPr>
            </w:pPr>
          </w:p>
        </w:tc>
        <w:tc>
          <w:tcPr>
            <w:tcW w:w="1358" w:type="dxa"/>
          </w:tcPr>
          <w:p>
            <w:pPr>
              <w:pStyle w:val="6"/>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4" w:hRule="atLeast"/>
        </w:trPr>
        <w:tc>
          <w:tcPr>
            <w:tcW w:w="700"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189" w:lineRule="auto"/>
              <w:ind w:left="250"/>
              <w:rPr>
                <w:rFonts w:ascii="宋体" w:hAnsi="宋体" w:eastAsia="宋体" w:cs="宋体"/>
                <w:sz w:val="20"/>
                <w:szCs w:val="20"/>
              </w:rPr>
            </w:pPr>
            <w:r>
              <w:rPr>
                <w:rFonts w:ascii="宋体" w:hAnsi="宋体" w:eastAsia="宋体" w:cs="宋体"/>
                <w:sz w:val="20"/>
                <w:szCs w:val="20"/>
              </w:rPr>
              <w:t>40</w:t>
            </w:r>
          </w:p>
        </w:tc>
        <w:tc>
          <w:tcPr>
            <w:tcW w:w="2061"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为从业人员提供符</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合国家标准或者行</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业标准的劳动防护</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用品的行政处罚</w:t>
            </w:r>
          </w:p>
        </w:tc>
        <w:tc>
          <w:tcPr>
            <w:tcW w:w="1237"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spacing w:before="66"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5"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29" w:line="254"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第九十九条第五项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五）未为从业人员提供符合国家标准或者行业标准的劳动防</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护用品的；</w:t>
            </w:r>
          </w:p>
          <w:p>
            <w:pPr>
              <w:spacing w:before="30"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p>
            <w:pPr>
              <w:spacing w:before="34" w:line="227" w:lineRule="auto"/>
              <w:ind w:left="534"/>
              <w:rPr>
                <w:rFonts w:ascii="宋体" w:hAnsi="宋体" w:eastAsia="宋体" w:cs="宋体"/>
                <w:sz w:val="20"/>
                <w:szCs w:val="20"/>
                <w:lang w:eastAsia="zh-CN"/>
              </w:rPr>
            </w:pPr>
            <w:r>
              <w:rPr>
                <w:rFonts w:ascii="宋体" w:hAnsi="宋体" w:eastAsia="宋体" w:cs="宋体"/>
                <w:spacing w:val="3"/>
                <w:sz w:val="20"/>
                <w:szCs w:val="20"/>
                <w:lang w:eastAsia="zh-CN"/>
              </w:rPr>
              <w:t>2.</w:t>
            </w:r>
            <w:r>
              <w:rPr>
                <w:rFonts w:ascii="宋体" w:hAnsi="宋体" w:eastAsia="宋体" w:cs="宋体"/>
                <w:spacing w:val="-22"/>
                <w:sz w:val="20"/>
                <w:szCs w:val="20"/>
                <w:lang w:eastAsia="zh-CN"/>
              </w:rPr>
              <w:t xml:space="preserve"> </w:t>
            </w:r>
            <w:r>
              <w:rPr>
                <w:rFonts w:ascii="宋体" w:hAnsi="宋体" w:eastAsia="宋体" w:cs="宋体"/>
                <w:spacing w:val="3"/>
                <w:sz w:val="20"/>
                <w:szCs w:val="20"/>
                <w:lang w:eastAsia="zh-CN"/>
              </w:rPr>
              <w:t>《工贸企业粉尘防爆安全规定》</w:t>
            </w:r>
          </w:p>
          <w:p>
            <w:pPr>
              <w:spacing w:before="36" w:line="254"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第二十七条第四项  粉尘涉爆企业有下列行为之一的，由负</w:t>
            </w:r>
            <w:r>
              <w:rPr>
                <w:rFonts w:ascii="宋体" w:hAnsi="宋体" w:eastAsia="宋体" w:cs="宋体"/>
                <w:spacing w:val="8"/>
                <w:sz w:val="20"/>
                <w:szCs w:val="20"/>
                <w:lang w:eastAsia="zh-CN"/>
              </w:rPr>
              <w:t>责粉尘涉爆</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企业安全监管的部门依照《中华人民共和国安全生产法》有关规定，责令限</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期改正，处</w:t>
            </w:r>
            <w:r>
              <w:rPr>
                <w:rFonts w:ascii="宋体" w:hAnsi="宋体" w:eastAsia="宋体" w:cs="宋体"/>
                <w:spacing w:val="-30"/>
                <w:sz w:val="20"/>
                <w:szCs w:val="20"/>
                <w:lang w:eastAsia="zh-CN"/>
              </w:rPr>
              <w:t xml:space="preserve"> </w:t>
            </w:r>
            <w:r>
              <w:rPr>
                <w:rFonts w:ascii="宋体" w:hAnsi="宋体" w:eastAsia="宋体" w:cs="宋体"/>
                <w:spacing w:val="9"/>
                <w:sz w:val="20"/>
                <w:szCs w:val="20"/>
                <w:lang w:eastAsia="zh-CN"/>
              </w:rPr>
              <w:t>5</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万元以下的罚款；逾期未改正的，处</w:t>
            </w:r>
            <w:r>
              <w:rPr>
                <w:rFonts w:ascii="宋体" w:hAnsi="宋体" w:eastAsia="宋体" w:cs="宋体"/>
                <w:spacing w:val="-32"/>
                <w:sz w:val="20"/>
                <w:szCs w:val="20"/>
                <w:lang w:eastAsia="zh-CN"/>
              </w:rPr>
              <w:t xml:space="preserve"> </w:t>
            </w:r>
            <w:r>
              <w:rPr>
                <w:rFonts w:ascii="宋体" w:hAnsi="宋体" w:eastAsia="宋体" w:cs="宋体"/>
                <w:spacing w:val="9"/>
                <w:sz w:val="20"/>
                <w:szCs w:val="20"/>
                <w:lang w:eastAsia="zh-CN"/>
              </w:rPr>
              <w:t>5</w:t>
            </w:r>
            <w:r>
              <w:rPr>
                <w:rFonts w:ascii="宋体" w:hAnsi="宋体" w:eastAsia="宋体" w:cs="宋体"/>
                <w:spacing w:val="-30"/>
                <w:sz w:val="20"/>
                <w:szCs w:val="20"/>
                <w:lang w:eastAsia="zh-CN"/>
              </w:rPr>
              <w:t xml:space="preserve"> </w:t>
            </w:r>
            <w:r>
              <w:rPr>
                <w:rFonts w:ascii="宋体" w:hAnsi="宋体" w:eastAsia="宋体" w:cs="宋体"/>
                <w:spacing w:val="9"/>
                <w:sz w:val="20"/>
                <w:szCs w:val="20"/>
                <w:lang w:eastAsia="zh-CN"/>
              </w:rPr>
              <w:t>万</w:t>
            </w:r>
            <w:r>
              <w:rPr>
                <w:rFonts w:ascii="宋体" w:hAnsi="宋体" w:eastAsia="宋体" w:cs="宋体"/>
                <w:spacing w:val="8"/>
                <w:sz w:val="20"/>
                <w:szCs w:val="20"/>
                <w:lang w:eastAsia="zh-CN"/>
              </w:rPr>
              <w:t>元以上</w:t>
            </w:r>
            <w:r>
              <w:rPr>
                <w:rFonts w:ascii="宋体" w:hAnsi="宋体" w:eastAsia="宋体" w:cs="宋体"/>
                <w:spacing w:val="-34"/>
                <w:sz w:val="20"/>
                <w:szCs w:val="20"/>
                <w:lang w:eastAsia="zh-CN"/>
              </w:rPr>
              <w:t xml:space="preserve"> </w:t>
            </w:r>
            <w:r>
              <w:rPr>
                <w:rFonts w:ascii="宋体" w:hAnsi="宋体" w:eastAsia="宋体" w:cs="宋体"/>
                <w:spacing w:val="8"/>
                <w:sz w:val="20"/>
                <w:szCs w:val="20"/>
                <w:lang w:eastAsia="zh-CN"/>
              </w:rPr>
              <w:t>20</w:t>
            </w:r>
            <w:r>
              <w:rPr>
                <w:rFonts w:ascii="宋体" w:hAnsi="宋体" w:eastAsia="宋体" w:cs="宋体"/>
                <w:spacing w:val="-28"/>
                <w:sz w:val="20"/>
                <w:szCs w:val="20"/>
                <w:lang w:eastAsia="zh-CN"/>
              </w:rPr>
              <w:t xml:space="preserve"> </w:t>
            </w:r>
            <w:r>
              <w:rPr>
                <w:rFonts w:ascii="宋体" w:hAnsi="宋体" w:eastAsia="宋体" w:cs="宋体"/>
                <w:spacing w:val="8"/>
                <w:sz w:val="20"/>
                <w:szCs w:val="20"/>
                <w:lang w:eastAsia="zh-CN"/>
              </w:rPr>
              <w:t>万元以下</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的罚款，对其直接负责的主管人员和其他直接责任人员处</w:t>
            </w:r>
            <w:r>
              <w:rPr>
                <w:rFonts w:ascii="宋体" w:hAnsi="宋体" w:eastAsia="宋体" w:cs="宋体"/>
                <w:spacing w:val="-23"/>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万</w:t>
            </w:r>
            <w:r>
              <w:rPr>
                <w:rFonts w:ascii="宋体" w:hAnsi="宋体" w:eastAsia="宋体" w:cs="宋体"/>
                <w:spacing w:val="6"/>
                <w:sz w:val="20"/>
                <w:szCs w:val="20"/>
                <w:lang w:eastAsia="zh-CN"/>
              </w:rPr>
              <w:t>元以上</w:t>
            </w:r>
            <w:r>
              <w:rPr>
                <w:rFonts w:ascii="宋体" w:hAnsi="宋体" w:eastAsia="宋体" w:cs="宋体"/>
                <w:spacing w:val="-37"/>
                <w:sz w:val="20"/>
                <w:szCs w:val="20"/>
                <w:lang w:eastAsia="zh-CN"/>
              </w:rPr>
              <w:t xml:space="preserve"> </w:t>
            </w:r>
            <w:r>
              <w:rPr>
                <w:rFonts w:ascii="宋体" w:hAnsi="宋体" w:eastAsia="宋体" w:cs="宋体"/>
                <w:spacing w:val="6"/>
                <w:sz w:val="20"/>
                <w:szCs w:val="20"/>
                <w:lang w:eastAsia="zh-CN"/>
              </w:rPr>
              <w:t>2</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以下的罚款；情节严重的， 责令停产停业整顿；构成犯罪的，依照</w:t>
            </w:r>
            <w:r>
              <w:rPr>
                <w:rFonts w:ascii="宋体" w:hAnsi="宋体" w:eastAsia="宋体" w:cs="宋体"/>
                <w:spacing w:val="5"/>
                <w:sz w:val="20"/>
                <w:szCs w:val="20"/>
                <w:lang w:eastAsia="zh-CN"/>
              </w:rPr>
              <w:t>刑法有关</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规定追究刑事责任</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四）未为粉尘作业岗位相关从业人员提供符合国家标</w:t>
            </w:r>
            <w:r>
              <w:rPr>
                <w:rFonts w:ascii="宋体" w:hAnsi="宋体" w:eastAsia="宋体" w:cs="宋体"/>
                <w:spacing w:val="1"/>
                <w:sz w:val="20"/>
                <w:szCs w:val="20"/>
                <w:lang w:eastAsia="zh-CN"/>
              </w:rPr>
              <w:t xml:space="preserve"> </w:t>
            </w:r>
            <w:r>
              <w:rPr>
                <w:rFonts w:ascii="宋体" w:hAnsi="宋体" w:eastAsia="宋体" w:cs="宋体"/>
                <w:spacing w:val="7"/>
                <w:sz w:val="20"/>
                <w:szCs w:val="20"/>
                <w:lang w:eastAsia="zh-CN"/>
              </w:rPr>
              <w:t>准或者行业标准的劳动防护用品的；</w:t>
            </w:r>
          </w:p>
        </w:tc>
        <w:tc>
          <w:tcPr>
            <w:tcW w:w="1146"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3" w:lineRule="auto"/>
            </w:pPr>
          </w:p>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83840"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52" name="TextBox 52"/>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26</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 o:spid="_x0000_s1026" o:spt="202" type="#_x0000_t202" style="position:absolute;left:0pt;margin-left:32.35pt;margin-top:111.2pt;height:18.8pt;width:66.65pt;mso-position-horizontal-relative:page;mso-position-vertical-relative:page;rotation:5898240f;z-index:251683840;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DMRH7IFwIAAB0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26</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9" w:hRule="atLeast"/>
        </w:trPr>
        <w:tc>
          <w:tcPr>
            <w:tcW w:w="700" w:type="dxa"/>
          </w:tcPr>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pStyle w:val="6"/>
              <w:spacing w:line="275" w:lineRule="auto"/>
              <w:rPr>
                <w:lang w:eastAsia="zh-CN"/>
              </w:rPr>
            </w:pPr>
          </w:p>
          <w:p>
            <w:pPr>
              <w:pStyle w:val="6"/>
              <w:spacing w:line="275" w:lineRule="auto"/>
              <w:rPr>
                <w:lang w:eastAsia="zh-CN"/>
              </w:rPr>
            </w:pPr>
          </w:p>
          <w:p>
            <w:pPr>
              <w:spacing w:before="65" w:line="189" w:lineRule="auto"/>
              <w:ind w:left="250"/>
              <w:rPr>
                <w:rFonts w:ascii="宋体" w:hAnsi="宋体" w:eastAsia="宋体" w:cs="宋体"/>
                <w:sz w:val="20"/>
                <w:szCs w:val="20"/>
              </w:rPr>
            </w:pPr>
            <w:r>
              <w:rPr>
                <w:rFonts w:ascii="宋体" w:hAnsi="宋体" w:eastAsia="宋体" w:cs="宋体"/>
                <w:sz w:val="20"/>
                <w:szCs w:val="20"/>
              </w:rPr>
              <w:t>41</w:t>
            </w:r>
          </w:p>
        </w:tc>
        <w:tc>
          <w:tcPr>
            <w:tcW w:w="2061" w:type="dxa"/>
          </w:tcPr>
          <w:p>
            <w:pPr>
              <w:pStyle w:val="6"/>
              <w:spacing w:line="356" w:lineRule="auto"/>
              <w:rPr>
                <w:lang w:eastAsia="zh-CN"/>
              </w:rPr>
            </w:pPr>
          </w:p>
          <w:p>
            <w:pPr>
              <w:spacing w:before="65" w:line="256"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对两个以上生产经</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营单位在同一作业</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区域内进行可能危</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及对方安全生产的</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生产经营活动，未签</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订安全生产管理协</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议或者未指定专职</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安全生产管理人员</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进行安全检查与协</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调的行政处罚</w:t>
            </w:r>
          </w:p>
        </w:tc>
        <w:tc>
          <w:tcPr>
            <w:tcW w:w="1237" w:type="dxa"/>
          </w:tcPr>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2"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27" w:line="246" w:lineRule="auto"/>
              <w:ind w:left="110" w:right="97" w:firstLine="421"/>
              <w:rPr>
                <w:rFonts w:ascii="宋体" w:hAnsi="宋体" w:eastAsia="宋体" w:cs="宋体"/>
                <w:sz w:val="20"/>
                <w:szCs w:val="20"/>
                <w:lang w:eastAsia="zh-CN"/>
              </w:rPr>
            </w:pPr>
            <w:r>
              <w:rPr>
                <w:rFonts w:ascii="宋体" w:hAnsi="宋体" w:eastAsia="宋体" w:cs="宋体"/>
                <w:spacing w:val="15"/>
                <w:sz w:val="20"/>
                <w:szCs w:val="20"/>
                <w:lang w:eastAsia="zh-CN"/>
              </w:rPr>
              <w:t>第一百零四条  两个以上生产经营单位在同一作业区域内进行可能危</w:t>
            </w:r>
            <w:r>
              <w:rPr>
                <w:rFonts w:ascii="宋体" w:hAnsi="宋体" w:eastAsia="宋体" w:cs="宋体"/>
                <w:spacing w:val="11"/>
                <w:sz w:val="20"/>
                <w:szCs w:val="20"/>
                <w:lang w:eastAsia="zh-CN"/>
              </w:rPr>
              <w:t xml:space="preserve"> </w:t>
            </w:r>
            <w:r>
              <w:rPr>
                <w:rFonts w:ascii="宋体" w:hAnsi="宋体" w:eastAsia="宋体" w:cs="宋体"/>
                <w:spacing w:val="9"/>
                <w:sz w:val="20"/>
                <w:szCs w:val="20"/>
                <w:lang w:eastAsia="zh-CN"/>
              </w:rPr>
              <w:t>及对方安全生产的生产经营活动，未签订安全生产管理协议或者未指定专职</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安全生产管理人员进行安全检查与协调的，责令限期改正，处五万元以下的</w:t>
            </w:r>
            <w:r>
              <w:rPr>
                <w:rFonts w:ascii="宋体" w:hAnsi="宋体" w:eastAsia="宋体" w:cs="宋体"/>
                <w:spacing w:val="8"/>
                <w:sz w:val="20"/>
                <w:szCs w:val="20"/>
                <w:lang w:eastAsia="zh-CN"/>
              </w:rPr>
              <w:t xml:space="preserve"> </w:t>
            </w:r>
            <w:r>
              <w:rPr>
                <w:rFonts w:ascii="宋体" w:hAnsi="宋体" w:eastAsia="宋体" w:cs="宋体"/>
                <w:spacing w:val="9"/>
                <w:sz w:val="20"/>
                <w:szCs w:val="20"/>
                <w:lang w:eastAsia="zh-CN"/>
              </w:rPr>
              <w:t>罚款，对其直接负责的主管人员和其他直接责任人员处一万元以下的罚款；</w:t>
            </w:r>
            <w:r>
              <w:rPr>
                <w:rFonts w:ascii="宋体" w:hAnsi="宋体" w:eastAsia="宋体" w:cs="宋体"/>
                <w:spacing w:val="8"/>
                <w:sz w:val="20"/>
                <w:szCs w:val="20"/>
                <w:lang w:eastAsia="zh-CN"/>
              </w:rPr>
              <w:t xml:space="preserve"> </w:t>
            </w:r>
            <w:r>
              <w:rPr>
                <w:rFonts w:ascii="宋体" w:hAnsi="宋体" w:eastAsia="宋体" w:cs="宋体"/>
                <w:spacing w:val="7"/>
                <w:sz w:val="20"/>
                <w:szCs w:val="20"/>
                <w:lang w:eastAsia="zh-CN"/>
              </w:rPr>
              <w:t>逾期未改正的，责令停产停业。</w:t>
            </w:r>
          </w:p>
          <w:p>
            <w:pPr>
              <w:spacing w:before="26" w:line="247"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5" w:lineRule="auto"/>
            </w:pPr>
          </w:p>
          <w:p>
            <w:pPr>
              <w:pStyle w:val="6"/>
              <w:spacing w:line="245" w:lineRule="auto"/>
            </w:pPr>
          </w:p>
          <w:p>
            <w:pPr>
              <w:pStyle w:val="6"/>
              <w:spacing w:line="245" w:lineRule="auto"/>
            </w:pPr>
          </w:p>
          <w:p>
            <w:pPr>
              <w:pStyle w:val="6"/>
              <w:spacing w:line="246" w:lineRule="auto"/>
            </w:pPr>
          </w:p>
          <w:p>
            <w:pPr>
              <w:pStyle w:val="6"/>
              <w:spacing w:line="246" w:lineRule="auto"/>
            </w:pPr>
          </w:p>
          <w:p>
            <w:pPr>
              <w:pStyle w:val="6"/>
              <w:spacing w:line="24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6" w:hRule="atLeast"/>
        </w:trPr>
        <w:tc>
          <w:tcPr>
            <w:tcW w:w="700" w:type="dxa"/>
          </w:tcPr>
          <w:p>
            <w:pPr>
              <w:pStyle w:val="6"/>
              <w:spacing w:line="274" w:lineRule="auto"/>
            </w:pPr>
          </w:p>
          <w:p>
            <w:pPr>
              <w:pStyle w:val="6"/>
              <w:spacing w:line="274" w:lineRule="auto"/>
            </w:pPr>
          </w:p>
          <w:p>
            <w:pPr>
              <w:pStyle w:val="6"/>
              <w:spacing w:line="274" w:lineRule="auto"/>
            </w:pPr>
          </w:p>
          <w:p>
            <w:pPr>
              <w:pStyle w:val="6"/>
              <w:spacing w:line="274" w:lineRule="auto"/>
            </w:pPr>
          </w:p>
          <w:p>
            <w:pPr>
              <w:pStyle w:val="6"/>
              <w:spacing w:line="274" w:lineRule="auto"/>
            </w:pPr>
          </w:p>
          <w:p>
            <w:pPr>
              <w:pStyle w:val="6"/>
              <w:spacing w:line="274" w:lineRule="auto"/>
            </w:pPr>
          </w:p>
          <w:p>
            <w:pPr>
              <w:pStyle w:val="6"/>
              <w:spacing w:line="274" w:lineRule="auto"/>
            </w:pPr>
          </w:p>
          <w:p>
            <w:pPr>
              <w:spacing w:before="65" w:line="189" w:lineRule="auto"/>
              <w:ind w:left="250"/>
              <w:rPr>
                <w:rFonts w:ascii="宋体" w:hAnsi="宋体" w:eastAsia="宋体" w:cs="宋体"/>
                <w:sz w:val="20"/>
                <w:szCs w:val="20"/>
              </w:rPr>
            </w:pPr>
            <w:r>
              <w:rPr>
                <w:rFonts w:ascii="宋体" w:hAnsi="宋体" w:eastAsia="宋体" w:cs="宋体"/>
                <w:sz w:val="20"/>
                <w:szCs w:val="20"/>
              </w:rPr>
              <w:t>42</w:t>
            </w:r>
          </w:p>
        </w:tc>
        <w:tc>
          <w:tcPr>
            <w:tcW w:w="2061" w:type="dxa"/>
          </w:tcPr>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对生产经营单位将</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生产经营项目、场</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所、设备发包或者出</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租给不具备安全生</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产条件或者相应资</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质的单位或者个人</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70" w:lineRule="auto"/>
              <w:rPr>
                <w:lang w:eastAsia="zh-CN"/>
              </w:rPr>
            </w:pPr>
          </w:p>
          <w:p>
            <w:pPr>
              <w:pStyle w:val="6"/>
              <w:spacing w:line="27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4"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24" w:line="248" w:lineRule="auto"/>
              <w:ind w:left="113" w:right="99" w:firstLine="418"/>
              <w:rPr>
                <w:rFonts w:ascii="宋体" w:hAnsi="宋体" w:eastAsia="宋体" w:cs="宋体"/>
                <w:sz w:val="20"/>
                <w:szCs w:val="20"/>
                <w:lang w:eastAsia="zh-CN"/>
              </w:rPr>
            </w:pPr>
            <w:r>
              <w:rPr>
                <w:rFonts w:ascii="宋体" w:hAnsi="宋体" w:eastAsia="宋体" w:cs="宋体"/>
                <w:spacing w:val="9"/>
                <w:sz w:val="20"/>
                <w:szCs w:val="20"/>
                <w:lang w:eastAsia="zh-CN"/>
              </w:rPr>
              <w:t>第一百零三条第一款  生产经营单位将生产经营项目、</w:t>
            </w:r>
            <w:r>
              <w:rPr>
                <w:rFonts w:ascii="宋体" w:hAnsi="宋体" w:eastAsia="宋体" w:cs="宋体"/>
                <w:spacing w:val="8"/>
                <w:sz w:val="20"/>
                <w:szCs w:val="20"/>
                <w:lang w:eastAsia="zh-CN"/>
              </w:rPr>
              <w:t>场所、设备发包</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或者出租给不具备安全生产条件或者相应资质的单位或者个人的，责令限期</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改正，没收违法所得；违法所得十万元以上的，并处违法所得二倍以上五倍</w:t>
            </w:r>
            <w:r>
              <w:rPr>
                <w:rFonts w:ascii="宋体" w:hAnsi="宋体" w:eastAsia="宋体" w:cs="宋体"/>
                <w:spacing w:val="2"/>
                <w:sz w:val="20"/>
                <w:szCs w:val="20"/>
                <w:lang w:eastAsia="zh-CN"/>
              </w:rPr>
              <w:t xml:space="preserve"> </w:t>
            </w:r>
            <w:r>
              <w:rPr>
                <w:rFonts w:ascii="宋体" w:hAnsi="宋体" w:eastAsia="宋体" w:cs="宋体"/>
                <w:spacing w:val="9"/>
                <w:sz w:val="20"/>
                <w:szCs w:val="20"/>
                <w:lang w:eastAsia="zh-CN"/>
              </w:rPr>
              <w:t>以下的罚款；没有违法所得或者违法所得不足十万元的，单处或者并处十万</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元以上二十万元以下的罚款；对其直接负责的主管人员和其他直接责任人员</w:t>
            </w:r>
            <w:r>
              <w:rPr>
                <w:rFonts w:ascii="宋体" w:hAnsi="宋体" w:eastAsia="宋体" w:cs="宋体"/>
                <w:spacing w:val="2"/>
                <w:sz w:val="20"/>
                <w:szCs w:val="20"/>
                <w:lang w:eastAsia="zh-CN"/>
              </w:rPr>
              <w:t xml:space="preserve"> </w:t>
            </w:r>
            <w:r>
              <w:rPr>
                <w:rFonts w:ascii="宋体" w:hAnsi="宋体" w:eastAsia="宋体" w:cs="宋体"/>
                <w:spacing w:val="15"/>
                <w:sz w:val="20"/>
                <w:szCs w:val="20"/>
                <w:lang w:eastAsia="zh-CN"/>
              </w:rPr>
              <w:t>处一万元以上二万元以下的罚款；导致发生生产安全事故给他人造成损害</w:t>
            </w:r>
            <w:r>
              <w:rPr>
                <w:rFonts w:ascii="宋体" w:hAnsi="宋体" w:eastAsia="宋体" w:cs="宋体"/>
                <w:spacing w:val="14"/>
                <w:sz w:val="20"/>
                <w:szCs w:val="20"/>
                <w:lang w:eastAsia="zh-CN"/>
              </w:rPr>
              <w:t xml:space="preserve"> </w:t>
            </w:r>
            <w:r>
              <w:rPr>
                <w:rFonts w:ascii="宋体" w:hAnsi="宋体" w:eastAsia="宋体" w:cs="宋体"/>
                <w:spacing w:val="3"/>
                <w:sz w:val="20"/>
                <w:szCs w:val="20"/>
                <w:lang w:eastAsia="zh-CN"/>
              </w:rPr>
              <w:t>的， 与承包方、承租方承担连带赔偿责任。</w:t>
            </w:r>
          </w:p>
          <w:p>
            <w:pPr>
              <w:spacing w:before="25" w:line="247"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50" w:lineRule="auto"/>
            </w:pPr>
          </w:p>
          <w:p>
            <w:pPr>
              <w:pStyle w:val="6"/>
              <w:spacing w:line="250" w:lineRule="auto"/>
            </w:pPr>
          </w:p>
          <w:p>
            <w:pPr>
              <w:pStyle w:val="6"/>
              <w:spacing w:line="250"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84864"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54" name="TextBox 54"/>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27</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 o:spid="_x0000_s1026" o:spt="202" type="#_x0000_t202" style="position:absolute;left:0pt;margin-left:32.35pt;margin-top:465.7pt;height:18.8pt;width:66.65pt;mso-position-horizontal-relative:page;mso-position-vertical-relative:page;rotation:5898240f;z-index:251684864;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T0xvtUAAAAKAQAADwAAAAAA&#10;AAABACAAAAAiAAAAZHJzL2Rvd25yZXYueG1sUEsBAhQAFAAAAAgAh07iQNAViiMWAgAAHQ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27</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2" w:hRule="atLeast"/>
        </w:trPr>
        <w:tc>
          <w:tcPr>
            <w:tcW w:w="700"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spacing w:before="65" w:line="189" w:lineRule="auto"/>
              <w:ind w:left="250"/>
              <w:rPr>
                <w:rFonts w:ascii="宋体" w:hAnsi="宋体" w:eastAsia="宋体" w:cs="宋体"/>
                <w:sz w:val="20"/>
                <w:szCs w:val="20"/>
              </w:rPr>
            </w:pPr>
            <w:r>
              <w:rPr>
                <w:rFonts w:ascii="宋体" w:hAnsi="宋体" w:eastAsia="宋体" w:cs="宋体"/>
                <w:sz w:val="20"/>
                <w:szCs w:val="20"/>
              </w:rPr>
              <w:t>43</w:t>
            </w:r>
          </w:p>
        </w:tc>
        <w:tc>
          <w:tcPr>
            <w:tcW w:w="2061" w:type="dxa"/>
          </w:tcPr>
          <w:p>
            <w:pPr>
              <w:pStyle w:val="6"/>
              <w:spacing w:line="409" w:lineRule="auto"/>
              <w:rPr>
                <w:lang w:eastAsia="zh-CN"/>
              </w:rPr>
            </w:pPr>
          </w:p>
          <w:p>
            <w:pPr>
              <w:spacing w:before="65" w:line="256" w:lineRule="auto"/>
              <w:ind w:left="109" w:right="97"/>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与承包单位、承租单</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位签订专门的安全</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生产管理协议或者</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未在承包合同、租赁</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合同中明确各自的</w:t>
            </w:r>
            <w:r>
              <w:rPr>
                <w:rFonts w:ascii="宋体" w:hAnsi="宋体" w:eastAsia="宋体" w:cs="宋体"/>
                <w:spacing w:val="5"/>
                <w:sz w:val="20"/>
                <w:szCs w:val="20"/>
                <w:lang w:eastAsia="zh-CN"/>
              </w:rPr>
              <w:t xml:space="preserve"> 安全生产管理职责，</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或者未对承包单位、</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承租单位的安全生</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产统一协调、管理的</w:t>
            </w:r>
            <w:r>
              <w:rPr>
                <w:rFonts w:ascii="宋体" w:hAnsi="宋体" w:eastAsia="宋体" w:cs="宋体"/>
                <w:spacing w:val="2"/>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00"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3" w:line="252" w:lineRule="auto"/>
              <w:ind w:left="113" w:right="98" w:firstLine="418"/>
              <w:rPr>
                <w:rFonts w:ascii="宋体" w:hAnsi="宋体" w:eastAsia="宋体" w:cs="宋体"/>
                <w:sz w:val="20"/>
                <w:szCs w:val="20"/>
                <w:lang w:eastAsia="zh-CN"/>
              </w:rPr>
            </w:pPr>
            <w:r>
              <w:rPr>
                <w:rFonts w:ascii="宋体" w:hAnsi="宋体" w:eastAsia="宋体" w:cs="宋体"/>
                <w:spacing w:val="9"/>
                <w:sz w:val="20"/>
                <w:szCs w:val="20"/>
                <w:lang w:eastAsia="zh-CN"/>
              </w:rPr>
              <w:t>第一百零三条第二款  生产经营单位未与承包单位、承</w:t>
            </w:r>
            <w:r>
              <w:rPr>
                <w:rFonts w:ascii="宋体" w:hAnsi="宋体" w:eastAsia="宋体" w:cs="宋体"/>
                <w:spacing w:val="8"/>
                <w:sz w:val="20"/>
                <w:szCs w:val="20"/>
                <w:lang w:eastAsia="zh-CN"/>
              </w:rPr>
              <w:t>租单位签订专门</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的安全生产管理协议或者未在承包合同、租赁合同中明确各自的安全生产管</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理职责，或者未对承包单位、承租单位的安全生产统一协调、管理的，责令</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限期改正，处五万元以下的罚款，</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对其直接负责的主管人员和其他直接责任</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人员处一万元以下的罚款； 逾期未改正的，责令停产停业整</w:t>
            </w:r>
            <w:r>
              <w:rPr>
                <w:rFonts w:ascii="宋体" w:hAnsi="宋体" w:eastAsia="宋体" w:cs="宋体"/>
                <w:spacing w:val="4"/>
                <w:sz w:val="20"/>
                <w:szCs w:val="20"/>
                <w:lang w:eastAsia="zh-CN"/>
              </w:rPr>
              <w:t>顿。</w:t>
            </w:r>
          </w:p>
          <w:p>
            <w:pPr>
              <w:spacing w:before="34"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pStyle w:val="6"/>
              <w:spacing w:line="277" w:lineRule="auto"/>
            </w:pPr>
          </w:p>
          <w:p>
            <w:pPr>
              <w:pStyle w:val="6"/>
              <w:spacing w:line="277" w:lineRule="auto"/>
            </w:pPr>
          </w:p>
          <w:p>
            <w:pPr>
              <w:pStyle w:val="6"/>
              <w:spacing w:line="277" w:lineRule="auto"/>
            </w:pPr>
          </w:p>
          <w:p>
            <w:pPr>
              <w:pStyle w:val="6"/>
              <w:spacing w:line="27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6" w:hRule="atLeast"/>
        </w:trPr>
        <w:tc>
          <w:tcPr>
            <w:tcW w:w="700" w:type="dxa"/>
          </w:tcPr>
          <w:p>
            <w:pPr>
              <w:pStyle w:val="6"/>
              <w:spacing w:line="242" w:lineRule="auto"/>
            </w:pPr>
          </w:p>
          <w:p>
            <w:pPr>
              <w:pStyle w:val="6"/>
              <w:spacing w:line="242" w:lineRule="auto"/>
            </w:pPr>
          </w:p>
          <w:p>
            <w:pPr>
              <w:pStyle w:val="6"/>
              <w:spacing w:line="242"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spacing w:before="65" w:line="189" w:lineRule="auto"/>
              <w:ind w:left="250"/>
              <w:rPr>
                <w:rFonts w:ascii="宋体" w:hAnsi="宋体" w:eastAsia="宋体" w:cs="宋体"/>
                <w:sz w:val="20"/>
                <w:szCs w:val="20"/>
              </w:rPr>
            </w:pPr>
            <w:r>
              <w:rPr>
                <w:rFonts w:ascii="宋体" w:hAnsi="宋体" w:eastAsia="宋体" w:cs="宋体"/>
                <w:sz w:val="20"/>
                <w:szCs w:val="20"/>
              </w:rPr>
              <w:t>44</w:t>
            </w:r>
          </w:p>
        </w:tc>
        <w:tc>
          <w:tcPr>
            <w:tcW w:w="2061"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对监管职责范围内</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的矿山建设项目的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施工单位未按照规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定对施工项目进行</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安全管理的行政处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1"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7" w:line="255"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第一百零三条第三款  矿山、金属冶炼建设项目和用于</w:t>
            </w:r>
            <w:r>
              <w:rPr>
                <w:rFonts w:ascii="宋体" w:hAnsi="宋体" w:eastAsia="宋体" w:cs="宋体"/>
                <w:spacing w:val="8"/>
                <w:sz w:val="20"/>
                <w:szCs w:val="20"/>
                <w:lang w:eastAsia="zh-CN"/>
              </w:rPr>
              <w:t>生产、储存、装</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卸危险物品的建设项目的施工单位未按照规定对施工项目进行安全管理的，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责令限期改正，处十万元以下的罚款，</w:t>
            </w:r>
            <w:r>
              <w:rPr>
                <w:rFonts w:ascii="宋体" w:hAnsi="宋体" w:eastAsia="宋体" w:cs="宋体"/>
                <w:spacing w:val="-18"/>
                <w:sz w:val="20"/>
                <w:szCs w:val="20"/>
                <w:lang w:eastAsia="zh-CN"/>
              </w:rPr>
              <w:t xml:space="preserve"> </w:t>
            </w:r>
            <w:r>
              <w:rPr>
                <w:rFonts w:ascii="宋体" w:hAnsi="宋体" w:eastAsia="宋体" w:cs="宋体"/>
                <w:spacing w:val="7"/>
                <w:sz w:val="20"/>
                <w:szCs w:val="20"/>
                <w:lang w:eastAsia="zh-CN"/>
              </w:rPr>
              <w:t>对其</w:t>
            </w:r>
            <w:r>
              <w:rPr>
                <w:rFonts w:ascii="宋体" w:hAnsi="宋体" w:eastAsia="宋体" w:cs="宋体"/>
                <w:spacing w:val="6"/>
                <w:sz w:val="20"/>
                <w:szCs w:val="20"/>
                <w:lang w:eastAsia="zh-CN"/>
              </w:rPr>
              <w:t>直接负责的主管人员和其他直接</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责任人员处二万元以下的罚款；逾期未改正的，责令停产停业整顿。以上施</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工单位倒卖、出租、出借、挂靠或者以其他形式非法转让施工资质的，责令</w:t>
            </w:r>
            <w:r>
              <w:rPr>
                <w:rFonts w:ascii="宋体" w:hAnsi="宋体" w:eastAsia="宋体" w:cs="宋体"/>
                <w:spacing w:val="3"/>
                <w:sz w:val="20"/>
                <w:szCs w:val="20"/>
                <w:lang w:eastAsia="zh-CN"/>
              </w:rPr>
              <w:t xml:space="preserve"> </w:t>
            </w:r>
            <w:r>
              <w:rPr>
                <w:rFonts w:ascii="宋体" w:hAnsi="宋体" w:eastAsia="宋体" w:cs="宋体"/>
                <w:spacing w:val="8"/>
                <w:sz w:val="20"/>
                <w:szCs w:val="20"/>
                <w:lang w:eastAsia="zh-CN"/>
              </w:rPr>
              <w:t>停产停业整顿，</w:t>
            </w:r>
            <w:r>
              <w:rPr>
                <w:rFonts w:ascii="宋体" w:hAnsi="宋体" w:eastAsia="宋体" w:cs="宋体"/>
                <w:spacing w:val="-60"/>
                <w:sz w:val="20"/>
                <w:szCs w:val="20"/>
                <w:lang w:eastAsia="zh-CN"/>
              </w:rPr>
              <w:t xml:space="preserve"> </w:t>
            </w:r>
            <w:r>
              <w:rPr>
                <w:rFonts w:ascii="宋体" w:hAnsi="宋体" w:eastAsia="宋体" w:cs="宋体"/>
                <w:spacing w:val="8"/>
                <w:sz w:val="20"/>
                <w:szCs w:val="20"/>
                <w:lang w:eastAsia="zh-CN"/>
              </w:rPr>
              <w:t>吊销资质证书，没收违法所得；违法所得十万元以上的</w:t>
            </w:r>
            <w:r>
              <w:rPr>
                <w:rFonts w:ascii="宋体" w:hAnsi="宋体" w:eastAsia="宋体" w:cs="宋体"/>
                <w:spacing w:val="7"/>
                <w:sz w:val="20"/>
                <w:szCs w:val="20"/>
                <w:lang w:eastAsia="zh-CN"/>
              </w:rPr>
              <w:t>，并</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处违法所得二倍以上五倍以下的罚款，没有违法所得或者违法所得不足十万</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元的，单处或者并处十万元以上二十万元以下的罚款；对其直接负责的主管</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人员和其他直接责任人员处五万元以上十万元以下的罚款；构成犯罪的，依</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照刑法有关规定追究刑事责任。</w:t>
            </w:r>
          </w:p>
          <w:p>
            <w:pPr>
              <w:spacing w:before="34" w:line="241"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全生产监督管理职责的部门按照职责分工决定；其中，根据本法第九十五条、</w:t>
            </w:r>
          </w:p>
        </w:tc>
        <w:tc>
          <w:tcPr>
            <w:tcW w:w="1146"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44"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685888"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56" name="TextBox 56"/>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28</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 o:spid="_x0000_s1026" o:spt="202" type="#_x0000_t202" style="position:absolute;left:0pt;margin-left:32.35pt;margin-top:111.2pt;height:18.8pt;width:66.65pt;mso-position-horizontal-relative:page;mso-position-vertical-relative:page;rotation:5898240f;z-index:251685888;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GEYldUAAAAKAQAADwAAAAAA&#10;AAABACAAAAAiAAAAZHJzL2Rvd25yZXYueG1sUEsBAhQAFAAAAAgAh07iQLjaZBcWAgAAHQ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28</w:t>
                      </w:r>
                      <w:r>
                        <w:rPr>
                          <w:spacing w:val="4"/>
                        </w:rPr>
                        <w:t xml:space="preserve">  </w:t>
                      </w:r>
                      <w:r>
                        <w:rPr>
                          <w:spacing w:val="-6"/>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4" w:hRule="atLeast"/>
        </w:trPr>
        <w:tc>
          <w:tcPr>
            <w:tcW w:w="700" w:type="dxa"/>
          </w:tcPr>
          <w:p>
            <w:pPr>
              <w:pStyle w:val="6"/>
              <w:rPr>
                <w:lang w:eastAsia="zh-CN"/>
              </w:rPr>
            </w:pPr>
          </w:p>
        </w:tc>
        <w:tc>
          <w:tcPr>
            <w:tcW w:w="2061" w:type="dxa"/>
          </w:tcPr>
          <w:p>
            <w:pPr>
              <w:pStyle w:val="6"/>
              <w:rPr>
                <w:lang w:eastAsia="zh-CN"/>
              </w:rPr>
            </w:pPr>
          </w:p>
        </w:tc>
        <w:tc>
          <w:tcPr>
            <w:tcW w:w="1237" w:type="dxa"/>
          </w:tcPr>
          <w:p>
            <w:pPr>
              <w:pStyle w:val="6"/>
              <w:rPr>
                <w:lang w:eastAsia="zh-CN"/>
              </w:rPr>
            </w:pPr>
          </w:p>
        </w:tc>
        <w:tc>
          <w:tcPr>
            <w:tcW w:w="7120" w:type="dxa"/>
          </w:tcPr>
          <w:p>
            <w:pPr>
              <w:spacing w:before="58" w:line="252" w:lineRule="auto"/>
              <w:ind w:left="112" w:right="97"/>
              <w:jc w:val="both"/>
              <w:rPr>
                <w:rFonts w:ascii="宋体" w:hAnsi="宋体" w:eastAsia="宋体" w:cs="宋体"/>
                <w:sz w:val="20"/>
                <w:szCs w:val="20"/>
                <w:lang w:eastAsia="zh-CN"/>
              </w:rPr>
            </w:pPr>
            <w:r>
              <w:rPr>
                <w:rFonts w:ascii="宋体" w:hAnsi="宋体" w:eastAsia="宋体" w:cs="宋体"/>
                <w:spacing w:val="9"/>
                <w:sz w:val="20"/>
                <w:szCs w:val="20"/>
                <w:lang w:eastAsia="zh-CN"/>
              </w:rPr>
              <w:t>第一百一十条、第一百一十四条的规定应当给予民航、铁路、电力行业的生</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产经营单位及其主要负责人行政处罚的，也可以由主管的负有安全生产监督</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管理职责的部门进行处罚。予以关闭的行政处罚，由负有安全生产监督管理</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职责的部门报请县级以上人民政府按照国务院规定的权限决定；给予拘留的</w:t>
            </w:r>
            <w:r>
              <w:rPr>
                <w:rFonts w:ascii="宋体" w:hAnsi="宋体" w:eastAsia="宋体" w:cs="宋体"/>
                <w:spacing w:val="7"/>
                <w:sz w:val="20"/>
                <w:szCs w:val="20"/>
                <w:lang w:eastAsia="zh-CN"/>
              </w:rPr>
              <w:t xml:space="preserve"> </w:t>
            </w:r>
            <w:r>
              <w:rPr>
                <w:rFonts w:ascii="宋体" w:hAnsi="宋体" w:eastAsia="宋体" w:cs="宋体"/>
                <w:spacing w:val="8"/>
                <w:sz w:val="20"/>
                <w:szCs w:val="20"/>
                <w:lang w:eastAsia="zh-CN"/>
              </w:rPr>
              <w:t>行政处罚，由公安机关依照治安管理处罚的规定决定。</w:t>
            </w:r>
          </w:p>
        </w:tc>
        <w:tc>
          <w:tcPr>
            <w:tcW w:w="1146" w:type="dxa"/>
          </w:tcPr>
          <w:p>
            <w:pPr>
              <w:pStyle w:val="6"/>
              <w:rPr>
                <w:lang w:eastAsia="zh-CN"/>
              </w:rPr>
            </w:pPr>
          </w:p>
        </w:tc>
        <w:tc>
          <w:tcPr>
            <w:tcW w:w="1358" w:type="dxa"/>
          </w:tcPr>
          <w:p>
            <w:pPr>
              <w:pStyle w:val="6"/>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3" w:hRule="atLeast"/>
        </w:trPr>
        <w:tc>
          <w:tcPr>
            <w:tcW w:w="700" w:type="dxa"/>
          </w:tcPr>
          <w:p>
            <w:pPr>
              <w:pStyle w:val="6"/>
              <w:spacing w:line="284" w:lineRule="auto"/>
              <w:rPr>
                <w:lang w:eastAsia="zh-CN"/>
              </w:rPr>
            </w:pPr>
          </w:p>
          <w:p>
            <w:pPr>
              <w:pStyle w:val="6"/>
              <w:spacing w:line="284" w:lineRule="auto"/>
              <w:rPr>
                <w:lang w:eastAsia="zh-CN"/>
              </w:rPr>
            </w:pPr>
          </w:p>
          <w:p>
            <w:pPr>
              <w:pStyle w:val="6"/>
              <w:spacing w:line="284" w:lineRule="auto"/>
              <w:rPr>
                <w:lang w:eastAsia="zh-CN"/>
              </w:rPr>
            </w:pPr>
          </w:p>
          <w:p>
            <w:pPr>
              <w:pStyle w:val="6"/>
              <w:spacing w:line="284" w:lineRule="auto"/>
              <w:rPr>
                <w:lang w:eastAsia="zh-CN"/>
              </w:rPr>
            </w:pPr>
          </w:p>
          <w:p>
            <w:pPr>
              <w:pStyle w:val="6"/>
              <w:spacing w:line="284" w:lineRule="auto"/>
              <w:rPr>
                <w:lang w:eastAsia="zh-CN"/>
              </w:rPr>
            </w:pPr>
          </w:p>
          <w:p>
            <w:pPr>
              <w:spacing w:before="65" w:line="189" w:lineRule="auto"/>
              <w:ind w:left="250"/>
              <w:rPr>
                <w:rFonts w:ascii="宋体" w:hAnsi="宋体" w:eastAsia="宋体" w:cs="宋体"/>
                <w:sz w:val="20"/>
                <w:szCs w:val="20"/>
              </w:rPr>
            </w:pPr>
            <w:r>
              <w:rPr>
                <w:rFonts w:ascii="宋体" w:hAnsi="宋体" w:eastAsia="宋体" w:cs="宋体"/>
                <w:sz w:val="20"/>
                <w:szCs w:val="20"/>
              </w:rPr>
              <w:t>45</w:t>
            </w:r>
          </w:p>
        </w:tc>
        <w:tc>
          <w:tcPr>
            <w:tcW w:w="2061"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4"/>
                <w:sz w:val="20"/>
                <w:szCs w:val="20"/>
                <w:lang w:eastAsia="zh-CN"/>
              </w:rPr>
              <w:t>对高危行业、领域的</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生产经营单位未按</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规定投保安全生产</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责任保险的行政处</w:t>
            </w:r>
            <w:r>
              <w:rPr>
                <w:rFonts w:ascii="宋体" w:hAnsi="宋体" w:eastAsia="宋体" w:cs="宋体"/>
                <w:spacing w:val="4"/>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9"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3" w:line="248" w:lineRule="auto"/>
              <w:ind w:left="112" w:right="99"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第一百零九条  高危行业、领域的生产经营单位未按照国</w:t>
            </w:r>
            <w:r>
              <w:rPr>
                <w:rFonts w:ascii="宋体" w:hAnsi="宋体" w:eastAsia="宋体" w:cs="宋体"/>
                <w:spacing w:val="8"/>
                <w:sz w:val="20"/>
                <w:szCs w:val="20"/>
                <w:lang w:eastAsia="zh-CN"/>
              </w:rPr>
              <w:t>家规定投保安</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全生产责任保险的，责令限期改正，处五万元以上十万元以下的罚款；逾期</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未改正的，处十万元以上二十万元以下的罚款。</w:t>
            </w:r>
          </w:p>
          <w:p>
            <w:pPr>
              <w:spacing w:before="29"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5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6" w:hRule="atLeast"/>
        </w:trPr>
        <w:tc>
          <w:tcPr>
            <w:tcW w:w="700" w:type="dxa"/>
          </w:tcPr>
          <w:p>
            <w:pPr>
              <w:pStyle w:val="6"/>
              <w:spacing w:line="284" w:lineRule="auto"/>
            </w:pPr>
          </w:p>
          <w:p>
            <w:pPr>
              <w:pStyle w:val="6"/>
              <w:spacing w:line="284" w:lineRule="auto"/>
            </w:pPr>
          </w:p>
          <w:p>
            <w:pPr>
              <w:pStyle w:val="6"/>
              <w:spacing w:line="284" w:lineRule="auto"/>
            </w:pPr>
          </w:p>
          <w:p>
            <w:pPr>
              <w:pStyle w:val="6"/>
              <w:spacing w:line="285" w:lineRule="auto"/>
            </w:pPr>
          </w:p>
          <w:p>
            <w:pPr>
              <w:pStyle w:val="6"/>
              <w:spacing w:line="285" w:lineRule="auto"/>
            </w:pPr>
          </w:p>
          <w:p>
            <w:pPr>
              <w:spacing w:before="65" w:line="189" w:lineRule="auto"/>
              <w:ind w:left="250"/>
              <w:rPr>
                <w:rFonts w:ascii="宋体" w:hAnsi="宋体" w:eastAsia="宋体" w:cs="宋体"/>
                <w:sz w:val="20"/>
                <w:szCs w:val="20"/>
              </w:rPr>
            </w:pPr>
            <w:r>
              <w:rPr>
                <w:rFonts w:ascii="宋体" w:hAnsi="宋体" w:eastAsia="宋体" w:cs="宋体"/>
                <w:sz w:val="20"/>
                <w:szCs w:val="20"/>
              </w:rPr>
              <w:t>46</w:t>
            </w:r>
          </w:p>
        </w:tc>
        <w:tc>
          <w:tcPr>
            <w:tcW w:w="2061" w:type="dxa"/>
          </w:tcPr>
          <w:p>
            <w:pPr>
              <w:pStyle w:val="6"/>
              <w:spacing w:line="276" w:lineRule="auto"/>
              <w:rPr>
                <w:lang w:eastAsia="zh-CN"/>
              </w:rPr>
            </w:pPr>
          </w:p>
          <w:p>
            <w:pPr>
              <w:pStyle w:val="6"/>
              <w:spacing w:line="277" w:lineRule="auto"/>
              <w:rPr>
                <w:lang w:eastAsia="zh-CN"/>
              </w:rPr>
            </w:pPr>
          </w:p>
          <w:p>
            <w:pPr>
              <w:spacing w:before="65" w:line="255" w:lineRule="auto"/>
              <w:ind w:left="109" w:right="106"/>
              <w:rPr>
                <w:rFonts w:ascii="宋体" w:hAnsi="宋体" w:eastAsia="宋体" w:cs="宋体"/>
                <w:sz w:val="20"/>
                <w:szCs w:val="20"/>
                <w:lang w:eastAsia="zh-CN"/>
              </w:rPr>
            </w:pPr>
            <w:r>
              <w:rPr>
                <w:rFonts w:ascii="宋体" w:hAnsi="宋体" w:eastAsia="宋体" w:cs="宋体"/>
                <w:spacing w:val="29"/>
                <w:sz w:val="20"/>
                <w:szCs w:val="20"/>
                <w:lang w:eastAsia="zh-CN"/>
              </w:rPr>
              <w:t>对生产经营单位与</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从业人员订立协议，</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免除或者减轻其对</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从业人员因生产安</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全事故伤亡依法应</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承担的责任的行政</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1"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3" w:line="248" w:lineRule="auto"/>
              <w:ind w:left="114" w:right="100" w:firstLine="417"/>
              <w:rPr>
                <w:rFonts w:ascii="宋体" w:hAnsi="宋体" w:eastAsia="宋体" w:cs="宋体"/>
                <w:sz w:val="20"/>
                <w:szCs w:val="20"/>
                <w:lang w:eastAsia="zh-CN"/>
              </w:rPr>
            </w:pPr>
            <w:r>
              <w:rPr>
                <w:rFonts w:ascii="宋体" w:hAnsi="宋体" w:eastAsia="宋体" w:cs="宋体"/>
                <w:spacing w:val="6"/>
                <w:sz w:val="20"/>
                <w:szCs w:val="20"/>
                <w:lang w:eastAsia="zh-CN"/>
              </w:rPr>
              <w:t>第一百零六条  生产经营单位与从业人员订立协议，</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免除或者减轻其对</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从业人员因生产安全事故伤亡依法应承担的责任的，该协议无效；</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对生产经</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营单位的主要负责人、个人经营的投资人处二万元以上十</w:t>
            </w:r>
            <w:r>
              <w:rPr>
                <w:rFonts w:ascii="宋体" w:hAnsi="宋体" w:eastAsia="宋体" w:cs="宋体"/>
                <w:spacing w:val="8"/>
                <w:sz w:val="20"/>
                <w:szCs w:val="20"/>
                <w:lang w:eastAsia="zh-CN"/>
              </w:rPr>
              <w:t>万元以下的罚款。</w:t>
            </w:r>
          </w:p>
          <w:p>
            <w:pPr>
              <w:spacing w:before="30"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9" w:lineRule="auto"/>
            </w:pPr>
          </w:p>
          <w:p>
            <w:pPr>
              <w:pStyle w:val="6"/>
              <w:spacing w:line="249" w:lineRule="auto"/>
            </w:pPr>
          </w:p>
          <w:p>
            <w:pPr>
              <w:pStyle w:val="6"/>
              <w:spacing w:line="250" w:lineRule="auto"/>
            </w:pPr>
          </w:p>
          <w:p>
            <w:pPr>
              <w:pStyle w:val="6"/>
              <w:spacing w:line="250" w:lineRule="auto"/>
            </w:pPr>
          </w:p>
          <w:p>
            <w:pPr>
              <w:pStyle w:val="6"/>
              <w:spacing w:line="25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86912"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58" name="TextBox 58"/>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29</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 o:spid="_x0000_s1026" o:spt="202" type="#_x0000_t202" style="position:absolute;left:0pt;margin-left:32.35pt;margin-top:465.7pt;height:18.8pt;width:66.65pt;mso-position-horizontal-relative:page;mso-position-vertical-relative:page;rotation:5898240f;z-index:251686912;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DbHUmRUCAAAd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DbHUmRUCAAAd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29</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4" w:hRule="atLeast"/>
        </w:trPr>
        <w:tc>
          <w:tcPr>
            <w:tcW w:w="700" w:type="dxa"/>
          </w:tcPr>
          <w:p>
            <w:pPr>
              <w:pStyle w:val="6"/>
              <w:spacing w:line="287" w:lineRule="auto"/>
              <w:rPr>
                <w:lang w:eastAsia="zh-CN"/>
              </w:rPr>
            </w:pPr>
          </w:p>
          <w:p>
            <w:pPr>
              <w:pStyle w:val="6"/>
              <w:spacing w:line="287" w:lineRule="auto"/>
              <w:rPr>
                <w:lang w:eastAsia="zh-CN"/>
              </w:rPr>
            </w:pPr>
          </w:p>
          <w:p>
            <w:pPr>
              <w:pStyle w:val="6"/>
              <w:spacing w:line="288" w:lineRule="auto"/>
              <w:rPr>
                <w:lang w:eastAsia="zh-CN"/>
              </w:rPr>
            </w:pPr>
          </w:p>
          <w:p>
            <w:pPr>
              <w:spacing w:before="65" w:line="189" w:lineRule="auto"/>
              <w:ind w:left="250"/>
              <w:rPr>
                <w:rFonts w:ascii="宋体" w:hAnsi="宋体" w:eastAsia="宋体" w:cs="宋体"/>
                <w:sz w:val="20"/>
                <w:szCs w:val="20"/>
              </w:rPr>
            </w:pPr>
            <w:r>
              <w:rPr>
                <w:rFonts w:ascii="宋体" w:hAnsi="宋体" w:eastAsia="宋体" w:cs="宋体"/>
                <w:sz w:val="20"/>
                <w:szCs w:val="20"/>
              </w:rPr>
              <w:t>47</w:t>
            </w:r>
          </w:p>
        </w:tc>
        <w:tc>
          <w:tcPr>
            <w:tcW w:w="2061" w:type="dxa"/>
          </w:tcPr>
          <w:p>
            <w:pPr>
              <w:pStyle w:val="6"/>
              <w:spacing w:line="412"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对申请人、聘用单位</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隐瞒有关情况或者</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提供虚假材料申请</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注册的行政处罚</w:t>
            </w:r>
          </w:p>
        </w:tc>
        <w:tc>
          <w:tcPr>
            <w:tcW w:w="1237" w:type="dxa"/>
          </w:tcPr>
          <w:p>
            <w:pPr>
              <w:pStyle w:val="6"/>
              <w:spacing w:line="276" w:lineRule="auto"/>
              <w:rPr>
                <w:lang w:eastAsia="zh-CN"/>
              </w:rPr>
            </w:pPr>
          </w:p>
          <w:p>
            <w:pPr>
              <w:pStyle w:val="6"/>
              <w:spacing w:line="276" w:lineRule="auto"/>
              <w:rPr>
                <w:lang w:eastAsia="zh-CN"/>
              </w:rPr>
            </w:pPr>
          </w:p>
          <w:p>
            <w:pPr>
              <w:pStyle w:val="6"/>
              <w:spacing w:line="27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4"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《中华人民共和国行政许可法》</w:t>
            </w:r>
          </w:p>
          <w:p>
            <w:pPr>
              <w:spacing w:before="33" w:line="251" w:lineRule="auto"/>
              <w:ind w:left="110" w:right="98" w:firstLine="421"/>
              <w:rPr>
                <w:rFonts w:ascii="宋体" w:hAnsi="宋体" w:eastAsia="宋体" w:cs="宋体"/>
                <w:sz w:val="20"/>
                <w:szCs w:val="20"/>
                <w:lang w:eastAsia="zh-CN"/>
              </w:rPr>
            </w:pPr>
            <w:r>
              <w:rPr>
                <w:rFonts w:ascii="宋体" w:hAnsi="宋体" w:eastAsia="宋体" w:cs="宋体"/>
                <w:spacing w:val="15"/>
                <w:sz w:val="20"/>
                <w:szCs w:val="20"/>
                <w:lang w:eastAsia="zh-CN"/>
              </w:rPr>
              <w:t>第七十八条  行政许可申请人隐瞒有关情况或者提供虚假材料申请行</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政许可的，行政机关不予受理或者不予行政许可，并给予警告； 行政许可申</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请属于直接关系公共安全、人身健康、生命财产安全事项的，申请人在一年</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内不得再次申请该行政许可。</w:t>
            </w:r>
          </w:p>
        </w:tc>
        <w:tc>
          <w:tcPr>
            <w:tcW w:w="1146" w:type="dxa"/>
          </w:tcPr>
          <w:p>
            <w:pPr>
              <w:pStyle w:val="6"/>
              <w:spacing w:line="345" w:lineRule="auto"/>
              <w:rPr>
                <w:lang w:eastAsia="zh-CN"/>
              </w:rPr>
            </w:pPr>
          </w:p>
          <w:p>
            <w:pPr>
              <w:pStyle w:val="6"/>
              <w:spacing w:line="34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spacing w:before="60" w:line="228" w:lineRule="auto"/>
              <w:ind w:left="477"/>
              <w:rPr>
                <w:rFonts w:ascii="宋体" w:hAnsi="宋体" w:eastAsia="宋体" w:cs="宋体"/>
                <w:sz w:val="20"/>
                <w:szCs w:val="20"/>
                <w:lang w:eastAsia="zh-CN"/>
              </w:rPr>
            </w:pPr>
            <w:r>
              <w:rPr>
                <w:rFonts w:ascii="宋体" w:hAnsi="宋体" w:eastAsia="宋体" w:cs="宋体"/>
                <w:spacing w:val="3"/>
                <w:sz w:val="20"/>
                <w:szCs w:val="20"/>
                <w:lang w:eastAsia="zh-CN"/>
              </w:rPr>
              <w:t>省级</w:t>
            </w:r>
          </w:p>
          <w:p>
            <w:pPr>
              <w:spacing w:before="32" w:line="253" w:lineRule="auto"/>
              <w:ind w:left="159" w:right="151" w:firstLine="10"/>
              <w:rPr>
                <w:rFonts w:ascii="宋体" w:hAnsi="宋体" w:eastAsia="宋体" w:cs="宋体"/>
                <w:sz w:val="20"/>
                <w:szCs w:val="20"/>
                <w:lang w:eastAsia="zh-CN"/>
              </w:rPr>
            </w:pPr>
            <w:r>
              <w:rPr>
                <w:rFonts w:ascii="宋体" w:hAnsi="宋体" w:eastAsia="宋体" w:cs="宋体"/>
                <w:spacing w:val="6"/>
                <w:sz w:val="20"/>
                <w:szCs w:val="20"/>
                <w:lang w:eastAsia="zh-CN"/>
              </w:rPr>
              <w:t>（法律法规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5" w:hRule="atLeast"/>
        </w:trPr>
        <w:tc>
          <w:tcPr>
            <w:tcW w:w="700" w:type="dxa"/>
          </w:tcPr>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6" w:lineRule="auto"/>
              <w:rPr>
                <w:lang w:eastAsia="zh-CN"/>
              </w:rPr>
            </w:pPr>
          </w:p>
          <w:p>
            <w:pPr>
              <w:pStyle w:val="6"/>
              <w:spacing w:line="276" w:lineRule="auto"/>
              <w:rPr>
                <w:lang w:eastAsia="zh-CN"/>
              </w:rPr>
            </w:pPr>
          </w:p>
          <w:p>
            <w:pPr>
              <w:spacing w:before="65" w:line="189" w:lineRule="auto"/>
              <w:ind w:left="250"/>
              <w:rPr>
                <w:rFonts w:ascii="宋体" w:hAnsi="宋体" w:eastAsia="宋体" w:cs="宋体"/>
                <w:sz w:val="20"/>
                <w:szCs w:val="20"/>
              </w:rPr>
            </w:pPr>
            <w:r>
              <w:rPr>
                <w:rFonts w:ascii="宋体" w:hAnsi="宋体" w:eastAsia="宋体" w:cs="宋体"/>
                <w:sz w:val="20"/>
                <w:szCs w:val="20"/>
              </w:rPr>
              <w:t>48</w:t>
            </w:r>
          </w:p>
        </w:tc>
        <w:tc>
          <w:tcPr>
            <w:tcW w:w="2061" w:type="dxa"/>
          </w:tcPr>
          <w:p>
            <w:pPr>
              <w:pStyle w:val="6"/>
              <w:spacing w:line="266" w:lineRule="auto"/>
              <w:rPr>
                <w:lang w:eastAsia="zh-CN"/>
              </w:rPr>
            </w:pPr>
          </w:p>
          <w:p>
            <w:pPr>
              <w:pStyle w:val="6"/>
              <w:spacing w:line="266" w:lineRule="auto"/>
              <w:rPr>
                <w:lang w:eastAsia="zh-CN"/>
              </w:rPr>
            </w:pPr>
          </w:p>
          <w:p>
            <w:pPr>
              <w:pStyle w:val="6"/>
              <w:spacing w:line="267" w:lineRule="auto"/>
              <w:rPr>
                <w:lang w:eastAsia="zh-CN"/>
              </w:rPr>
            </w:pPr>
          </w:p>
          <w:p>
            <w:pPr>
              <w:pStyle w:val="6"/>
              <w:spacing w:line="267" w:lineRule="auto"/>
              <w:rPr>
                <w:lang w:eastAsia="zh-CN"/>
              </w:rPr>
            </w:pPr>
          </w:p>
          <w:p>
            <w:pPr>
              <w:spacing w:before="65" w:line="248"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对未经注册擅自以</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注册安全工程师名</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义执业的行政处罚</w:t>
            </w:r>
          </w:p>
        </w:tc>
        <w:tc>
          <w:tcPr>
            <w:tcW w:w="1237" w:type="dxa"/>
          </w:tcPr>
          <w:p>
            <w:pPr>
              <w:pStyle w:val="6"/>
              <w:spacing w:line="268"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5"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《注册安全工程师管理规定》</w:t>
            </w:r>
          </w:p>
          <w:p>
            <w:pPr>
              <w:spacing w:before="25" w:line="245" w:lineRule="auto"/>
              <w:ind w:left="112" w:right="98" w:firstLine="420"/>
              <w:rPr>
                <w:rFonts w:ascii="宋体" w:hAnsi="宋体" w:eastAsia="宋体" w:cs="宋体"/>
                <w:sz w:val="20"/>
                <w:szCs w:val="20"/>
                <w:lang w:eastAsia="zh-CN"/>
              </w:rPr>
            </w:pPr>
            <w:r>
              <w:rPr>
                <w:rFonts w:ascii="宋体" w:hAnsi="宋体" w:eastAsia="宋体" w:cs="宋体"/>
                <w:spacing w:val="5"/>
                <w:sz w:val="20"/>
                <w:szCs w:val="20"/>
                <w:lang w:eastAsia="zh-CN"/>
              </w:rPr>
              <w:t>第三十条  未经注册擅自以注册安全工程师名义执业的， 由县级以上安</w:t>
            </w:r>
            <w:r>
              <w:rPr>
                <w:rFonts w:ascii="宋体" w:hAnsi="宋体" w:eastAsia="宋体" w:cs="宋体"/>
                <w:spacing w:val="16"/>
                <w:sz w:val="20"/>
                <w:szCs w:val="20"/>
                <w:lang w:eastAsia="zh-CN"/>
              </w:rPr>
              <w:t xml:space="preserve"> </w:t>
            </w:r>
            <w:r>
              <w:rPr>
                <w:rFonts w:ascii="宋体" w:hAnsi="宋体" w:eastAsia="宋体" w:cs="宋体"/>
                <w:spacing w:val="9"/>
                <w:sz w:val="20"/>
                <w:szCs w:val="20"/>
                <w:lang w:eastAsia="zh-CN"/>
              </w:rPr>
              <w:t>全生产监督管理部门、有关主管部门或者煤矿安全监察机构责令其停止违法</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活动，没收违法所得，并处三万元以下的罚款；造成损失的，依法承担赔偿</w:t>
            </w:r>
            <w:r>
              <w:rPr>
                <w:rFonts w:ascii="宋体" w:hAnsi="宋体" w:eastAsia="宋体" w:cs="宋体"/>
                <w:spacing w:val="4"/>
                <w:sz w:val="20"/>
                <w:szCs w:val="20"/>
                <w:lang w:eastAsia="zh-CN"/>
              </w:rPr>
              <w:t xml:space="preserve"> </w:t>
            </w:r>
            <w:r>
              <w:rPr>
                <w:rFonts w:ascii="宋体" w:hAnsi="宋体" w:eastAsia="宋体" w:cs="宋体"/>
                <w:spacing w:val="3"/>
                <w:sz w:val="20"/>
                <w:szCs w:val="20"/>
                <w:lang w:eastAsia="zh-CN"/>
              </w:rPr>
              <w:t>责任。</w:t>
            </w:r>
          </w:p>
          <w:p>
            <w:pPr>
              <w:spacing w:before="2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《中华人民共和国行政处罚法》</w:t>
            </w:r>
          </w:p>
          <w:p>
            <w:pPr>
              <w:spacing w:before="26" w:line="239" w:lineRule="auto"/>
              <w:ind w:left="119" w:right="98" w:firstLine="412"/>
              <w:rPr>
                <w:rFonts w:ascii="宋体" w:hAnsi="宋体" w:eastAsia="宋体" w:cs="宋体"/>
                <w:sz w:val="20"/>
                <w:szCs w:val="20"/>
                <w:lang w:eastAsia="zh-CN"/>
              </w:rPr>
            </w:pPr>
            <w:r>
              <w:rPr>
                <w:rFonts w:ascii="宋体" w:hAnsi="宋体" w:eastAsia="宋体" w:cs="宋体"/>
                <w:spacing w:val="9"/>
                <w:sz w:val="20"/>
                <w:szCs w:val="20"/>
                <w:lang w:eastAsia="zh-CN"/>
              </w:rPr>
              <w:t>第二十八条  行政机关实施行政处罚时，应当责令当事人改</w:t>
            </w:r>
            <w:r>
              <w:rPr>
                <w:rFonts w:ascii="宋体" w:hAnsi="宋体" w:eastAsia="宋体" w:cs="宋体"/>
                <w:spacing w:val="8"/>
                <w:sz w:val="20"/>
                <w:szCs w:val="20"/>
                <w:lang w:eastAsia="zh-CN"/>
              </w:rPr>
              <w:t>正或者限期</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改正违法行为。</w:t>
            </w:r>
          </w:p>
          <w:p>
            <w:pPr>
              <w:spacing w:before="22" w:line="242" w:lineRule="auto"/>
              <w:ind w:left="114" w:right="98" w:firstLine="431"/>
              <w:rPr>
                <w:rFonts w:ascii="宋体" w:hAnsi="宋体" w:eastAsia="宋体" w:cs="宋体"/>
                <w:sz w:val="20"/>
                <w:szCs w:val="20"/>
                <w:lang w:eastAsia="zh-CN"/>
              </w:rPr>
            </w:pPr>
            <w:r>
              <w:rPr>
                <w:rFonts w:ascii="宋体" w:hAnsi="宋体" w:eastAsia="宋体" w:cs="宋体"/>
                <w:spacing w:val="5"/>
                <w:sz w:val="20"/>
                <w:szCs w:val="20"/>
                <w:lang w:eastAsia="zh-CN"/>
              </w:rPr>
              <w:t>当事人有违法所得，除依法应当退赔的外， 应当予以没收。违法所得是</w:t>
            </w:r>
            <w:r>
              <w:rPr>
                <w:rFonts w:ascii="宋体" w:hAnsi="宋体" w:eastAsia="宋体" w:cs="宋体"/>
                <w:spacing w:val="9"/>
                <w:sz w:val="20"/>
                <w:szCs w:val="20"/>
                <w:lang w:eastAsia="zh-CN"/>
              </w:rPr>
              <w:t xml:space="preserve"> 指实施违法行为所取得的款项。法律、行政法规、部门规章对违法所得的计</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算另有规定的，从其规定。</w:t>
            </w:r>
          </w:p>
        </w:tc>
        <w:tc>
          <w:tcPr>
            <w:tcW w:w="1146" w:type="dxa"/>
          </w:tcPr>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pPr>
          </w:p>
          <w:p>
            <w:pPr>
              <w:pStyle w:val="6"/>
            </w:pPr>
          </w:p>
          <w:p>
            <w:pPr>
              <w:pStyle w:val="6"/>
              <w:spacing w:line="241" w:lineRule="auto"/>
            </w:pPr>
          </w:p>
          <w:p>
            <w:pPr>
              <w:pStyle w:val="6"/>
              <w:spacing w:line="241" w:lineRule="auto"/>
            </w:pPr>
          </w:p>
          <w:p>
            <w:pPr>
              <w:pStyle w:val="6"/>
              <w:spacing w:line="24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7" w:hRule="atLeast"/>
        </w:trPr>
        <w:tc>
          <w:tcPr>
            <w:tcW w:w="700" w:type="dxa"/>
          </w:tcPr>
          <w:p>
            <w:pPr>
              <w:pStyle w:val="6"/>
              <w:spacing w:line="248" w:lineRule="auto"/>
            </w:pPr>
          </w:p>
          <w:p>
            <w:pPr>
              <w:pStyle w:val="6"/>
              <w:spacing w:line="248" w:lineRule="auto"/>
            </w:pPr>
          </w:p>
          <w:p>
            <w:pPr>
              <w:pStyle w:val="6"/>
              <w:spacing w:line="248" w:lineRule="auto"/>
            </w:pPr>
          </w:p>
          <w:p>
            <w:pPr>
              <w:pStyle w:val="6"/>
              <w:spacing w:line="249" w:lineRule="auto"/>
            </w:pPr>
          </w:p>
          <w:p>
            <w:pPr>
              <w:pStyle w:val="6"/>
              <w:spacing w:line="249" w:lineRule="auto"/>
            </w:pPr>
          </w:p>
          <w:p>
            <w:pPr>
              <w:spacing w:before="65" w:line="189" w:lineRule="auto"/>
              <w:ind w:left="250"/>
              <w:rPr>
                <w:rFonts w:ascii="宋体" w:hAnsi="宋体" w:eastAsia="宋体" w:cs="宋体"/>
                <w:sz w:val="20"/>
                <w:szCs w:val="20"/>
              </w:rPr>
            </w:pPr>
            <w:r>
              <w:rPr>
                <w:rFonts w:ascii="宋体" w:hAnsi="宋体" w:eastAsia="宋体" w:cs="宋体"/>
                <w:sz w:val="20"/>
                <w:szCs w:val="20"/>
              </w:rPr>
              <w:t>49</w:t>
            </w:r>
          </w:p>
        </w:tc>
        <w:tc>
          <w:tcPr>
            <w:tcW w:w="2061" w:type="dxa"/>
          </w:tcPr>
          <w:p>
            <w:pPr>
              <w:pStyle w:val="6"/>
              <w:spacing w:line="264" w:lineRule="auto"/>
              <w:rPr>
                <w:lang w:eastAsia="zh-CN"/>
              </w:rPr>
            </w:pPr>
          </w:p>
          <w:p>
            <w:pPr>
              <w:pStyle w:val="6"/>
              <w:spacing w:line="264" w:lineRule="auto"/>
              <w:rPr>
                <w:lang w:eastAsia="zh-CN"/>
              </w:rPr>
            </w:pPr>
          </w:p>
          <w:p>
            <w:pPr>
              <w:pStyle w:val="6"/>
              <w:spacing w:line="265" w:lineRule="auto"/>
              <w:rPr>
                <w:lang w:eastAsia="zh-CN"/>
              </w:rPr>
            </w:pPr>
          </w:p>
          <w:p>
            <w:pPr>
              <w:spacing w:before="65" w:line="251" w:lineRule="auto"/>
              <w:ind w:left="123" w:right="106" w:hanging="14"/>
              <w:jc w:val="both"/>
              <w:rPr>
                <w:rFonts w:ascii="宋体" w:hAnsi="宋体" w:eastAsia="宋体" w:cs="宋体"/>
                <w:sz w:val="20"/>
                <w:szCs w:val="20"/>
                <w:lang w:eastAsia="zh-CN"/>
              </w:rPr>
            </w:pPr>
            <w:r>
              <w:rPr>
                <w:rFonts w:ascii="宋体" w:hAnsi="宋体" w:eastAsia="宋体" w:cs="宋体"/>
                <w:spacing w:val="29"/>
                <w:sz w:val="20"/>
                <w:szCs w:val="20"/>
                <w:lang w:eastAsia="zh-CN"/>
              </w:rPr>
              <w:t>对注册安全工程师</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以欺骗、贿赂等不正</w:t>
            </w:r>
            <w:r>
              <w:rPr>
                <w:rFonts w:ascii="宋体" w:hAnsi="宋体" w:eastAsia="宋体" w:cs="宋体"/>
                <w:spacing w:val="6"/>
                <w:sz w:val="20"/>
                <w:szCs w:val="20"/>
                <w:lang w:eastAsia="zh-CN"/>
              </w:rPr>
              <w:t xml:space="preserve"> </w:t>
            </w:r>
            <w:r>
              <w:rPr>
                <w:rFonts w:ascii="宋体" w:hAnsi="宋体" w:eastAsia="宋体" w:cs="宋体"/>
                <w:spacing w:val="28"/>
                <w:sz w:val="20"/>
                <w:szCs w:val="20"/>
                <w:lang w:eastAsia="zh-CN"/>
              </w:rPr>
              <w:t>当手段取得执业证</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的行政处罚</w:t>
            </w:r>
          </w:p>
        </w:tc>
        <w:tc>
          <w:tcPr>
            <w:tcW w:w="1237"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6"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《注册安全工程师管理规定》</w:t>
            </w:r>
          </w:p>
          <w:p>
            <w:pPr>
              <w:spacing w:before="25" w:line="245" w:lineRule="auto"/>
              <w:ind w:left="114" w:right="98" w:firstLine="417"/>
              <w:rPr>
                <w:rFonts w:ascii="宋体" w:hAnsi="宋体" w:eastAsia="宋体" w:cs="宋体"/>
                <w:sz w:val="20"/>
                <w:szCs w:val="20"/>
                <w:lang w:eastAsia="zh-CN"/>
              </w:rPr>
            </w:pPr>
            <w:r>
              <w:rPr>
                <w:rFonts w:ascii="宋体" w:hAnsi="宋体" w:eastAsia="宋体" w:cs="宋体"/>
                <w:spacing w:val="15"/>
                <w:sz w:val="20"/>
                <w:szCs w:val="20"/>
                <w:lang w:eastAsia="zh-CN"/>
              </w:rPr>
              <w:t>第三十一条  注册安全工程师以欺骗、贿赂等不正当手段取得执业证</w:t>
            </w:r>
            <w:r>
              <w:rPr>
                <w:rFonts w:ascii="宋体" w:hAnsi="宋体" w:eastAsia="宋体" w:cs="宋体"/>
                <w:spacing w:val="11"/>
                <w:sz w:val="20"/>
                <w:szCs w:val="20"/>
                <w:lang w:eastAsia="zh-CN"/>
              </w:rPr>
              <w:t xml:space="preserve"> </w:t>
            </w:r>
            <w:r>
              <w:rPr>
                <w:rFonts w:ascii="宋体" w:hAnsi="宋体" w:eastAsia="宋体" w:cs="宋体"/>
                <w:spacing w:val="9"/>
                <w:sz w:val="20"/>
                <w:szCs w:val="20"/>
                <w:lang w:eastAsia="zh-CN"/>
              </w:rPr>
              <w:t>的，由县级以上安全生产监督管理部门、有关主管部门或者煤矿安全监察机</w:t>
            </w:r>
            <w:r>
              <w:rPr>
                <w:rFonts w:ascii="宋体" w:hAnsi="宋体" w:eastAsia="宋体" w:cs="宋体"/>
                <w:spacing w:val="3"/>
                <w:sz w:val="20"/>
                <w:szCs w:val="20"/>
                <w:lang w:eastAsia="zh-CN"/>
              </w:rPr>
              <w:t xml:space="preserve"> </w:t>
            </w:r>
            <w:r>
              <w:rPr>
                <w:rFonts w:ascii="宋体" w:hAnsi="宋体" w:eastAsia="宋体" w:cs="宋体"/>
                <w:spacing w:val="6"/>
                <w:sz w:val="20"/>
                <w:szCs w:val="20"/>
                <w:lang w:eastAsia="zh-CN"/>
              </w:rPr>
              <w:t>构处三万元以下的罚款；由执业证颁发机关撤销其注册， 当事人</w:t>
            </w:r>
            <w:r>
              <w:rPr>
                <w:rFonts w:ascii="宋体" w:hAnsi="宋体" w:eastAsia="宋体" w:cs="宋体"/>
                <w:spacing w:val="5"/>
                <w:sz w:val="20"/>
                <w:szCs w:val="20"/>
                <w:lang w:eastAsia="zh-CN"/>
              </w:rPr>
              <w:t>三年内不得</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再次申请注册。</w:t>
            </w:r>
          </w:p>
          <w:p>
            <w:pPr>
              <w:spacing w:before="26"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《中华人民共和国行政许可法》</w:t>
            </w:r>
          </w:p>
          <w:p>
            <w:pPr>
              <w:spacing w:before="25" w:line="244"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第七十九条  被许可人以欺骗、贿赂等不正当手段取得行政</w:t>
            </w:r>
            <w:r>
              <w:rPr>
                <w:rFonts w:ascii="宋体" w:hAnsi="宋体" w:eastAsia="宋体" w:cs="宋体"/>
                <w:spacing w:val="8"/>
                <w:sz w:val="20"/>
                <w:szCs w:val="20"/>
                <w:lang w:eastAsia="zh-CN"/>
              </w:rPr>
              <w:t>许可的，行</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政机关应当依法给予行政处罚；取得的行政许可属于直接关系公共安全、人</w:t>
            </w:r>
            <w:r>
              <w:rPr>
                <w:rFonts w:ascii="宋体" w:hAnsi="宋体" w:eastAsia="宋体" w:cs="宋体"/>
                <w:spacing w:val="8"/>
                <w:sz w:val="20"/>
                <w:szCs w:val="20"/>
                <w:lang w:eastAsia="zh-CN"/>
              </w:rPr>
              <w:t xml:space="preserve"> </w:t>
            </w:r>
            <w:r>
              <w:rPr>
                <w:rFonts w:ascii="宋体" w:hAnsi="宋体" w:eastAsia="宋体" w:cs="宋体"/>
                <w:spacing w:val="5"/>
                <w:sz w:val="20"/>
                <w:szCs w:val="20"/>
                <w:lang w:eastAsia="zh-CN"/>
              </w:rPr>
              <w:t>身健康、生命财产安全事项的， 申请人在三年内不得再次申请该行政许可；</w:t>
            </w:r>
            <w:r>
              <w:rPr>
                <w:rFonts w:ascii="宋体" w:hAnsi="宋体" w:eastAsia="宋体" w:cs="宋体"/>
                <w:spacing w:val="3"/>
                <w:sz w:val="20"/>
                <w:szCs w:val="20"/>
                <w:lang w:eastAsia="zh-CN"/>
              </w:rPr>
              <w:t xml:space="preserve"> </w:t>
            </w:r>
            <w:r>
              <w:rPr>
                <w:rFonts w:ascii="宋体" w:hAnsi="宋体" w:eastAsia="宋体" w:cs="宋体"/>
                <w:spacing w:val="2"/>
                <w:sz w:val="20"/>
                <w:szCs w:val="20"/>
                <w:lang w:eastAsia="zh-CN"/>
              </w:rPr>
              <w:t>构成犯罪的， 依法追究刑事责任。</w:t>
            </w:r>
          </w:p>
        </w:tc>
        <w:tc>
          <w:tcPr>
            <w:tcW w:w="1146" w:type="dxa"/>
          </w:tcPr>
          <w:p>
            <w:pPr>
              <w:pStyle w:val="6"/>
              <w:spacing w:line="267"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7" w:lineRule="auto"/>
            </w:pPr>
          </w:p>
          <w:p>
            <w:pPr>
              <w:pStyle w:val="6"/>
              <w:spacing w:line="268" w:lineRule="auto"/>
            </w:pPr>
          </w:p>
          <w:p>
            <w:pPr>
              <w:pStyle w:val="6"/>
              <w:spacing w:line="268" w:lineRule="auto"/>
            </w:pPr>
          </w:p>
          <w:p>
            <w:pPr>
              <w:pStyle w:val="6"/>
              <w:spacing w:line="26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87936"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60" name="TextBox 60"/>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30</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 o:spid="_x0000_s1026" o:spt="202" type="#_x0000_t202" style="position:absolute;left:0pt;margin-left:32.35pt;margin-top:111.2pt;height:18.8pt;width:66.65pt;mso-position-horizontal-relative:page;mso-position-vertical-relative:page;rotation:5898240f;z-index:251687936;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GEYldUAAAAKAQAADwAAAAAA&#10;AAABACAAAAAiAAAAZHJzL2Rvd25yZXYueG1sUEsBAhQAFAAAAAgAh07iQFV2Ge8WAgAAHQ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30</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4" w:hRule="atLeast"/>
        </w:trPr>
        <w:tc>
          <w:tcPr>
            <w:tcW w:w="700"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50</w:t>
            </w:r>
          </w:p>
        </w:tc>
        <w:tc>
          <w:tcPr>
            <w:tcW w:w="2061" w:type="dxa"/>
          </w:tcPr>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按规定制定生产安</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全事故应急救援预</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案或者未定期组织</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演练的行政处罚</w:t>
            </w:r>
          </w:p>
        </w:tc>
        <w:tc>
          <w:tcPr>
            <w:tcW w:w="1237"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71"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4" w:line="252" w:lineRule="auto"/>
              <w:ind w:left="113" w:right="97" w:firstLine="418"/>
              <w:rPr>
                <w:rFonts w:ascii="宋体" w:hAnsi="宋体" w:eastAsia="宋体" w:cs="宋体"/>
                <w:sz w:val="20"/>
                <w:szCs w:val="20"/>
                <w:lang w:eastAsia="zh-CN"/>
              </w:rPr>
            </w:pPr>
            <w:r>
              <w:rPr>
                <w:rFonts w:ascii="宋体" w:hAnsi="宋体" w:eastAsia="宋体" w:cs="宋体"/>
                <w:spacing w:val="8"/>
                <w:sz w:val="20"/>
                <w:szCs w:val="20"/>
                <w:lang w:eastAsia="zh-CN"/>
              </w:rPr>
              <w:t>第九十七条第六项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处十万元以下的罚款；逾期未改正的，责令停产停业整顿，并处十万元以上</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二十万元以下的罚款，对其直接负责的主管人员和其他直接责任人员处二万</w:t>
            </w:r>
            <w:r>
              <w:rPr>
                <w:rFonts w:ascii="宋体" w:hAnsi="宋体" w:eastAsia="宋体" w:cs="宋体"/>
                <w:spacing w:val="4"/>
                <w:sz w:val="20"/>
                <w:szCs w:val="20"/>
                <w:lang w:eastAsia="zh-CN"/>
              </w:rPr>
              <w:t xml:space="preserve"> </w:t>
            </w:r>
            <w:r>
              <w:rPr>
                <w:rFonts w:ascii="宋体" w:hAnsi="宋体" w:eastAsia="宋体" w:cs="宋体"/>
                <w:spacing w:val="13"/>
                <w:sz w:val="20"/>
                <w:szCs w:val="20"/>
                <w:lang w:eastAsia="zh-CN"/>
              </w:rPr>
              <w:t>元以上五万元以下的罚款</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六）未按照规定制定生产安全事故应急救援预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案或者未定期组织演练的；</w:t>
            </w:r>
          </w:p>
          <w:p>
            <w:pPr>
              <w:spacing w:before="33"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p>
            <w:pPr>
              <w:spacing w:before="34" w:line="228" w:lineRule="auto"/>
              <w:ind w:left="534"/>
              <w:rPr>
                <w:rFonts w:ascii="宋体" w:hAnsi="宋体" w:eastAsia="宋体" w:cs="宋体"/>
                <w:sz w:val="20"/>
                <w:szCs w:val="20"/>
                <w:lang w:eastAsia="zh-CN"/>
              </w:rPr>
            </w:pPr>
            <w:r>
              <w:rPr>
                <w:rFonts w:ascii="宋体" w:hAnsi="宋体" w:eastAsia="宋体" w:cs="宋体"/>
                <w:spacing w:val="3"/>
                <w:sz w:val="20"/>
                <w:szCs w:val="20"/>
                <w:lang w:eastAsia="zh-CN"/>
              </w:rPr>
              <w:t>2.</w:t>
            </w:r>
            <w:r>
              <w:rPr>
                <w:rFonts w:ascii="宋体" w:hAnsi="宋体" w:eastAsia="宋体" w:cs="宋体"/>
                <w:spacing w:val="-36"/>
                <w:sz w:val="20"/>
                <w:szCs w:val="20"/>
                <w:lang w:eastAsia="zh-CN"/>
              </w:rPr>
              <w:t xml:space="preserve"> </w:t>
            </w:r>
            <w:r>
              <w:rPr>
                <w:rFonts w:ascii="宋体" w:hAnsi="宋体" w:eastAsia="宋体" w:cs="宋体"/>
                <w:spacing w:val="3"/>
                <w:sz w:val="20"/>
                <w:szCs w:val="20"/>
                <w:lang w:eastAsia="zh-CN"/>
              </w:rPr>
              <w:t>《生产安全事故应急条例》</w:t>
            </w:r>
          </w:p>
          <w:p>
            <w:pPr>
              <w:spacing w:before="33" w:line="252" w:lineRule="auto"/>
              <w:ind w:left="113" w:right="97" w:firstLine="418"/>
              <w:rPr>
                <w:rFonts w:ascii="宋体" w:hAnsi="宋体" w:eastAsia="宋体" w:cs="宋体"/>
                <w:sz w:val="20"/>
                <w:szCs w:val="20"/>
                <w:lang w:eastAsia="zh-CN"/>
              </w:rPr>
            </w:pPr>
            <w:r>
              <w:rPr>
                <w:rFonts w:ascii="宋体" w:hAnsi="宋体" w:eastAsia="宋体" w:cs="宋体"/>
                <w:spacing w:val="9"/>
                <w:sz w:val="20"/>
                <w:szCs w:val="20"/>
                <w:lang w:eastAsia="zh-CN"/>
              </w:rPr>
              <w:t>第三十条  生产经营单位未制定生产安全事故应急救援</w:t>
            </w:r>
            <w:r>
              <w:rPr>
                <w:rFonts w:ascii="宋体" w:hAnsi="宋体" w:eastAsia="宋体" w:cs="宋体"/>
                <w:spacing w:val="8"/>
                <w:sz w:val="20"/>
                <w:szCs w:val="20"/>
                <w:lang w:eastAsia="zh-CN"/>
              </w:rPr>
              <w:t>预案、未定期组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织应急救援预案演练、未对从业人员进行应急教育和培训，生产经营单位的</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主要负责人在本单位发生生产安全事故时不立即组织抢救的，由县级以上人</w:t>
            </w:r>
            <w:r>
              <w:rPr>
                <w:rFonts w:ascii="宋体" w:hAnsi="宋体" w:eastAsia="宋体" w:cs="宋体"/>
                <w:spacing w:val="3"/>
                <w:sz w:val="20"/>
                <w:szCs w:val="20"/>
                <w:lang w:eastAsia="zh-CN"/>
              </w:rPr>
              <w:t xml:space="preserve"> </w:t>
            </w:r>
            <w:r>
              <w:rPr>
                <w:rFonts w:ascii="宋体" w:hAnsi="宋体" w:eastAsia="宋体" w:cs="宋体"/>
                <w:spacing w:val="15"/>
                <w:sz w:val="20"/>
                <w:szCs w:val="20"/>
                <w:lang w:eastAsia="zh-CN"/>
              </w:rPr>
              <w:t>民政府负有安全生产监督管理职责的部门依照《中华人民共和国安全生产</w:t>
            </w:r>
            <w:r>
              <w:rPr>
                <w:rFonts w:ascii="宋体" w:hAnsi="宋体" w:eastAsia="宋体" w:cs="宋体"/>
                <w:spacing w:val="14"/>
                <w:sz w:val="20"/>
                <w:szCs w:val="20"/>
                <w:lang w:eastAsia="zh-CN"/>
              </w:rPr>
              <w:t xml:space="preserve"> </w:t>
            </w:r>
            <w:r>
              <w:rPr>
                <w:rFonts w:ascii="宋体" w:hAnsi="宋体" w:eastAsia="宋体" w:cs="宋体"/>
                <w:spacing w:val="8"/>
                <w:sz w:val="20"/>
                <w:szCs w:val="20"/>
                <w:lang w:eastAsia="zh-CN"/>
              </w:rPr>
              <w:t>法》有关规定追究法律责任。</w:t>
            </w:r>
          </w:p>
          <w:p>
            <w:pPr>
              <w:spacing w:before="34" w:line="227" w:lineRule="auto"/>
              <w:ind w:left="536"/>
              <w:rPr>
                <w:rFonts w:ascii="宋体" w:hAnsi="宋体" w:eastAsia="宋体" w:cs="宋体"/>
                <w:sz w:val="20"/>
                <w:szCs w:val="20"/>
                <w:lang w:eastAsia="zh-CN"/>
              </w:rPr>
            </w:pPr>
            <w:r>
              <w:rPr>
                <w:rFonts w:ascii="宋体" w:hAnsi="宋体" w:eastAsia="宋体" w:cs="宋体"/>
                <w:spacing w:val="3"/>
                <w:sz w:val="20"/>
                <w:szCs w:val="20"/>
                <w:lang w:eastAsia="zh-CN"/>
              </w:rPr>
              <w:t>3.</w:t>
            </w:r>
            <w:r>
              <w:rPr>
                <w:rFonts w:ascii="宋体" w:hAnsi="宋体" w:eastAsia="宋体" w:cs="宋体"/>
                <w:spacing w:val="-24"/>
                <w:sz w:val="20"/>
                <w:szCs w:val="20"/>
                <w:lang w:eastAsia="zh-CN"/>
              </w:rPr>
              <w:t xml:space="preserve"> </w:t>
            </w:r>
            <w:r>
              <w:rPr>
                <w:rFonts w:ascii="宋体" w:hAnsi="宋体" w:eastAsia="宋体" w:cs="宋体"/>
                <w:spacing w:val="3"/>
                <w:sz w:val="20"/>
                <w:szCs w:val="20"/>
                <w:lang w:eastAsia="zh-CN"/>
              </w:rPr>
              <w:t>《工贸企业粉尘防爆安全规定》</w:t>
            </w:r>
          </w:p>
          <w:p>
            <w:pPr>
              <w:spacing w:before="30" w:line="254" w:lineRule="auto"/>
              <w:ind w:left="113" w:right="97" w:firstLine="418"/>
              <w:rPr>
                <w:rFonts w:ascii="宋体" w:hAnsi="宋体" w:eastAsia="宋体" w:cs="宋体"/>
                <w:sz w:val="20"/>
                <w:szCs w:val="20"/>
                <w:lang w:eastAsia="zh-CN"/>
              </w:rPr>
            </w:pPr>
            <w:r>
              <w:rPr>
                <w:rFonts w:ascii="宋体" w:hAnsi="宋体" w:eastAsia="宋体" w:cs="宋体"/>
                <w:spacing w:val="9"/>
                <w:sz w:val="20"/>
                <w:szCs w:val="20"/>
                <w:lang w:eastAsia="zh-CN"/>
              </w:rPr>
              <w:t>第二十八条第三项  粉尘涉爆企业有下列行为之一的，由负</w:t>
            </w:r>
            <w:r>
              <w:rPr>
                <w:rFonts w:ascii="宋体" w:hAnsi="宋体" w:eastAsia="宋体" w:cs="宋体"/>
                <w:spacing w:val="8"/>
                <w:sz w:val="20"/>
                <w:szCs w:val="20"/>
                <w:lang w:eastAsia="zh-CN"/>
              </w:rPr>
              <w:t>责粉尘涉爆</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企业安全监管的部门依照《中华人民共和国安全生产法》有关规定，责令限</w:t>
            </w:r>
            <w:r>
              <w:rPr>
                <w:rFonts w:ascii="宋体" w:hAnsi="宋体" w:eastAsia="宋体" w:cs="宋体"/>
                <w:spacing w:val="3"/>
                <w:sz w:val="20"/>
                <w:szCs w:val="20"/>
                <w:lang w:eastAsia="zh-CN"/>
              </w:rPr>
              <w:t xml:space="preserve"> </w:t>
            </w:r>
            <w:r>
              <w:rPr>
                <w:rFonts w:ascii="宋体" w:hAnsi="宋体" w:eastAsia="宋体" w:cs="宋体"/>
                <w:spacing w:val="11"/>
                <w:sz w:val="20"/>
                <w:szCs w:val="20"/>
                <w:lang w:eastAsia="zh-CN"/>
              </w:rPr>
              <w:t>期改正，处</w:t>
            </w:r>
            <w:r>
              <w:rPr>
                <w:rFonts w:ascii="宋体" w:hAnsi="宋体" w:eastAsia="宋体" w:cs="宋体"/>
                <w:spacing w:val="-19"/>
                <w:sz w:val="20"/>
                <w:szCs w:val="20"/>
                <w:lang w:eastAsia="zh-CN"/>
              </w:rPr>
              <w:t xml:space="preserve"> </w:t>
            </w:r>
            <w:r>
              <w:rPr>
                <w:rFonts w:ascii="宋体" w:hAnsi="宋体" w:eastAsia="宋体" w:cs="宋体"/>
                <w:spacing w:val="11"/>
                <w:sz w:val="20"/>
                <w:szCs w:val="20"/>
                <w:lang w:eastAsia="zh-CN"/>
              </w:rPr>
              <w:t>10</w:t>
            </w:r>
            <w:r>
              <w:rPr>
                <w:rFonts w:ascii="宋体" w:hAnsi="宋体" w:eastAsia="宋体" w:cs="宋体"/>
                <w:spacing w:val="-30"/>
                <w:sz w:val="20"/>
                <w:szCs w:val="20"/>
                <w:lang w:eastAsia="zh-CN"/>
              </w:rPr>
              <w:t xml:space="preserve"> </w:t>
            </w:r>
            <w:r>
              <w:rPr>
                <w:rFonts w:ascii="宋体" w:hAnsi="宋体" w:eastAsia="宋体" w:cs="宋体"/>
                <w:spacing w:val="11"/>
                <w:sz w:val="20"/>
                <w:szCs w:val="20"/>
                <w:lang w:eastAsia="zh-CN"/>
              </w:rPr>
              <w:t>万元以下的罚款；逾期未改正的</w:t>
            </w:r>
            <w:r>
              <w:rPr>
                <w:rFonts w:ascii="宋体" w:hAnsi="宋体" w:eastAsia="宋体" w:cs="宋体"/>
                <w:spacing w:val="10"/>
                <w:sz w:val="20"/>
                <w:szCs w:val="20"/>
                <w:lang w:eastAsia="zh-CN"/>
              </w:rPr>
              <w:t>，责令停产停业整顿，并处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万元以上</w:t>
            </w:r>
            <w:r>
              <w:rPr>
                <w:rFonts w:ascii="宋体" w:hAnsi="宋体" w:eastAsia="宋体" w:cs="宋体"/>
                <w:spacing w:val="-36"/>
                <w:sz w:val="20"/>
                <w:szCs w:val="20"/>
                <w:lang w:eastAsia="zh-CN"/>
              </w:rPr>
              <w:t xml:space="preserve"> </w:t>
            </w:r>
            <w:r>
              <w:rPr>
                <w:rFonts w:ascii="宋体" w:hAnsi="宋体" w:eastAsia="宋体" w:cs="宋体"/>
                <w:spacing w:val="9"/>
                <w:sz w:val="20"/>
                <w:szCs w:val="20"/>
                <w:lang w:eastAsia="zh-CN"/>
              </w:rPr>
              <w:t>20</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万元以下的罚款，对其直接负责</w:t>
            </w:r>
            <w:r>
              <w:rPr>
                <w:rFonts w:ascii="宋体" w:hAnsi="宋体" w:eastAsia="宋体" w:cs="宋体"/>
                <w:spacing w:val="8"/>
                <w:sz w:val="20"/>
                <w:szCs w:val="20"/>
                <w:lang w:eastAsia="zh-CN"/>
              </w:rPr>
              <w:t>的主管人员和其他直接责任</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人员处</w:t>
            </w:r>
            <w:r>
              <w:rPr>
                <w:rFonts w:ascii="宋体" w:hAnsi="宋体" w:eastAsia="宋体" w:cs="宋体"/>
                <w:spacing w:val="-32"/>
                <w:sz w:val="20"/>
                <w:szCs w:val="20"/>
                <w:lang w:eastAsia="zh-CN"/>
              </w:rPr>
              <w:t xml:space="preserve"> </w:t>
            </w:r>
            <w:r>
              <w:rPr>
                <w:rFonts w:ascii="宋体" w:hAnsi="宋体" w:eastAsia="宋体" w:cs="宋体"/>
                <w:spacing w:val="11"/>
                <w:sz w:val="20"/>
                <w:szCs w:val="20"/>
                <w:lang w:eastAsia="zh-CN"/>
              </w:rPr>
              <w:t>2</w:t>
            </w:r>
            <w:r>
              <w:rPr>
                <w:rFonts w:ascii="宋体" w:hAnsi="宋体" w:eastAsia="宋体" w:cs="宋体"/>
                <w:spacing w:val="-30"/>
                <w:sz w:val="20"/>
                <w:szCs w:val="20"/>
                <w:lang w:eastAsia="zh-CN"/>
              </w:rPr>
              <w:t xml:space="preserve"> </w:t>
            </w:r>
            <w:r>
              <w:rPr>
                <w:rFonts w:ascii="宋体" w:hAnsi="宋体" w:eastAsia="宋体" w:cs="宋体"/>
                <w:spacing w:val="11"/>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11"/>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11"/>
                <w:sz w:val="20"/>
                <w:szCs w:val="20"/>
                <w:lang w:eastAsia="zh-CN"/>
              </w:rPr>
              <w:t>万元以下的罚款</w:t>
            </w:r>
            <w:r>
              <w:rPr>
                <w:rFonts w:ascii="宋体" w:hAnsi="宋体" w:eastAsia="宋体" w:cs="宋体"/>
                <w:spacing w:val="-54"/>
                <w:sz w:val="20"/>
                <w:szCs w:val="20"/>
                <w:lang w:eastAsia="zh-CN"/>
              </w:rPr>
              <w:t>：（</w:t>
            </w:r>
            <w:r>
              <w:rPr>
                <w:rFonts w:ascii="宋体" w:hAnsi="宋体" w:eastAsia="宋体" w:cs="宋体"/>
                <w:spacing w:val="11"/>
                <w:sz w:val="20"/>
                <w:szCs w:val="20"/>
                <w:lang w:eastAsia="zh-CN"/>
              </w:rPr>
              <w:t>三）未制定有关粉尘爆炸</w:t>
            </w:r>
            <w:r>
              <w:rPr>
                <w:rFonts w:ascii="宋体" w:hAnsi="宋体" w:eastAsia="宋体" w:cs="宋体"/>
                <w:spacing w:val="10"/>
                <w:sz w:val="20"/>
                <w:szCs w:val="20"/>
                <w:lang w:eastAsia="zh-CN"/>
              </w:rPr>
              <w:t>事故应急</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救援预案或者未定期组织演练的。</w:t>
            </w:r>
          </w:p>
        </w:tc>
        <w:tc>
          <w:tcPr>
            <w:tcW w:w="1146"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88960" behindDoc="0" locked="0" layoutInCell="0" allowOverlap="1">
                <wp:simplePos x="0" y="0"/>
                <wp:positionH relativeFrom="page">
                  <wp:posOffset>411480</wp:posOffset>
                </wp:positionH>
                <wp:positionV relativeFrom="page">
                  <wp:posOffset>5914390</wp:posOffset>
                </wp:positionV>
                <wp:extent cx="846455" cy="239395"/>
                <wp:effectExtent l="0" t="0" r="0" b="0"/>
                <wp:wrapNone/>
                <wp:docPr id="62" name="TextBox 62"/>
                <wp:cNvGraphicFramePr/>
                <a:graphic xmlns:a="http://schemas.openxmlformats.org/drawingml/2006/main">
                  <a:graphicData uri="http://schemas.microsoft.com/office/word/2010/wordprocessingShape">
                    <wps:wsp>
                      <wps:cNvSpPr txBox="1"/>
                      <wps:spPr>
                        <a:xfrm rot="5400000">
                          <a:off x="411726" y="5914404"/>
                          <a:ext cx="84645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6"/>
                              </w:rPr>
                              <w:t>—</w:t>
                            </w:r>
                            <w:r>
                              <w:rPr>
                                <w:spacing w:val="7"/>
                              </w:rPr>
                              <w:t xml:space="preserve">  </w:t>
                            </w:r>
                            <w:r>
                              <w:rPr>
                                <w:spacing w:val="-6"/>
                              </w:rPr>
                              <w:t>31</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 o:spid="_x0000_s1026" o:spt="202" type="#_x0000_t202" style="position:absolute;left:0pt;margin-left:32.4pt;margin-top:465.7pt;height:18.85pt;width:66.65pt;mso-position-horizontal-relative:page;mso-position-vertical-relative:page;rotation:5898240f;z-index:251688960;mso-width-relative:page;mso-height-relative:page;" filled="f" stroked="f" coordsize="21600,21600" o:allowincell="f" o:gfxdata="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lTFhNUAAAAKAQAADwAAAAAA&#10;AAABACAAAAAiAAAAZHJzL2Rvd25yZXYueG1sUEsBAhQAFAAAAAgAh07iQH0tA7QWAgAAHQQAAA4A&#10;AAAAAAAAAQAgAAAAJAEAAGRycy9lMm9Eb2MueG1sUEsFBgAAAAAGAAYAWQEAAKwFAAAAAA==&#10;">
                <v:fill on="f" focussize="0,0"/>
                <v:stroke on="f" weight="0pt"/>
                <v:imagedata o:title=""/>
                <o:lock v:ext="edit" aspectratio="f"/>
                <v:textbox inset="0mm,0mm,0mm,0mm">
                  <w:txbxContent>
                    <w:p>
                      <w:pPr>
                        <w:pStyle w:val="2"/>
                        <w:spacing w:before="97" w:line="184" w:lineRule="auto"/>
                        <w:ind w:left="20"/>
                      </w:pPr>
                      <w:r>
                        <w:rPr>
                          <w:spacing w:val="-6"/>
                        </w:rPr>
                        <w:t>—</w:t>
                      </w:r>
                      <w:r>
                        <w:rPr>
                          <w:spacing w:val="7"/>
                        </w:rPr>
                        <w:t xml:space="preserve">  </w:t>
                      </w:r>
                      <w:r>
                        <w:rPr>
                          <w:spacing w:val="-6"/>
                        </w:rPr>
                        <w:t>31</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4" w:hRule="atLeast"/>
        </w:trPr>
        <w:tc>
          <w:tcPr>
            <w:tcW w:w="700" w:type="dxa"/>
          </w:tcPr>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190" w:lineRule="auto"/>
              <w:ind w:left="255"/>
              <w:rPr>
                <w:rFonts w:ascii="宋体" w:hAnsi="宋体" w:eastAsia="宋体" w:cs="宋体"/>
                <w:sz w:val="20"/>
                <w:szCs w:val="20"/>
              </w:rPr>
            </w:pPr>
            <w:r>
              <w:rPr>
                <w:rFonts w:ascii="宋体" w:hAnsi="宋体" w:eastAsia="宋体" w:cs="宋体"/>
                <w:spacing w:val="-3"/>
                <w:sz w:val="20"/>
                <w:szCs w:val="20"/>
              </w:rPr>
              <w:t>51</w:t>
            </w:r>
          </w:p>
        </w:tc>
        <w:tc>
          <w:tcPr>
            <w:tcW w:w="2061"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49"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对生产经营单位未</w:t>
            </w:r>
            <w:r>
              <w:rPr>
                <w:rFonts w:ascii="宋体" w:hAnsi="宋体" w:eastAsia="宋体" w:cs="宋体"/>
                <w:spacing w:val="4"/>
                <w:sz w:val="20"/>
                <w:szCs w:val="20"/>
                <w:lang w:eastAsia="zh-CN"/>
              </w:rPr>
              <w:t xml:space="preserve"> </w:t>
            </w:r>
            <w:r>
              <w:rPr>
                <w:rFonts w:ascii="宋体" w:hAnsi="宋体" w:eastAsia="宋体" w:cs="宋体"/>
                <w:spacing w:val="30"/>
                <w:sz w:val="20"/>
                <w:szCs w:val="20"/>
                <w:lang w:eastAsia="zh-CN"/>
              </w:rPr>
              <w:t>将应急预案报送备</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案的行政处罚</w:t>
            </w:r>
          </w:p>
        </w:tc>
        <w:tc>
          <w:tcPr>
            <w:tcW w:w="1237" w:type="dxa"/>
          </w:tcPr>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0"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《生产安全事故应急条例》</w:t>
            </w:r>
          </w:p>
          <w:p>
            <w:pPr>
              <w:spacing w:before="33" w:line="254" w:lineRule="auto"/>
              <w:ind w:left="111" w:right="97" w:firstLine="420"/>
              <w:rPr>
                <w:rFonts w:ascii="宋体" w:hAnsi="宋体" w:eastAsia="宋体" w:cs="宋体"/>
                <w:sz w:val="20"/>
                <w:szCs w:val="20"/>
                <w:lang w:eastAsia="zh-CN"/>
              </w:rPr>
            </w:pPr>
            <w:r>
              <w:rPr>
                <w:rFonts w:ascii="宋体" w:hAnsi="宋体" w:eastAsia="宋体" w:cs="宋体"/>
                <w:spacing w:val="15"/>
                <w:sz w:val="20"/>
                <w:szCs w:val="20"/>
                <w:lang w:eastAsia="zh-CN"/>
              </w:rPr>
              <w:t>第七条  县级以上人民政府负有安全生产监督管理职责的部门应当将</w:t>
            </w:r>
            <w:r>
              <w:rPr>
                <w:rFonts w:ascii="宋体" w:hAnsi="宋体" w:eastAsia="宋体" w:cs="宋体"/>
                <w:spacing w:val="10"/>
                <w:sz w:val="20"/>
                <w:szCs w:val="20"/>
                <w:lang w:eastAsia="zh-CN"/>
              </w:rPr>
              <w:t xml:space="preserve"> </w:t>
            </w:r>
            <w:r>
              <w:rPr>
                <w:rFonts w:ascii="宋体" w:hAnsi="宋体" w:eastAsia="宋体" w:cs="宋体"/>
                <w:spacing w:val="14"/>
                <w:sz w:val="20"/>
                <w:szCs w:val="20"/>
                <w:lang w:eastAsia="zh-CN"/>
              </w:rPr>
              <w:t>其制定的生产安全事故应急救援预案报送本级人民政府备案；</w:t>
            </w:r>
            <w:r>
              <w:rPr>
                <w:rFonts w:ascii="宋体" w:hAnsi="宋体" w:eastAsia="宋体" w:cs="宋体"/>
                <w:spacing w:val="-52"/>
                <w:sz w:val="20"/>
                <w:szCs w:val="20"/>
                <w:lang w:eastAsia="zh-CN"/>
              </w:rPr>
              <w:t xml:space="preserve"> </w:t>
            </w:r>
            <w:r>
              <w:rPr>
                <w:rFonts w:ascii="宋体" w:hAnsi="宋体" w:eastAsia="宋体" w:cs="宋体"/>
                <w:spacing w:val="14"/>
                <w:sz w:val="20"/>
                <w:szCs w:val="20"/>
                <w:lang w:eastAsia="zh-CN"/>
              </w:rPr>
              <w:t>易燃易爆物</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品、危险化学品等危险物品的生产、经营、储存、运输单位，矿山、金属冶</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炼、城市轨道交通运营、建筑施工单位，以及宾馆、商场、娱乐场所、旅游</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景区等人员密集场所经营单位，应当将其制定的生产安全事故应急救援预案</w:t>
            </w:r>
            <w:r>
              <w:rPr>
                <w:rFonts w:ascii="宋体" w:hAnsi="宋体" w:eastAsia="宋体" w:cs="宋体"/>
                <w:spacing w:val="7"/>
                <w:sz w:val="20"/>
                <w:szCs w:val="20"/>
                <w:lang w:eastAsia="zh-CN"/>
              </w:rPr>
              <w:t xml:space="preserve"> </w:t>
            </w:r>
            <w:r>
              <w:rPr>
                <w:rFonts w:ascii="宋体" w:hAnsi="宋体" w:eastAsia="宋体" w:cs="宋体"/>
                <w:spacing w:val="15"/>
                <w:sz w:val="20"/>
                <w:szCs w:val="20"/>
                <w:lang w:eastAsia="zh-CN"/>
              </w:rPr>
              <w:t>按照国家有关规定报送县级以上人民政府负有安全生产监督管理职责的部</w:t>
            </w:r>
            <w:r>
              <w:rPr>
                <w:rFonts w:ascii="宋体" w:hAnsi="宋体" w:eastAsia="宋体" w:cs="宋体"/>
                <w:spacing w:val="16"/>
                <w:sz w:val="20"/>
                <w:szCs w:val="20"/>
                <w:lang w:eastAsia="zh-CN"/>
              </w:rPr>
              <w:t xml:space="preserve"> </w:t>
            </w:r>
            <w:r>
              <w:rPr>
                <w:rFonts w:ascii="宋体" w:hAnsi="宋体" w:eastAsia="宋体" w:cs="宋体"/>
                <w:sz w:val="20"/>
                <w:szCs w:val="20"/>
                <w:lang w:eastAsia="zh-CN"/>
              </w:rPr>
              <w:t>门备案， 并依法向社会公布。</w:t>
            </w:r>
          </w:p>
          <w:p>
            <w:pPr>
              <w:spacing w:before="35" w:line="252" w:lineRule="auto"/>
              <w:ind w:left="112" w:right="97" w:firstLine="420"/>
              <w:rPr>
                <w:rFonts w:ascii="宋体" w:hAnsi="宋体" w:eastAsia="宋体" w:cs="宋体"/>
                <w:sz w:val="20"/>
                <w:szCs w:val="20"/>
                <w:lang w:eastAsia="zh-CN"/>
              </w:rPr>
            </w:pPr>
            <w:r>
              <w:rPr>
                <w:rFonts w:ascii="宋体" w:hAnsi="宋体" w:eastAsia="宋体" w:cs="宋体"/>
                <w:spacing w:val="8"/>
                <w:sz w:val="20"/>
                <w:szCs w:val="20"/>
                <w:lang w:eastAsia="zh-CN"/>
              </w:rPr>
              <w:t>第三十二条  生产经营单位未将生产安全事故应急救援预案报送备案、</w:t>
            </w:r>
            <w:r>
              <w:rPr>
                <w:rFonts w:ascii="宋体" w:hAnsi="宋体" w:eastAsia="宋体" w:cs="宋体"/>
                <w:spacing w:val="14"/>
                <w:sz w:val="20"/>
                <w:szCs w:val="20"/>
                <w:lang w:eastAsia="zh-CN"/>
              </w:rPr>
              <w:t xml:space="preserve"> </w:t>
            </w:r>
            <w:r>
              <w:rPr>
                <w:rFonts w:ascii="宋体" w:hAnsi="宋体" w:eastAsia="宋体" w:cs="宋体"/>
                <w:spacing w:val="9"/>
                <w:sz w:val="20"/>
                <w:szCs w:val="20"/>
                <w:lang w:eastAsia="zh-CN"/>
              </w:rPr>
              <w:t>未建立应急值班制度或者配备应急值班人员的，由县级以上人民政府负有安</w:t>
            </w:r>
            <w:r>
              <w:rPr>
                <w:rFonts w:ascii="宋体" w:hAnsi="宋体" w:eastAsia="宋体" w:cs="宋体"/>
                <w:spacing w:val="4"/>
                <w:sz w:val="20"/>
                <w:szCs w:val="20"/>
                <w:lang w:eastAsia="zh-CN"/>
              </w:rPr>
              <w:t xml:space="preserve"> </w:t>
            </w:r>
            <w:r>
              <w:rPr>
                <w:rFonts w:ascii="宋体" w:hAnsi="宋体" w:eastAsia="宋体" w:cs="宋体"/>
                <w:spacing w:val="5"/>
                <w:sz w:val="20"/>
                <w:szCs w:val="20"/>
                <w:lang w:eastAsia="zh-CN"/>
              </w:rPr>
              <w:t>全生产监督管理职责的部门责令限期改正；逾期未改正的， 处</w:t>
            </w:r>
            <w:r>
              <w:rPr>
                <w:rFonts w:ascii="宋体" w:hAnsi="宋体" w:eastAsia="宋体" w:cs="宋体"/>
                <w:spacing w:val="-28"/>
                <w:sz w:val="20"/>
                <w:szCs w:val="20"/>
                <w:lang w:eastAsia="zh-CN"/>
              </w:rPr>
              <w:t xml:space="preserve"> </w:t>
            </w:r>
            <w:r>
              <w:rPr>
                <w:rFonts w:ascii="宋体" w:hAnsi="宋体" w:eastAsia="宋体" w:cs="宋体"/>
                <w:spacing w:val="5"/>
                <w:sz w:val="20"/>
                <w:szCs w:val="20"/>
                <w:lang w:eastAsia="zh-CN"/>
              </w:rPr>
              <w:t>3</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5"/>
                <w:sz w:val="20"/>
                <w:szCs w:val="20"/>
                <w:lang w:eastAsia="zh-CN"/>
              </w:rPr>
              <w:t>5</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万元以下的罚款，对直接负责的主管人员和其他直接责任人员处</w:t>
            </w:r>
            <w:r>
              <w:rPr>
                <w:rFonts w:ascii="宋体" w:hAnsi="宋体" w:eastAsia="宋体" w:cs="宋体"/>
                <w:spacing w:val="-23"/>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万元以上</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2</w:t>
            </w:r>
            <w:r>
              <w:rPr>
                <w:rFonts w:ascii="宋体" w:hAnsi="宋体" w:eastAsia="宋体" w:cs="宋体"/>
                <w:spacing w:val="-26"/>
                <w:sz w:val="20"/>
                <w:szCs w:val="20"/>
                <w:lang w:eastAsia="zh-CN"/>
              </w:rPr>
              <w:t xml:space="preserve"> </w:t>
            </w:r>
            <w:r>
              <w:rPr>
                <w:rFonts w:ascii="宋体" w:hAnsi="宋体" w:eastAsia="宋体" w:cs="宋体"/>
                <w:spacing w:val="3"/>
                <w:sz w:val="20"/>
                <w:szCs w:val="20"/>
                <w:lang w:eastAsia="zh-CN"/>
              </w:rPr>
              <w:t>万元以下的罚款。</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26"/>
                <w:sz w:val="20"/>
                <w:szCs w:val="20"/>
                <w:lang w:eastAsia="zh-CN"/>
              </w:rPr>
              <w:t xml:space="preserve"> </w:t>
            </w:r>
            <w:r>
              <w:rPr>
                <w:rFonts w:ascii="宋体" w:hAnsi="宋体" w:eastAsia="宋体" w:cs="宋体"/>
                <w:spacing w:val="4"/>
                <w:sz w:val="20"/>
                <w:szCs w:val="20"/>
                <w:lang w:eastAsia="zh-CN"/>
              </w:rPr>
              <w:t>《生产安全事故应急预案管理办法》</w:t>
            </w:r>
          </w:p>
          <w:p>
            <w:pPr>
              <w:spacing w:before="34" w:line="253"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第二十六条  易燃易爆物品、危险化学品等危险物品的</w:t>
            </w:r>
            <w:r>
              <w:rPr>
                <w:rFonts w:ascii="宋体" w:hAnsi="宋体" w:eastAsia="宋体" w:cs="宋体"/>
                <w:spacing w:val="8"/>
                <w:sz w:val="20"/>
                <w:szCs w:val="20"/>
                <w:lang w:eastAsia="zh-CN"/>
              </w:rPr>
              <w:t>生产、经营、储</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存、运输单位，矿山、金属冶炼、城市轨道交通运营、建筑施工单位，</w:t>
            </w:r>
            <w:r>
              <w:rPr>
                <w:rFonts w:ascii="宋体" w:hAnsi="宋体" w:eastAsia="宋体" w:cs="宋体"/>
                <w:spacing w:val="-60"/>
                <w:sz w:val="20"/>
                <w:szCs w:val="20"/>
                <w:lang w:eastAsia="zh-CN"/>
              </w:rPr>
              <w:t xml:space="preserve"> </w:t>
            </w:r>
            <w:r>
              <w:rPr>
                <w:rFonts w:ascii="宋体" w:hAnsi="宋体" w:eastAsia="宋体" w:cs="宋体"/>
                <w:spacing w:val="7"/>
                <w:sz w:val="20"/>
                <w:szCs w:val="20"/>
                <w:lang w:eastAsia="zh-CN"/>
              </w:rPr>
              <w:t>以及</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宾馆、商场、娱乐场所、旅游景区等人员密集场所经营单位，应当在应急预</w:t>
            </w:r>
            <w:r>
              <w:rPr>
                <w:rFonts w:ascii="宋体" w:hAnsi="宋体" w:eastAsia="宋体" w:cs="宋体"/>
                <w:spacing w:val="4"/>
                <w:sz w:val="20"/>
                <w:szCs w:val="20"/>
                <w:lang w:eastAsia="zh-CN"/>
              </w:rPr>
              <w:t xml:space="preserve"> </w:t>
            </w:r>
            <w:r>
              <w:rPr>
                <w:rFonts w:ascii="宋体" w:hAnsi="宋体" w:eastAsia="宋体" w:cs="宋体"/>
                <w:spacing w:val="10"/>
                <w:sz w:val="20"/>
                <w:szCs w:val="20"/>
                <w:lang w:eastAsia="zh-CN"/>
              </w:rPr>
              <w:t>案公布之日起</w:t>
            </w:r>
            <w:r>
              <w:rPr>
                <w:rFonts w:ascii="宋体" w:hAnsi="宋体" w:eastAsia="宋体" w:cs="宋体"/>
                <w:spacing w:val="-32"/>
                <w:sz w:val="20"/>
                <w:szCs w:val="20"/>
                <w:lang w:eastAsia="zh-CN"/>
              </w:rPr>
              <w:t xml:space="preserve"> </w:t>
            </w:r>
            <w:r>
              <w:rPr>
                <w:rFonts w:ascii="宋体" w:hAnsi="宋体" w:eastAsia="宋体" w:cs="宋体"/>
                <w:spacing w:val="10"/>
                <w:sz w:val="20"/>
                <w:szCs w:val="20"/>
                <w:lang w:eastAsia="zh-CN"/>
              </w:rPr>
              <w:t>20</w:t>
            </w:r>
            <w:r>
              <w:rPr>
                <w:rFonts w:ascii="宋体" w:hAnsi="宋体" w:eastAsia="宋体" w:cs="宋体"/>
                <w:spacing w:val="-35"/>
                <w:sz w:val="20"/>
                <w:szCs w:val="20"/>
                <w:lang w:eastAsia="zh-CN"/>
              </w:rPr>
              <w:t xml:space="preserve"> </w:t>
            </w:r>
            <w:r>
              <w:rPr>
                <w:rFonts w:ascii="宋体" w:hAnsi="宋体" w:eastAsia="宋体" w:cs="宋体"/>
                <w:spacing w:val="10"/>
                <w:sz w:val="20"/>
                <w:szCs w:val="20"/>
                <w:lang w:eastAsia="zh-CN"/>
              </w:rPr>
              <w:t>个工作日内，按照分级属地原则，</w:t>
            </w:r>
            <w:r>
              <w:rPr>
                <w:rFonts w:ascii="宋体" w:hAnsi="宋体" w:eastAsia="宋体" w:cs="宋体"/>
                <w:spacing w:val="-55"/>
                <w:sz w:val="20"/>
                <w:szCs w:val="20"/>
                <w:lang w:eastAsia="zh-CN"/>
              </w:rPr>
              <w:t xml:space="preserve"> </w:t>
            </w:r>
            <w:r>
              <w:rPr>
                <w:rFonts w:ascii="宋体" w:hAnsi="宋体" w:eastAsia="宋体" w:cs="宋体"/>
                <w:spacing w:val="10"/>
                <w:sz w:val="20"/>
                <w:szCs w:val="20"/>
                <w:lang w:eastAsia="zh-CN"/>
              </w:rPr>
              <w:t>向县级</w:t>
            </w:r>
            <w:r>
              <w:rPr>
                <w:rFonts w:ascii="宋体" w:hAnsi="宋体" w:eastAsia="宋体" w:cs="宋体"/>
                <w:spacing w:val="9"/>
                <w:sz w:val="20"/>
                <w:szCs w:val="20"/>
                <w:lang w:eastAsia="zh-CN"/>
              </w:rPr>
              <w:t>以上人民政府应</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急管理部门和其他负有安全生产监督管理职责的部门进行备案，并依法向社</w:t>
            </w:r>
            <w:r>
              <w:rPr>
                <w:rFonts w:ascii="宋体" w:hAnsi="宋体" w:eastAsia="宋体" w:cs="宋体"/>
                <w:spacing w:val="8"/>
                <w:sz w:val="20"/>
                <w:szCs w:val="20"/>
                <w:lang w:eastAsia="zh-CN"/>
              </w:rPr>
              <w:t xml:space="preserve"> </w:t>
            </w:r>
            <w:r>
              <w:rPr>
                <w:rFonts w:ascii="宋体" w:hAnsi="宋体" w:eastAsia="宋体" w:cs="宋体"/>
                <w:spacing w:val="1"/>
                <w:sz w:val="20"/>
                <w:szCs w:val="20"/>
                <w:lang w:eastAsia="zh-CN"/>
              </w:rPr>
              <w:t>会公布。</w:t>
            </w:r>
          </w:p>
          <w:p>
            <w:pPr>
              <w:spacing w:before="35" w:line="252" w:lineRule="auto"/>
              <w:ind w:left="111" w:right="97" w:firstLine="424"/>
              <w:rPr>
                <w:rFonts w:ascii="宋体" w:hAnsi="宋体" w:eastAsia="宋体" w:cs="宋体"/>
                <w:sz w:val="20"/>
                <w:szCs w:val="20"/>
                <w:lang w:eastAsia="zh-CN"/>
              </w:rPr>
            </w:pPr>
            <w:r>
              <w:rPr>
                <w:rFonts w:ascii="宋体" w:hAnsi="宋体" w:eastAsia="宋体" w:cs="宋体"/>
                <w:spacing w:val="9"/>
                <w:sz w:val="20"/>
                <w:szCs w:val="20"/>
                <w:lang w:eastAsia="zh-CN"/>
              </w:rPr>
              <w:t>前款所列单位属于中央企业的，其总部（上市公司）的应急预案，</w:t>
            </w:r>
            <w:r>
              <w:rPr>
                <w:rFonts w:ascii="宋体" w:hAnsi="宋体" w:eastAsia="宋体" w:cs="宋体"/>
                <w:spacing w:val="8"/>
                <w:sz w:val="20"/>
                <w:szCs w:val="20"/>
                <w:lang w:eastAsia="zh-CN"/>
              </w:rPr>
              <w:t>报国</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务院主管的负有安全生产监督管理职责的部门备案，并抄送应急管理部；其</w:t>
            </w:r>
            <w:r>
              <w:rPr>
                <w:rFonts w:ascii="宋体" w:hAnsi="宋体" w:eastAsia="宋体" w:cs="宋体"/>
                <w:spacing w:val="8"/>
                <w:sz w:val="20"/>
                <w:szCs w:val="20"/>
                <w:lang w:eastAsia="zh-CN"/>
              </w:rPr>
              <w:t xml:space="preserve"> </w:t>
            </w:r>
            <w:r>
              <w:rPr>
                <w:rFonts w:ascii="宋体" w:hAnsi="宋体" w:eastAsia="宋体" w:cs="宋体"/>
                <w:spacing w:val="9"/>
                <w:sz w:val="20"/>
                <w:szCs w:val="20"/>
                <w:lang w:eastAsia="zh-CN"/>
              </w:rPr>
              <w:t>所属单位的应急预案报所在地的省、自治区、直辖市或者设区的市级人民政</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府主管的负有安全生产监督管理职责的部门备案，并抄送同级人民政府应急</w:t>
            </w:r>
            <w:r>
              <w:rPr>
                <w:rFonts w:ascii="宋体" w:hAnsi="宋体" w:eastAsia="宋体" w:cs="宋体"/>
                <w:spacing w:val="7"/>
                <w:sz w:val="20"/>
                <w:szCs w:val="20"/>
                <w:lang w:eastAsia="zh-CN"/>
              </w:rPr>
              <w:t xml:space="preserve"> </w:t>
            </w:r>
            <w:r>
              <w:rPr>
                <w:rFonts w:ascii="宋体" w:hAnsi="宋体" w:eastAsia="宋体" w:cs="宋体"/>
                <w:spacing w:val="6"/>
                <w:sz w:val="20"/>
                <w:szCs w:val="20"/>
                <w:lang w:eastAsia="zh-CN"/>
              </w:rPr>
              <w:t>管理部门。</w:t>
            </w:r>
          </w:p>
          <w:p>
            <w:pPr>
              <w:spacing w:before="32" w:line="242" w:lineRule="auto"/>
              <w:ind w:left="123" w:right="98" w:firstLine="409"/>
              <w:rPr>
                <w:rFonts w:ascii="宋体" w:hAnsi="宋体" w:eastAsia="宋体" w:cs="宋体"/>
                <w:sz w:val="20"/>
                <w:szCs w:val="20"/>
                <w:lang w:eastAsia="zh-CN"/>
              </w:rPr>
            </w:pPr>
            <w:r>
              <w:rPr>
                <w:rFonts w:ascii="宋体" w:hAnsi="宋体" w:eastAsia="宋体" w:cs="宋体"/>
                <w:spacing w:val="9"/>
                <w:sz w:val="20"/>
                <w:szCs w:val="20"/>
                <w:lang w:eastAsia="zh-CN"/>
              </w:rPr>
              <w:t>本条第一款所列单位不属于中央企业的，其中非煤矿山、金属冶炼和危</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险化学品生产、经营、储存、运输企业，</w:t>
            </w:r>
            <w:r>
              <w:rPr>
                <w:rFonts w:ascii="宋体" w:hAnsi="宋体" w:eastAsia="宋体" w:cs="宋体"/>
                <w:spacing w:val="-59"/>
                <w:sz w:val="20"/>
                <w:szCs w:val="20"/>
                <w:lang w:eastAsia="zh-CN"/>
              </w:rPr>
              <w:t xml:space="preserve"> </w:t>
            </w:r>
            <w:r>
              <w:rPr>
                <w:rFonts w:ascii="宋体" w:hAnsi="宋体" w:eastAsia="宋体" w:cs="宋体"/>
                <w:spacing w:val="8"/>
                <w:sz w:val="20"/>
                <w:szCs w:val="20"/>
                <w:lang w:eastAsia="zh-CN"/>
              </w:rPr>
              <w:t>以及</w:t>
            </w:r>
            <w:r>
              <w:rPr>
                <w:rFonts w:ascii="宋体" w:hAnsi="宋体" w:eastAsia="宋体" w:cs="宋体"/>
                <w:spacing w:val="7"/>
                <w:sz w:val="20"/>
                <w:szCs w:val="20"/>
                <w:lang w:eastAsia="zh-CN"/>
              </w:rPr>
              <w:t>使用危险化学品达到国家规定</w:t>
            </w:r>
          </w:p>
        </w:tc>
        <w:tc>
          <w:tcPr>
            <w:tcW w:w="1146"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9" w:lineRule="auto"/>
            </w:pPr>
          </w:p>
          <w:p>
            <w:pPr>
              <w:pStyle w:val="6"/>
              <w:spacing w:line="249"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89984"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64" name="TextBox 64"/>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32</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 o:spid="_x0000_s1026" o:spt="202" type="#_x0000_t202" style="position:absolute;left:0pt;margin-left:32.35pt;margin-top:111.2pt;height:18.8pt;width:66.65pt;mso-position-horizontal-relative:page;mso-position-vertical-relative:page;rotation:5898240f;z-index:251689984;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Ah6AMwFwIAAB0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32</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2" w:hRule="atLeast"/>
        </w:trPr>
        <w:tc>
          <w:tcPr>
            <w:tcW w:w="700" w:type="dxa"/>
          </w:tcPr>
          <w:p>
            <w:pPr>
              <w:pStyle w:val="6"/>
              <w:rPr>
                <w:lang w:eastAsia="zh-CN"/>
              </w:rPr>
            </w:pPr>
          </w:p>
        </w:tc>
        <w:tc>
          <w:tcPr>
            <w:tcW w:w="2061" w:type="dxa"/>
          </w:tcPr>
          <w:p>
            <w:pPr>
              <w:pStyle w:val="6"/>
              <w:rPr>
                <w:lang w:eastAsia="zh-CN"/>
              </w:rPr>
            </w:pPr>
          </w:p>
        </w:tc>
        <w:tc>
          <w:tcPr>
            <w:tcW w:w="1237" w:type="dxa"/>
          </w:tcPr>
          <w:p>
            <w:pPr>
              <w:pStyle w:val="6"/>
              <w:rPr>
                <w:lang w:eastAsia="zh-CN"/>
              </w:rPr>
            </w:pPr>
          </w:p>
        </w:tc>
        <w:tc>
          <w:tcPr>
            <w:tcW w:w="7120" w:type="dxa"/>
          </w:tcPr>
          <w:p>
            <w:pPr>
              <w:spacing w:before="58" w:line="251" w:lineRule="auto"/>
              <w:ind w:left="110" w:right="100" w:firstLine="3"/>
              <w:jc w:val="both"/>
              <w:rPr>
                <w:rFonts w:ascii="宋体" w:hAnsi="宋体" w:eastAsia="宋体" w:cs="宋体"/>
                <w:sz w:val="20"/>
                <w:szCs w:val="20"/>
                <w:lang w:eastAsia="zh-CN"/>
              </w:rPr>
            </w:pPr>
            <w:r>
              <w:rPr>
                <w:rFonts w:ascii="宋体" w:hAnsi="宋体" w:eastAsia="宋体" w:cs="宋体"/>
                <w:spacing w:val="9"/>
                <w:sz w:val="20"/>
                <w:szCs w:val="20"/>
                <w:lang w:eastAsia="zh-CN"/>
              </w:rPr>
              <w:t>数量的化工企业、烟花爆竹生产、批发经营企业的应急预案，按照隶属关系</w:t>
            </w:r>
            <w:r>
              <w:rPr>
                <w:rFonts w:ascii="宋体" w:hAnsi="宋体" w:eastAsia="宋体" w:cs="宋体"/>
                <w:spacing w:val="2"/>
                <w:sz w:val="20"/>
                <w:szCs w:val="20"/>
                <w:lang w:eastAsia="zh-CN"/>
              </w:rPr>
              <w:t xml:space="preserve"> </w:t>
            </w:r>
            <w:r>
              <w:rPr>
                <w:rFonts w:ascii="宋体" w:hAnsi="宋体" w:eastAsia="宋体" w:cs="宋体"/>
                <w:spacing w:val="9"/>
                <w:sz w:val="20"/>
                <w:szCs w:val="20"/>
                <w:lang w:eastAsia="zh-CN"/>
              </w:rPr>
              <w:t>报所在地县级以上地方人民政府应急管理部门备案；本款前述单位以外的其</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他生产经营单位应急预案的备案，</w:t>
            </w:r>
            <w:r>
              <w:rPr>
                <w:rFonts w:ascii="宋体" w:hAnsi="宋体" w:eastAsia="宋体" w:cs="宋体"/>
                <w:spacing w:val="-59"/>
                <w:sz w:val="20"/>
                <w:szCs w:val="20"/>
                <w:lang w:eastAsia="zh-CN"/>
              </w:rPr>
              <w:t xml:space="preserve"> </w:t>
            </w:r>
            <w:r>
              <w:rPr>
                <w:rFonts w:ascii="宋体" w:hAnsi="宋体" w:eastAsia="宋体" w:cs="宋体"/>
                <w:spacing w:val="8"/>
                <w:sz w:val="20"/>
                <w:szCs w:val="20"/>
                <w:lang w:eastAsia="zh-CN"/>
              </w:rPr>
              <w:t>由省、自治区、直辖市人民政府负有</w:t>
            </w:r>
            <w:r>
              <w:rPr>
                <w:rFonts w:ascii="宋体" w:hAnsi="宋体" w:eastAsia="宋体" w:cs="宋体"/>
                <w:spacing w:val="7"/>
                <w:sz w:val="20"/>
                <w:szCs w:val="20"/>
                <w:lang w:eastAsia="zh-CN"/>
              </w:rPr>
              <w:t>安全</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生产监督管理职责的部门确定。</w:t>
            </w:r>
          </w:p>
          <w:p>
            <w:pPr>
              <w:spacing w:before="34" w:line="243" w:lineRule="auto"/>
              <w:ind w:left="114" w:right="100" w:firstLine="420"/>
              <w:rPr>
                <w:rFonts w:ascii="宋体" w:hAnsi="宋体" w:eastAsia="宋体" w:cs="宋体"/>
                <w:sz w:val="20"/>
                <w:szCs w:val="20"/>
                <w:lang w:eastAsia="zh-CN"/>
              </w:rPr>
            </w:pPr>
            <w:r>
              <w:rPr>
                <w:rFonts w:ascii="宋体" w:hAnsi="宋体" w:eastAsia="宋体" w:cs="宋体"/>
                <w:spacing w:val="9"/>
                <w:sz w:val="20"/>
                <w:szCs w:val="20"/>
                <w:lang w:eastAsia="zh-CN"/>
              </w:rPr>
              <w:t>油气输送管道运营单位的应急预案，除按照本条第一款、第二款的</w:t>
            </w:r>
            <w:r>
              <w:rPr>
                <w:rFonts w:ascii="宋体" w:hAnsi="宋体" w:eastAsia="宋体" w:cs="宋体"/>
                <w:spacing w:val="8"/>
                <w:sz w:val="20"/>
                <w:szCs w:val="20"/>
                <w:lang w:eastAsia="zh-CN"/>
              </w:rPr>
              <w:t>规定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备案外， 还应当抄送所经行政区域的县级</w:t>
            </w:r>
            <w:r>
              <w:rPr>
                <w:rFonts w:ascii="宋体" w:hAnsi="宋体" w:eastAsia="宋体" w:cs="宋体"/>
                <w:spacing w:val="5"/>
                <w:sz w:val="20"/>
                <w:szCs w:val="20"/>
                <w:lang w:eastAsia="zh-CN"/>
              </w:rPr>
              <w:t>人民政府应急管理部门。</w:t>
            </w:r>
          </w:p>
          <w:p>
            <w:pPr>
              <w:spacing w:before="30" w:line="249" w:lineRule="auto"/>
              <w:ind w:left="113" w:right="99" w:firstLine="417"/>
              <w:rPr>
                <w:rFonts w:ascii="宋体" w:hAnsi="宋体" w:eastAsia="宋体" w:cs="宋体"/>
                <w:sz w:val="20"/>
                <w:szCs w:val="20"/>
                <w:lang w:eastAsia="zh-CN"/>
              </w:rPr>
            </w:pPr>
            <w:r>
              <w:rPr>
                <w:rFonts w:ascii="宋体" w:hAnsi="宋体" w:eastAsia="宋体" w:cs="宋体"/>
                <w:spacing w:val="9"/>
                <w:sz w:val="20"/>
                <w:szCs w:val="20"/>
                <w:lang w:eastAsia="zh-CN"/>
              </w:rPr>
              <w:t>海洋石油开采企业的应急预案，除按照本条第一款、第二款的规定备案</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外，还应当抄送所经行政区域的县级人民政府应急管理部门和海洋石油安全</w:t>
            </w:r>
            <w:r>
              <w:rPr>
                <w:rFonts w:ascii="宋体" w:hAnsi="宋体" w:eastAsia="宋体" w:cs="宋体"/>
                <w:spacing w:val="4"/>
                <w:sz w:val="20"/>
                <w:szCs w:val="20"/>
                <w:lang w:eastAsia="zh-CN"/>
              </w:rPr>
              <w:t xml:space="preserve"> </w:t>
            </w:r>
            <w:r>
              <w:rPr>
                <w:rFonts w:ascii="宋体" w:hAnsi="宋体" w:eastAsia="宋体" w:cs="宋体"/>
                <w:spacing w:val="5"/>
                <w:sz w:val="20"/>
                <w:szCs w:val="20"/>
                <w:lang w:eastAsia="zh-CN"/>
              </w:rPr>
              <w:t>监管机构。</w:t>
            </w:r>
          </w:p>
          <w:p>
            <w:pPr>
              <w:spacing w:before="32" w:line="243" w:lineRule="auto"/>
              <w:ind w:left="113" w:right="98" w:firstLine="418"/>
              <w:rPr>
                <w:rFonts w:ascii="宋体" w:hAnsi="宋体" w:eastAsia="宋体" w:cs="宋体"/>
                <w:sz w:val="20"/>
                <w:szCs w:val="20"/>
                <w:lang w:eastAsia="zh-CN"/>
              </w:rPr>
            </w:pPr>
            <w:r>
              <w:rPr>
                <w:rFonts w:ascii="宋体" w:hAnsi="宋体" w:eastAsia="宋体" w:cs="宋体"/>
                <w:spacing w:val="9"/>
                <w:sz w:val="20"/>
                <w:szCs w:val="20"/>
                <w:lang w:eastAsia="zh-CN"/>
              </w:rPr>
              <w:t>煤矿企业的应急预案除按照本条第一款、第二款的规定备案外，还应当</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抄送所在地的煤矿安全监察机构。</w:t>
            </w:r>
          </w:p>
          <w:p>
            <w:pPr>
              <w:spacing w:before="32" w:line="250"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第四十五条第二款  生产经营单位未按照规定进行应急预案</w:t>
            </w:r>
            <w:r>
              <w:rPr>
                <w:rFonts w:ascii="宋体" w:hAnsi="宋体" w:eastAsia="宋体" w:cs="宋体"/>
                <w:spacing w:val="8"/>
                <w:sz w:val="20"/>
                <w:szCs w:val="20"/>
                <w:lang w:eastAsia="zh-CN"/>
              </w:rPr>
              <w:t>备案的，由</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县级以上人民政府应急管理等部门依照职责责令限期改正； 逾期未改正的，</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处</w:t>
            </w:r>
            <w:r>
              <w:rPr>
                <w:rFonts w:ascii="宋体" w:hAnsi="宋体" w:eastAsia="宋体" w:cs="宋体"/>
                <w:spacing w:val="-33"/>
                <w:sz w:val="20"/>
                <w:szCs w:val="20"/>
                <w:lang w:eastAsia="zh-CN"/>
              </w:rPr>
              <w:t xml:space="preserve"> </w:t>
            </w:r>
            <w:r>
              <w:rPr>
                <w:rFonts w:ascii="宋体" w:hAnsi="宋体" w:eastAsia="宋体" w:cs="宋体"/>
                <w:spacing w:val="5"/>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5"/>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5"/>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5"/>
                <w:sz w:val="20"/>
                <w:szCs w:val="20"/>
                <w:lang w:eastAsia="zh-CN"/>
              </w:rPr>
              <w:t>万元以下的罚款，</w:t>
            </w:r>
            <w:r>
              <w:rPr>
                <w:rFonts w:ascii="宋体" w:hAnsi="宋体" w:eastAsia="宋体" w:cs="宋体"/>
                <w:spacing w:val="-30"/>
                <w:sz w:val="20"/>
                <w:szCs w:val="20"/>
                <w:lang w:eastAsia="zh-CN"/>
              </w:rPr>
              <w:t xml:space="preserve"> </w:t>
            </w:r>
            <w:r>
              <w:rPr>
                <w:rFonts w:ascii="宋体" w:hAnsi="宋体" w:eastAsia="宋体" w:cs="宋体"/>
                <w:spacing w:val="5"/>
                <w:sz w:val="20"/>
                <w:szCs w:val="20"/>
                <w:lang w:eastAsia="zh-CN"/>
              </w:rPr>
              <w:t>对直接负责的主管人员和其他直接</w:t>
            </w:r>
            <w:r>
              <w:rPr>
                <w:rFonts w:ascii="宋体" w:hAnsi="宋体" w:eastAsia="宋体" w:cs="宋体"/>
                <w:spacing w:val="4"/>
                <w:sz w:val="20"/>
                <w:szCs w:val="20"/>
                <w:lang w:eastAsia="zh-CN"/>
              </w:rPr>
              <w:t>责任人</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员处</w:t>
            </w:r>
            <w:r>
              <w:rPr>
                <w:rFonts w:ascii="宋体" w:hAnsi="宋体" w:eastAsia="宋体" w:cs="宋体"/>
                <w:spacing w:val="-8"/>
                <w:sz w:val="20"/>
                <w:szCs w:val="20"/>
                <w:lang w:eastAsia="zh-CN"/>
              </w:rPr>
              <w:t xml:space="preserve"> </w:t>
            </w:r>
            <w:r>
              <w:rPr>
                <w:rFonts w:ascii="宋体" w:hAnsi="宋体" w:eastAsia="宋体" w:cs="宋体"/>
                <w:spacing w:val="2"/>
                <w:sz w:val="20"/>
                <w:szCs w:val="20"/>
                <w:lang w:eastAsia="zh-CN"/>
              </w:rPr>
              <w:t>1</w:t>
            </w:r>
            <w:r>
              <w:rPr>
                <w:rFonts w:ascii="宋体" w:hAnsi="宋体" w:eastAsia="宋体" w:cs="宋体"/>
                <w:spacing w:val="-32"/>
                <w:sz w:val="20"/>
                <w:szCs w:val="20"/>
                <w:lang w:eastAsia="zh-CN"/>
              </w:rPr>
              <w:t xml:space="preserve"> </w:t>
            </w:r>
            <w:r>
              <w:rPr>
                <w:rFonts w:ascii="宋体" w:hAnsi="宋体" w:eastAsia="宋体" w:cs="宋体"/>
                <w:spacing w:val="2"/>
                <w:sz w:val="20"/>
                <w:szCs w:val="20"/>
                <w:lang w:eastAsia="zh-CN"/>
              </w:rPr>
              <w:t>万元以上</w:t>
            </w:r>
            <w:r>
              <w:rPr>
                <w:rFonts w:ascii="宋体" w:hAnsi="宋体" w:eastAsia="宋体" w:cs="宋体"/>
                <w:spacing w:val="-34"/>
                <w:sz w:val="20"/>
                <w:szCs w:val="20"/>
                <w:lang w:eastAsia="zh-CN"/>
              </w:rPr>
              <w:t xml:space="preserve"> </w:t>
            </w:r>
            <w:r>
              <w:rPr>
                <w:rFonts w:ascii="宋体" w:hAnsi="宋体" w:eastAsia="宋体" w:cs="宋体"/>
                <w:spacing w:val="2"/>
                <w:sz w:val="20"/>
                <w:szCs w:val="20"/>
                <w:lang w:eastAsia="zh-CN"/>
              </w:rPr>
              <w:t>2</w:t>
            </w:r>
            <w:r>
              <w:rPr>
                <w:rFonts w:ascii="宋体" w:hAnsi="宋体" w:eastAsia="宋体" w:cs="宋体"/>
                <w:spacing w:val="-36"/>
                <w:sz w:val="20"/>
                <w:szCs w:val="20"/>
                <w:lang w:eastAsia="zh-CN"/>
              </w:rPr>
              <w:t xml:space="preserve"> </w:t>
            </w:r>
            <w:r>
              <w:rPr>
                <w:rFonts w:ascii="宋体" w:hAnsi="宋体" w:eastAsia="宋体" w:cs="宋体"/>
                <w:spacing w:val="2"/>
                <w:sz w:val="20"/>
                <w:szCs w:val="20"/>
                <w:lang w:eastAsia="zh-CN"/>
              </w:rPr>
              <w:t>万元以下的罚款。</w:t>
            </w:r>
          </w:p>
        </w:tc>
        <w:tc>
          <w:tcPr>
            <w:tcW w:w="1146" w:type="dxa"/>
          </w:tcPr>
          <w:p>
            <w:pPr>
              <w:pStyle w:val="6"/>
              <w:rPr>
                <w:lang w:eastAsia="zh-CN"/>
              </w:rPr>
            </w:pPr>
          </w:p>
        </w:tc>
        <w:tc>
          <w:tcPr>
            <w:tcW w:w="1358" w:type="dxa"/>
          </w:tcPr>
          <w:p>
            <w:pPr>
              <w:pStyle w:val="6"/>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6" w:hRule="atLeast"/>
        </w:trPr>
        <w:tc>
          <w:tcPr>
            <w:tcW w:w="700" w:type="dxa"/>
          </w:tcPr>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52</w:t>
            </w:r>
          </w:p>
        </w:tc>
        <w:tc>
          <w:tcPr>
            <w:tcW w:w="2061" w:type="dxa"/>
          </w:tcPr>
          <w:p>
            <w:pPr>
              <w:pStyle w:val="6"/>
              <w:spacing w:line="291" w:lineRule="auto"/>
              <w:rPr>
                <w:lang w:eastAsia="zh-CN"/>
              </w:rPr>
            </w:pPr>
          </w:p>
          <w:p>
            <w:pPr>
              <w:pStyle w:val="6"/>
              <w:spacing w:line="292" w:lineRule="auto"/>
              <w:rPr>
                <w:lang w:eastAsia="zh-CN"/>
              </w:rPr>
            </w:pPr>
          </w:p>
          <w:p>
            <w:pPr>
              <w:pStyle w:val="6"/>
              <w:spacing w:line="292"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在应急预案编制前</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未按照规定开展风</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险辨识、评估和应急</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资源调查等行为的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97" w:lineRule="auto"/>
              <w:rPr>
                <w:lang w:eastAsia="zh-CN"/>
              </w:rPr>
            </w:pPr>
          </w:p>
          <w:p>
            <w:pPr>
              <w:pStyle w:val="6"/>
              <w:spacing w:line="297"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《生产安全事故应急预案管理办法》</w:t>
            </w:r>
          </w:p>
          <w:p>
            <w:pPr>
              <w:spacing w:before="35" w:line="254" w:lineRule="auto"/>
              <w:ind w:left="111" w:right="12" w:firstLine="420"/>
              <w:rPr>
                <w:rFonts w:ascii="宋体" w:hAnsi="宋体" w:eastAsia="宋体" w:cs="宋体"/>
                <w:sz w:val="20"/>
                <w:szCs w:val="20"/>
                <w:lang w:eastAsia="zh-CN"/>
              </w:rPr>
            </w:pPr>
            <w:r>
              <w:rPr>
                <w:rFonts w:ascii="宋体" w:hAnsi="宋体" w:eastAsia="宋体" w:cs="宋体"/>
                <w:spacing w:val="9"/>
                <w:sz w:val="20"/>
                <w:szCs w:val="20"/>
                <w:lang w:eastAsia="zh-CN"/>
              </w:rPr>
              <w:t>第四十五条第一款  生产经营单位有下列情形之一的，由县</w:t>
            </w:r>
            <w:r>
              <w:rPr>
                <w:rFonts w:ascii="宋体" w:hAnsi="宋体" w:eastAsia="宋体" w:cs="宋体"/>
                <w:spacing w:val="8"/>
                <w:sz w:val="20"/>
                <w:szCs w:val="20"/>
                <w:lang w:eastAsia="zh-CN"/>
              </w:rPr>
              <w:t>级以上人民</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政府应急管理部门责令限期改正，可以处</w:t>
            </w:r>
            <w:r>
              <w:rPr>
                <w:rFonts w:ascii="宋体" w:hAnsi="宋体" w:eastAsia="宋体" w:cs="宋体"/>
                <w:spacing w:val="-24"/>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6"/>
                <w:sz w:val="20"/>
                <w:szCs w:val="20"/>
                <w:lang w:eastAsia="zh-CN"/>
              </w:rPr>
              <w:t>万元以下罚款</w:t>
            </w:r>
            <w:r>
              <w:rPr>
                <w:rFonts w:ascii="宋体" w:hAnsi="宋体" w:eastAsia="宋体" w:cs="宋体"/>
                <w:spacing w:val="-39"/>
                <w:sz w:val="20"/>
                <w:szCs w:val="20"/>
                <w:lang w:eastAsia="zh-CN"/>
              </w:rPr>
              <w:t>：（</w:t>
            </w:r>
            <w:r>
              <w:rPr>
                <w:rFonts w:ascii="宋体" w:hAnsi="宋体" w:eastAsia="宋体" w:cs="宋体"/>
                <w:spacing w:val="6"/>
                <w:sz w:val="20"/>
                <w:szCs w:val="20"/>
                <w:lang w:eastAsia="zh-CN"/>
              </w:rPr>
              <w:t>一）</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在应急预案编制前未按照规定开展风险辨识、评估和应急资源调查的</w:t>
            </w:r>
            <w:r>
              <w:rPr>
                <w:rFonts w:ascii="宋体" w:hAnsi="宋体" w:eastAsia="宋体" w:cs="宋体"/>
                <w:spacing w:val="15"/>
                <w:sz w:val="20"/>
                <w:szCs w:val="20"/>
                <w:lang w:eastAsia="zh-CN"/>
              </w:rPr>
              <w:t>；（</w:t>
            </w:r>
            <w:r>
              <w:rPr>
                <w:rFonts w:ascii="宋体" w:hAnsi="宋体" w:eastAsia="宋体" w:cs="宋体"/>
                <w:spacing w:val="5"/>
                <w:sz w:val="20"/>
                <w:szCs w:val="20"/>
                <w:lang w:eastAsia="zh-CN"/>
              </w:rPr>
              <w:t>二）</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未按照规定开展应急预案评审的</w:t>
            </w:r>
            <w:r>
              <w:rPr>
                <w:rFonts w:ascii="宋体" w:hAnsi="宋体" w:eastAsia="宋体" w:cs="宋体"/>
                <w:spacing w:val="9"/>
                <w:sz w:val="20"/>
                <w:szCs w:val="20"/>
                <w:lang w:eastAsia="zh-CN"/>
              </w:rPr>
              <w:t>；</w:t>
            </w:r>
            <w:r>
              <w:rPr>
                <w:rFonts w:ascii="宋体" w:hAnsi="宋体" w:eastAsia="宋体" w:cs="宋体"/>
                <w:spacing w:val="-33"/>
                <w:sz w:val="20"/>
                <w:szCs w:val="20"/>
                <w:lang w:eastAsia="zh-CN"/>
              </w:rPr>
              <w:t xml:space="preserve"> </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三）事故风险可能影响周边单位、人员</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的，未将事故风险的性质、影响范围和应急防</w:t>
            </w:r>
            <w:r>
              <w:rPr>
                <w:rFonts w:ascii="宋体" w:hAnsi="宋体" w:eastAsia="宋体" w:cs="宋体"/>
                <w:spacing w:val="5"/>
                <w:sz w:val="20"/>
                <w:szCs w:val="20"/>
                <w:lang w:eastAsia="zh-CN"/>
              </w:rPr>
              <w:t>范措施告知周边单位和人员的；</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（四）未按照规定开展应急预案评估的</w:t>
            </w:r>
            <w:r>
              <w:rPr>
                <w:rFonts w:ascii="宋体" w:hAnsi="宋体" w:eastAsia="宋体" w:cs="宋体"/>
                <w:spacing w:val="9"/>
                <w:sz w:val="20"/>
                <w:szCs w:val="20"/>
                <w:lang w:eastAsia="zh-CN"/>
              </w:rPr>
              <w:t>；</w:t>
            </w:r>
            <w:r>
              <w:rPr>
                <w:rFonts w:ascii="宋体" w:hAnsi="宋体" w:eastAsia="宋体" w:cs="宋体"/>
                <w:spacing w:val="-34"/>
                <w:sz w:val="20"/>
                <w:szCs w:val="20"/>
                <w:lang w:eastAsia="zh-CN"/>
              </w:rPr>
              <w:t xml:space="preserve"> </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五）未按照规定进行应急预案修</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订的</w:t>
            </w:r>
            <w:r>
              <w:rPr>
                <w:rFonts w:ascii="宋体" w:hAnsi="宋体" w:eastAsia="宋体" w:cs="宋体"/>
                <w:spacing w:val="-5"/>
                <w:sz w:val="20"/>
                <w:szCs w:val="20"/>
                <w:lang w:eastAsia="zh-CN"/>
              </w:rPr>
              <w:t>；（</w:t>
            </w:r>
            <w:r>
              <w:rPr>
                <w:rFonts w:ascii="宋体" w:hAnsi="宋体" w:eastAsia="宋体" w:cs="宋体"/>
                <w:spacing w:val="6"/>
                <w:sz w:val="20"/>
                <w:szCs w:val="20"/>
                <w:lang w:eastAsia="zh-CN"/>
              </w:rPr>
              <w:t>六） 未落实应急预案规定的应急物资及装备</w:t>
            </w:r>
            <w:r>
              <w:rPr>
                <w:rFonts w:ascii="宋体" w:hAnsi="宋体" w:eastAsia="宋体" w:cs="宋体"/>
                <w:spacing w:val="5"/>
                <w:sz w:val="20"/>
                <w:szCs w:val="20"/>
                <w:lang w:eastAsia="zh-CN"/>
              </w:rPr>
              <w:t>的。</w:t>
            </w:r>
          </w:p>
        </w:tc>
        <w:tc>
          <w:tcPr>
            <w:tcW w:w="1146" w:type="dxa"/>
          </w:tcPr>
          <w:p>
            <w:pPr>
              <w:pStyle w:val="6"/>
              <w:spacing w:line="285" w:lineRule="auto"/>
              <w:rPr>
                <w:lang w:eastAsia="zh-CN"/>
              </w:rPr>
            </w:pPr>
          </w:p>
          <w:p>
            <w:pPr>
              <w:pStyle w:val="6"/>
              <w:spacing w:line="285" w:lineRule="auto"/>
              <w:rPr>
                <w:lang w:eastAsia="zh-CN"/>
              </w:rPr>
            </w:pPr>
          </w:p>
          <w:p>
            <w:pPr>
              <w:pStyle w:val="6"/>
              <w:spacing w:line="286" w:lineRule="auto"/>
              <w:rPr>
                <w:lang w:eastAsia="zh-CN"/>
              </w:rPr>
            </w:pPr>
          </w:p>
          <w:p>
            <w:pPr>
              <w:pStyle w:val="6"/>
              <w:spacing w:line="286" w:lineRule="auto"/>
              <w:rPr>
                <w:lang w:eastAsia="zh-CN"/>
              </w:rPr>
            </w:pPr>
          </w:p>
          <w:p>
            <w:pPr>
              <w:pStyle w:val="6"/>
              <w:spacing w:line="28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5" w:lineRule="auto"/>
            </w:pPr>
          </w:p>
          <w:p>
            <w:pPr>
              <w:pStyle w:val="6"/>
              <w:spacing w:line="285" w:lineRule="auto"/>
            </w:pPr>
          </w:p>
          <w:p>
            <w:pPr>
              <w:pStyle w:val="6"/>
              <w:spacing w:line="286" w:lineRule="auto"/>
            </w:pPr>
          </w:p>
          <w:p>
            <w:pPr>
              <w:pStyle w:val="6"/>
              <w:spacing w:line="286" w:lineRule="auto"/>
            </w:pPr>
          </w:p>
          <w:p>
            <w:pPr>
              <w:pStyle w:val="6"/>
              <w:spacing w:line="28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691008"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66" name="TextBox 66"/>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33</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 o:spid="_x0000_s1026" o:spt="202" type="#_x0000_t202" style="position:absolute;left:0pt;margin-left:32.35pt;margin-top:465.7pt;height:18.8pt;width:66.65pt;mso-position-horizontal-relative:page;mso-position-vertical-relative:page;rotation:5898240f;z-index:251691008;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SSftBBUCAAAd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SSftBBUCAAAd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33</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3" w:hRule="atLeast"/>
        </w:trPr>
        <w:tc>
          <w:tcPr>
            <w:tcW w:w="700" w:type="dxa"/>
          </w:tcPr>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53</w:t>
            </w:r>
          </w:p>
        </w:tc>
        <w:tc>
          <w:tcPr>
            <w:tcW w:w="2061" w:type="dxa"/>
          </w:tcPr>
          <w:p>
            <w:pPr>
              <w:pStyle w:val="6"/>
              <w:spacing w:line="285" w:lineRule="auto"/>
              <w:rPr>
                <w:lang w:eastAsia="zh-CN"/>
              </w:rPr>
            </w:pPr>
          </w:p>
          <w:p>
            <w:pPr>
              <w:pStyle w:val="6"/>
              <w:spacing w:line="285" w:lineRule="auto"/>
              <w:rPr>
                <w:lang w:eastAsia="zh-CN"/>
              </w:rPr>
            </w:pPr>
          </w:p>
          <w:p>
            <w:pPr>
              <w:spacing w:before="65" w:line="255" w:lineRule="auto"/>
              <w:ind w:left="109" w:right="98"/>
              <w:jc w:val="both"/>
              <w:rPr>
                <w:rFonts w:ascii="宋体" w:hAnsi="宋体" w:eastAsia="宋体" w:cs="宋体"/>
                <w:sz w:val="20"/>
                <w:szCs w:val="20"/>
                <w:lang w:eastAsia="zh-CN"/>
              </w:rPr>
            </w:pPr>
            <w:r>
              <w:rPr>
                <w:rFonts w:ascii="宋体" w:hAnsi="宋体" w:eastAsia="宋体" w:cs="宋体"/>
                <w:spacing w:val="5"/>
                <w:sz w:val="20"/>
                <w:szCs w:val="20"/>
                <w:lang w:eastAsia="zh-CN"/>
              </w:rPr>
              <w:t>对危险物品的生产、</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经营、储存单位以及</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矿山、金属冶炼单位</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有未建立应急救援</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组织或者生产经营</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规模较小、未指定兼</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职应急救援人员等</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行为的行政处罚</w:t>
            </w:r>
          </w:p>
        </w:tc>
        <w:tc>
          <w:tcPr>
            <w:tcW w:w="1237"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3" w:lineRule="auto"/>
              <w:rPr>
                <w:lang w:eastAsia="zh-CN"/>
              </w:rPr>
            </w:pPr>
          </w:p>
          <w:p>
            <w:pPr>
              <w:pStyle w:val="6"/>
              <w:spacing w:line="284" w:lineRule="auto"/>
              <w:rPr>
                <w:lang w:eastAsia="zh-CN"/>
              </w:rPr>
            </w:pPr>
          </w:p>
          <w:p>
            <w:pPr>
              <w:pStyle w:val="6"/>
              <w:spacing w:line="284"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《安全生产违法行为行政处罚办法》</w:t>
            </w:r>
          </w:p>
          <w:p>
            <w:pPr>
              <w:spacing w:before="28" w:line="253" w:lineRule="auto"/>
              <w:ind w:left="112" w:right="27"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第四十六条  危险物品的生产、经营、储存单位以及矿山、金属冶炼单 </w:t>
            </w:r>
            <w:r>
              <w:rPr>
                <w:rFonts w:ascii="宋体" w:hAnsi="宋体" w:eastAsia="宋体" w:cs="宋体"/>
                <w:spacing w:val="9"/>
                <w:sz w:val="20"/>
                <w:szCs w:val="20"/>
                <w:lang w:eastAsia="zh-CN"/>
              </w:rPr>
              <w:t>位有下列行为之一的，责令改正，并可以处</w:t>
            </w:r>
            <w:r>
              <w:rPr>
                <w:rFonts w:ascii="宋体" w:hAnsi="宋体" w:eastAsia="宋体" w:cs="宋体"/>
                <w:spacing w:val="-18"/>
                <w:sz w:val="20"/>
                <w:szCs w:val="20"/>
                <w:lang w:eastAsia="zh-CN"/>
              </w:rPr>
              <w:t xml:space="preserve"> </w:t>
            </w:r>
            <w:r>
              <w:rPr>
                <w:rFonts w:ascii="宋体" w:hAnsi="宋体" w:eastAsia="宋体" w:cs="宋体"/>
                <w:spacing w:val="9"/>
                <w:sz w:val="20"/>
                <w:szCs w:val="20"/>
                <w:lang w:eastAsia="zh-CN"/>
              </w:rPr>
              <w:t>1</w:t>
            </w:r>
            <w:r>
              <w:rPr>
                <w:rFonts w:ascii="宋体" w:hAnsi="宋体" w:eastAsia="宋体" w:cs="宋体"/>
                <w:spacing w:val="-30"/>
                <w:sz w:val="20"/>
                <w:szCs w:val="20"/>
                <w:lang w:eastAsia="zh-CN"/>
              </w:rPr>
              <w:t xml:space="preserve"> </w:t>
            </w:r>
            <w:r>
              <w:rPr>
                <w:rFonts w:ascii="宋体" w:hAnsi="宋体" w:eastAsia="宋体" w:cs="宋体"/>
                <w:spacing w:val="9"/>
                <w:sz w:val="20"/>
                <w:szCs w:val="20"/>
                <w:lang w:eastAsia="zh-CN"/>
              </w:rPr>
              <w:t>万</w:t>
            </w:r>
            <w:r>
              <w:rPr>
                <w:rFonts w:ascii="宋体" w:hAnsi="宋体" w:eastAsia="宋体" w:cs="宋体"/>
                <w:spacing w:val="8"/>
                <w:sz w:val="20"/>
                <w:szCs w:val="20"/>
                <w:lang w:eastAsia="zh-CN"/>
              </w:rPr>
              <w:t>元以上</w:t>
            </w:r>
            <w:r>
              <w:rPr>
                <w:rFonts w:ascii="宋体" w:hAnsi="宋体" w:eastAsia="宋体" w:cs="宋体"/>
                <w:spacing w:val="-32"/>
                <w:sz w:val="20"/>
                <w:szCs w:val="20"/>
                <w:lang w:eastAsia="zh-CN"/>
              </w:rPr>
              <w:t xml:space="preserve"> </w:t>
            </w:r>
            <w:r>
              <w:rPr>
                <w:rFonts w:ascii="宋体" w:hAnsi="宋体" w:eastAsia="宋体" w:cs="宋体"/>
                <w:spacing w:val="8"/>
                <w:sz w:val="20"/>
                <w:szCs w:val="20"/>
                <w:lang w:eastAsia="zh-CN"/>
              </w:rPr>
              <w:t>3</w:t>
            </w:r>
            <w:r>
              <w:rPr>
                <w:rFonts w:ascii="宋体" w:hAnsi="宋体" w:eastAsia="宋体" w:cs="宋体"/>
                <w:spacing w:val="-31"/>
                <w:sz w:val="20"/>
                <w:szCs w:val="20"/>
                <w:lang w:eastAsia="zh-CN"/>
              </w:rPr>
              <w:t xml:space="preserve"> </w:t>
            </w:r>
            <w:r>
              <w:rPr>
                <w:rFonts w:ascii="宋体" w:hAnsi="宋体" w:eastAsia="宋体" w:cs="宋体"/>
                <w:spacing w:val="8"/>
                <w:sz w:val="20"/>
                <w:szCs w:val="20"/>
                <w:lang w:eastAsia="zh-CN"/>
              </w:rPr>
              <w:t>万元以下的罚款：</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（一）未建立应急救援组织或者生产经营规模较小</w:t>
            </w:r>
            <w:r>
              <w:rPr>
                <w:rFonts w:ascii="宋体" w:hAnsi="宋体" w:eastAsia="宋体" w:cs="宋体"/>
                <w:spacing w:val="8"/>
                <w:sz w:val="20"/>
                <w:szCs w:val="20"/>
                <w:lang w:eastAsia="zh-CN"/>
              </w:rPr>
              <w:t xml:space="preserve">、未指定兼职应急救援人 </w:t>
            </w:r>
            <w:r>
              <w:rPr>
                <w:rFonts w:ascii="宋体" w:hAnsi="宋体" w:eastAsia="宋体" w:cs="宋体"/>
                <w:spacing w:val="6"/>
                <w:sz w:val="20"/>
                <w:szCs w:val="20"/>
                <w:lang w:eastAsia="zh-CN"/>
              </w:rPr>
              <w:t>员的</w:t>
            </w:r>
            <w:r>
              <w:rPr>
                <w:rFonts w:ascii="宋体" w:hAnsi="宋体" w:eastAsia="宋体" w:cs="宋体"/>
                <w:spacing w:val="-52"/>
                <w:w w:val="97"/>
                <w:sz w:val="20"/>
                <w:szCs w:val="20"/>
                <w:lang w:eastAsia="zh-CN"/>
              </w:rPr>
              <w:t>；（</w:t>
            </w:r>
            <w:r>
              <w:rPr>
                <w:rFonts w:ascii="宋体" w:hAnsi="宋体" w:eastAsia="宋体" w:cs="宋体"/>
                <w:spacing w:val="6"/>
                <w:sz w:val="20"/>
                <w:szCs w:val="20"/>
                <w:lang w:eastAsia="zh-CN"/>
              </w:rPr>
              <w:t>二）未配备必要的应急救援器材、设备和物资， 并</w:t>
            </w:r>
            <w:r>
              <w:rPr>
                <w:rFonts w:ascii="宋体" w:hAnsi="宋体" w:eastAsia="宋体" w:cs="宋体"/>
                <w:spacing w:val="5"/>
                <w:sz w:val="20"/>
                <w:szCs w:val="20"/>
                <w:lang w:eastAsia="zh-CN"/>
              </w:rPr>
              <w:t>进行经常性维护、</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保养，保证正常运转的。</w:t>
            </w:r>
          </w:p>
        </w:tc>
        <w:tc>
          <w:tcPr>
            <w:tcW w:w="1146" w:type="dxa"/>
          </w:tcPr>
          <w:p>
            <w:pPr>
              <w:pStyle w:val="6"/>
              <w:spacing w:line="281" w:lineRule="auto"/>
              <w:rPr>
                <w:lang w:eastAsia="zh-CN"/>
              </w:rPr>
            </w:pPr>
          </w:p>
          <w:p>
            <w:pPr>
              <w:pStyle w:val="6"/>
              <w:spacing w:line="281" w:lineRule="auto"/>
              <w:rPr>
                <w:lang w:eastAsia="zh-CN"/>
              </w:rPr>
            </w:pPr>
          </w:p>
          <w:p>
            <w:pPr>
              <w:pStyle w:val="6"/>
              <w:spacing w:line="281" w:lineRule="auto"/>
              <w:rPr>
                <w:lang w:eastAsia="zh-CN"/>
              </w:rPr>
            </w:pPr>
          </w:p>
          <w:p>
            <w:pPr>
              <w:pStyle w:val="6"/>
              <w:spacing w:line="281" w:lineRule="auto"/>
              <w:rPr>
                <w:lang w:eastAsia="zh-CN"/>
              </w:rPr>
            </w:pPr>
          </w:p>
          <w:p>
            <w:pPr>
              <w:pStyle w:val="6"/>
              <w:spacing w:line="28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1" w:lineRule="auto"/>
            </w:pPr>
          </w:p>
          <w:p>
            <w:pPr>
              <w:pStyle w:val="6"/>
              <w:spacing w:line="281" w:lineRule="auto"/>
            </w:pPr>
          </w:p>
          <w:p>
            <w:pPr>
              <w:pStyle w:val="6"/>
              <w:spacing w:line="281" w:lineRule="auto"/>
            </w:pPr>
          </w:p>
          <w:p>
            <w:pPr>
              <w:pStyle w:val="6"/>
              <w:spacing w:line="281" w:lineRule="auto"/>
            </w:pPr>
          </w:p>
          <w:p>
            <w:pPr>
              <w:pStyle w:val="6"/>
              <w:spacing w:line="28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6" w:hRule="atLeast"/>
        </w:trPr>
        <w:tc>
          <w:tcPr>
            <w:tcW w:w="700" w:type="dxa"/>
          </w:tcPr>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8" w:lineRule="auto"/>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54</w:t>
            </w:r>
          </w:p>
        </w:tc>
        <w:tc>
          <w:tcPr>
            <w:tcW w:w="2061"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对矿山企业和危险</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化学品、烟花爆竹生</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产企业未取得安全</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生产许可证擅自进</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行生产的行政处罚</w:t>
            </w:r>
          </w:p>
        </w:tc>
        <w:tc>
          <w:tcPr>
            <w:tcW w:w="1237"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3" w:line="228" w:lineRule="auto"/>
              <w:ind w:left="547"/>
              <w:rPr>
                <w:rFonts w:ascii="宋体" w:hAnsi="宋体" w:eastAsia="宋体" w:cs="宋体"/>
                <w:sz w:val="20"/>
                <w:szCs w:val="20"/>
                <w:lang w:eastAsia="zh-CN"/>
              </w:rPr>
            </w:pPr>
            <w:r>
              <w:rPr>
                <w:rFonts w:ascii="宋体" w:hAnsi="宋体" w:eastAsia="宋体" w:cs="宋体"/>
                <w:spacing w:val="1"/>
                <w:sz w:val="20"/>
                <w:szCs w:val="20"/>
                <w:lang w:eastAsia="zh-CN"/>
              </w:rPr>
              <w:t>1.</w:t>
            </w:r>
            <w:r>
              <w:rPr>
                <w:rFonts w:ascii="宋体" w:hAnsi="宋体" w:eastAsia="宋体" w:cs="宋体"/>
                <w:spacing w:val="-28"/>
                <w:sz w:val="20"/>
                <w:szCs w:val="20"/>
                <w:lang w:eastAsia="zh-CN"/>
              </w:rPr>
              <w:t xml:space="preserve"> </w:t>
            </w:r>
            <w:r>
              <w:rPr>
                <w:rFonts w:ascii="宋体" w:hAnsi="宋体" w:eastAsia="宋体" w:cs="宋体"/>
                <w:spacing w:val="1"/>
                <w:sz w:val="20"/>
                <w:szCs w:val="20"/>
                <w:lang w:eastAsia="zh-CN"/>
              </w:rPr>
              <w:t>《安全生产许可证条例》</w:t>
            </w:r>
          </w:p>
          <w:p>
            <w:pPr>
              <w:spacing w:before="29" w:line="249" w:lineRule="auto"/>
              <w:ind w:left="113" w:right="100" w:firstLine="419"/>
              <w:rPr>
                <w:rFonts w:ascii="宋体" w:hAnsi="宋体" w:eastAsia="宋体" w:cs="宋体"/>
                <w:sz w:val="20"/>
                <w:szCs w:val="20"/>
                <w:lang w:eastAsia="zh-CN"/>
              </w:rPr>
            </w:pPr>
            <w:r>
              <w:rPr>
                <w:rFonts w:ascii="宋体" w:hAnsi="宋体" w:eastAsia="宋体" w:cs="宋体"/>
                <w:spacing w:val="5"/>
                <w:sz w:val="20"/>
                <w:szCs w:val="20"/>
                <w:lang w:eastAsia="zh-CN"/>
              </w:rPr>
              <w:t>第十九条  违反本条例规定， 未取得安全生产</w:t>
            </w:r>
            <w:r>
              <w:rPr>
                <w:rFonts w:ascii="宋体" w:hAnsi="宋体" w:eastAsia="宋体" w:cs="宋体"/>
                <w:spacing w:val="4"/>
                <w:sz w:val="20"/>
                <w:szCs w:val="20"/>
                <w:lang w:eastAsia="zh-CN"/>
              </w:rPr>
              <w:t>许可证擅自进行生产的，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责令停止生产，没收违法所得，并处</w:t>
            </w:r>
            <w:r>
              <w:rPr>
                <w:rFonts w:ascii="宋体" w:hAnsi="宋体" w:eastAsia="宋体" w:cs="宋体"/>
                <w:spacing w:val="-6"/>
                <w:sz w:val="20"/>
                <w:szCs w:val="20"/>
                <w:lang w:eastAsia="zh-CN"/>
              </w:rPr>
              <w:t xml:space="preserve"> </w:t>
            </w:r>
            <w:r>
              <w:rPr>
                <w:rFonts w:ascii="宋体" w:hAnsi="宋体" w:eastAsia="宋体" w:cs="宋体"/>
                <w:spacing w:val="6"/>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50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万元以下的罚款；造成</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重大事故或者其他严重后果，构成犯罪的，依</w:t>
            </w:r>
            <w:r>
              <w:rPr>
                <w:rFonts w:ascii="宋体" w:hAnsi="宋体" w:eastAsia="宋体" w:cs="宋体"/>
                <w:spacing w:val="8"/>
                <w:sz w:val="20"/>
                <w:szCs w:val="20"/>
                <w:lang w:eastAsia="zh-CN"/>
              </w:rPr>
              <w:t>法追究刑事责任。</w:t>
            </w:r>
          </w:p>
          <w:p>
            <w:pPr>
              <w:spacing w:before="31" w:line="244" w:lineRule="auto"/>
              <w:ind w:left="119" w:right="100" w:firstLine="413"/>
              <w:rPr>
                <w:rFonts w:ascii="宋体" w:hAnsi="宋体" w:eastAsia="宋体" w:cs="宋体"/>
                <w:sz w:val="20"/>
                <w:szCs w:val="20"/>
                <w:lang w:eastAsia="zh-CN"/>
              </w:rPr>
            </w:pPr>
            <w:r>
              <w:rPr>
                <w:rFonts w:ascii="宋体" w:hAnsi="宋体" w:eastAsia="宋体" w:cs="宋体"/>
                <w:spacing w:val="9"/>
                <w:sz w:val="20"/>
                <w:szCs w:val="20"/>
                <w:lang w:eastAsia="zh-CN"/>
              </w:rPr>
              <w:t>第二十三条  本条例规定的行政处罚，由安全生产许可</w:t>
            </w:r>
            <w:r>
              <w:rPr>
                <w:rFonts w:ascii="宋体" w:hAnsi="宋体" w:eastAsia="宋体" w:cs="宋体"/>
                <w:spacing w:val="8"/>
                <w:sz w:val="20"/>
                <w:szCs w:val="20"/>
                <w:lang w:eastAsia="zh-CN"/>
              </w:rPr>
              <w:t>证颁发管理机关</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决定。</w:t>
            </w:r>
          </w:p>
          <w:p>
            <w:pPr>
              <w:spacing w:before="33" w:line="228" w:lineRule="auto"/>
              <w:ind w:left="534"/>
              <w:rPr>
                <w:rFonts w:ascii="宋体" w:hAnsi="宋体" w:eastAsia="宋体" w:cs="宋体"/>
                <w:sz w:val="20"/>
                <w:szCs w:val="20"/>
                <w:lang w:eastAsia="zh-CN"/>
              </w:rPr>
            </w:pPr>
            <w:r>
              <w:rPr>
                <w:rFonts w:ascii="宋体" w:hAnsi="宋体" w:eastAsia="宋体" w:cs="宋体"/>
                <w:spacing w:val="6"/>
                <w:sz w:val="20"/>
                <w:szCs w:val="20"/>
                <w:lang w:eastAsia="zh-CN"/>
              </w:rPr>
              <w:t>2.</w:t>
            </w:r>
            <w:r>
              <w:rPr>
                <w:rFonts w:ascii="宋体" w:hAnsi="宋体" w:eastAsia="宋体" w:cs="宋体"/>
                <w:spacing w:val="-37"/>
                <w:sz w:val="20"/>
                <w:szCs w:val="20"/>
                <w:lang w:eastAsia="zh-CN"/>
              </w:rPr>
              <w:t xml:space="preserve"> </w:t>
            </w:r>
            <w:r>
              <w:rPr>
                <w:rFonts w:ascii="宋体" w:hAnsi="宋体" w:eastAsia="宋体" w:cs="宋体"/>
                <w:spacing w:val="6"/>
                <w:sz w:val="20"/>
                <w:szCs w:val="20"/>
                <w:lang w:eastAsia="zh-CN"/>
              </w:rPr>
              <w:t>《危险化学品生产企业安全生产许可证实施办法》</w:t>
            </w:r>
          </w:p>
          <w:p>
            <w:pPr>
              <w:spacing w:before="33" w:line="251" w:lineRule="auto"/>
              <w:ind w:left="113" w:right="98" w:firstLine="419"/>
              <w:rPr>
                <w:rFonts w:ascii="宋体" w:hAnsi="宋体" w:eastAsia="宋体" w:cs="宋体"/>
                <w:sz w:val="20"/>
                <w:szCs w:val="20"/>
                <w:lang w:eastAsia="zh-CN"/>
              </w:rPr>
            </w:pPr>
            <w:r>
              <w:rPr>
                <w:rFonts w:ascii="宋体" w:hAnsi="宋体" w:eastAsia="宋体" w:cs="宋体"/>
                <w:spacing w:val="15"/>
                <w:sz w:val="20"/>
                <w:szCs w:val="20"/>
                <w:lang w:eastAsia="zh-CN"/>
              </w:rPr>
              <w:t>第四十五条第一项  企业有下列情形之一的，责令停止生产危险化学</w:t>
            </w:r>
            <w:r>
              <w:rPr>
                <w:rFonts w:ascii="宋体" w:hAnsi="宋体" w:eastAsia="宋体" w:cs="宋体"/>
                <w:spacing w:val="13"/>
                <w:sz w:val="20"/>
                <w:szCs w:val="20"/>
                <w:lang w:eastAsia="zh-CN"/>
              </w:rPr>
              <w:t xml:space="preserve"> </w:t>
            </w:r>
            <w:r>
              <w:rPr>
                <w:rFonts w:ascii="宋体" w:hAnsi="宋体" w:eastAsia="宋体" w:cs="宋体"/>
                <w:spacing w:val="3"/>
                <w:sz w:val="20"/>
                <w:szCs w:val="20"/>
                <w:lang w:eastAsia="zh-CN"/>
              </w:rPr>
              <w:t>品，没收违法所得，并处</w:t>
            </w:r>
            <w:r>
              <w:rPr>
                <w:rFonts w:ascii="宋体" w:hAnsi="宋体" w:eastAsia="宋体" w:cs="宋体"/>
                <w:spacing w:val="-5"/>
                <w:sz w:val="20"/>
                <w:szCs w:val="20"/>
                <w:lang w:eastAsia="zh-CN"/>
              </w:rPr>
              <w:t xml:space="preserve"> </w:t>
            </w:r>
            <w:r>
              <w:rPr>
                <w:rFonts w:ascii="宋体" w:hAnsi="宋体" w:eastAsia="宋体" w:cs="宋体"/>
                <w:spacing w:val="3"/>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3"/>
                <w:sz w:val="20"/>
                <w:szCs w:val="20"/>
                <w:lang w:eastAsia="zh-CN"/>
              </w:rPr>
              <w:t>50</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万元以下的罚款；构成犯罪的， 依</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法追究刑事责任</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一）未取得安全生产许可证，擅自进行危险化学品生产</w:t>
            </w:r>
            <w:r>
              <w:rPr>
                <w:rFonts w:ascii="宋体" w:hAnsi="宋体" w:eastAsia="宋体" w:cs="宋体"/>
                <w:spacing w:val="1"/>
                <w:sz w:val="20"/>
                <w:szCs w:val="20"/>
                <w:lang w:eastAsia="zh-CN"/>
              </w:rPr>
              <w:t xml:space="preserve"> </w:t>
            </w:r>
            <w:r>
              <w:rPr>
                <w:rFonts w:ascii="宋体" w:hAnsi="宋体" w:eastAsia="宋体" w:cs="宋体"/>
                <w:spacing w:val="-11"/>
                <w:sz w:val="20"/>
                <w:szCs w:val="20"/>
                <w:lang w:eastAsia="zh-CN"/>
              </w:rPr>
              <w:t>的；</w:t>
            </w:r>
          </w:p>
          <w:p>
            <w:pPr>
              <w:spacing w:before="32" w:line="248" w:lineRule="auto"/>
              <w:ind w:left="115" w:right="100" w:firstLine="416"/>
              <w:rPr>
                <w:rFonts w:ascii="宋体" w:hAnsi="宋体" w:eastAsia="宋体" w:cs="宋体"/>
                <w:sz w:val="20"/>
                <w:szCs w:val="20"/>
                <w:lang w:eastAsia="zh-CN"/>
              </w:rPr>
            </w:pPr>
            <w:r>
              <w:rPr>
                <w:rFonts w:ascii="宋体" w:hAnsi="宋体" w:eastAsia="宋体" w:cs="宋体"/>
                <w:spacing w:val="8"/>
                <w:sz w:val="20"/>
                <w:szCs w:val="20"/>
                <w:lang w:eastAsia="zh-CN"/>
              </w:rPr>
              <w:t>第五十二条  本办法规定的行政处罚，由国家安全生产监督管理总局、</w:t>
            </w:r>
            <w:r>
              <w:rPr>
                <w:rFonts w:ascii="宋体" w:hAnsi="宋体" w:eastAsia="宋体" w:cs="宋体"/>
                <w:spacing w:val="14"/>
                <w:sz w:val="20"/>
                <w:szCs w:val="20"/>
                <w:lang w:eastAsia="zh-CN"/>
              </w:rPr>
              <w:t xml:space="preserve"> </w:t>
            </w:r>
            <w:r>
              <w:rPr>
                <w:rFonts w:ascii="宋体" w:hAnsi="宋体" w:eastAsia="宋体" w:cs="宋体"/>
                <w:spacing w:val="9"/>
                <w:sz w:val="20"/>
                <w:szCs w:val="20"/>
                <w:lang w:eastAsia="zh-CN"/>
              </w:rPr>
              <w:t>省级安全生产监督管理部门决定。省级安全生产监督管理部门可以委托设区</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的市级或者县级安全生产监督管理部门实施。</w:t>
            </w:r>
          </w:p>
          <w:p>
            <w:pPr>
              <w:spacing w:before="33" w:line="225" w:lineRule="auto"/>
              <w:ind w:left="536"/>
              <w:rPr>
                <w:rFonts w:ascii="宋体" w:hAnsi="宋体" w:eastAsia="宋体" w:cs="宋体"/>
                <w:sz w:val="20"/>
                <w:szCs w:val="20"/>
                <w:lang w:eastAsia="zh-CN"/>
              </w:rPr>
            </w:pPr>
            <w:r>
              <w:rPr>
                <w:rFonts w:ascii="宋体" w:hAnsi="宋体" w:eastAsia="宋体" w:cs="宋体"/>
                <w:spacing w:val="6"/>
                <w:sz w:val="20"/>
                <w:szCs w:val="20"/>
                <w:lang w:eastAsia="zh-CN"/>
              </w:rPr>
              <w:t>3.</w:t>
            </w:r>
            <w:r>
              <w:rPr>
                <w:rFonts w:ascii="宋体" w:hAnsi="宋体" w:eastAsia="宋体" w:cs="宋体"/>
                <w:spacing w:val="-37"/>
                <w:sz w:val="20"/>
                <w:szCs w:val="20"/>
                <w:lang w:eastAsia="zh-CN"/>
              </w:rPr>
              <w:t xml:space="preserve"> </w:t>
            </w:r>
            <w:r>
              <w:rPr>
                <w:rFonts w:ascii="宋体" w:hAnsi="宋体" w:eastAsia="宋体" w:cs="宋体"/>
                <w:spacing w:val="6"/>
                <w:sz w:val="20"/>
                <w:szCs w:val="20"/>
                <w:lang w:eastAsia="zh-CN"/>
              </w:rPr>
              <w:t>《烟花爆竹生产企业安全生产许可证实施</w:t>
            </w:r>
            <w:r>
              <w:rPr>
                <w:rFonts w:ascii="宋体" w:hAnsi="宋体" w:eastAsia="宋体" w:cs="宋体"/>
                <w:spacing w:val="5"/>
                <w:sz w:val="20"/>
                <w:szCs w:val="20"/>
                <w:lang w:eastAsia="zh-CN"/>
              </w:rPr>
              <w:t>办法》</w:t>
            </w:r>
          </w:p>
        </w:tc>
        <w:tc>
          <w:tcPr>
            <w:tcW w:w="1146" w:type="dxa"/>
          </w:tcPr>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44"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692032"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68" name="TextBox 68"/>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34</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 o:spid="_x0000_s1026" o:spt="202" type="#_x0000_t202" style="position:absolute;left:0pt;margin-left:32.35pt;margin-top:111.2pt;height:18.8pt;width:66.65pt;mso-position-horizontal-relative:page;mso-position-vertical-relative:page;rotation:5898240f;z-index:251692032;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D8TF2KFwIAAB0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34</w:t>
                      </w:r>
                      <w:r>
                        <w:rPr>
                          <w:spacing w:val="4"/>
                        </w:rPr>
                        <w:t xml:space="preserve">  </w:t>
                      </w:r>
                      <w:r>
                        <w:rPr>
                          <w:spacing w:val="-6"/>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4" w:hRule="atLeast"/>
        </w:trPr>
        <w:tc>
          <w:tcPr>
            <w:tcW w:w="700" w:type="dxa"/>
          </w:tcPr>
          <w:p>
            <w:pPr>
              <w:pStyle w:val="6"/>
              <w:rPr>
                <w:lang w:eastAsia="zh-CN"/>
              </w:rPr>
            </w:pPr>
          </w:p>
        </w:tc>
        <w:tc>
          <w:tcPr>
            <w:tcW w:w="2061" w:type="dxa"/>
          </w:tcPr>
          <w:p>
            <w:pPr>
              <w:pStyle w:val="6"/>
              <w:rPr>
                <w:lang w:eastAsia="zh-CN"/>
              </w:rPr>
            </w:pPr>
          </w:p>
        </w:tc>
        <w:tc>
          <w:tcPr>
            <w:tcW w:w="1237" w:type="dxa"/>
          </w:tcPr>
          <w:p>
            <w:pPr>
              <w:pStyle w:val="6"/>
              <w:rPr>
                <w:lang w:eastAsia="zh-CN"/>
              </w:rPr>
            </w:pPr>
          </w:p>
        </w:tc>
        <w:tc>
          <w:tcPr>
            <w:tcW w:w="7120" w:type="dxa"/>
          </w:tcPr>
          <w:p>
            <w:pPr>
              <w:spacing w:before="61" w:line="248" w:lineRule="auto"/>
              <w:ind w:left="112" w:right="100" w:firstLine="420"/>
              <w:rPr>
                <w:rFonts w:ascii="宋体" w:hAnsi="宋体" w:eastAsia="宋体" w:cs="宋体"/>
                <w:sz w:val="20"/>
                <w:szCs w:val="20"/>
                <w:lang w:eastAsia="zh-CN"/>
              </w:rPr>
            </w:pPr>
            <w:r>
              <w:rPr>
                <w:rFonts w:ascii="宋体" w:hAnsi="宋体" w:eastAsia="宋体" w:cs="宋体"/>
                <w:spacing w:val="9"/>
                <w:sz w:val="20"/>
                <w:szCs w:val="20"/>
                <w:lang w:eastAsia="zh-CN"/>
              </w:rPr>
              <w:t>第四十六条第一项  企业有下列行为之一的，责令停止</w:t>
            </w:r>
            <w:r>
              <w:rPr>
                <w:rFonts w:ascii="宋体" w:hAnsi="宋体" w:eastAsia="宋体" w:cs="宋体"/>
                <w:spacing w:val="8"/>
                <w:sz w:val="20"/>
                <w:szCs w:val="20"/>
                <w:lang w:eastAsia="zh-CN"/>
              </w:rPr>
              <w:t>生产，没收违法</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所得，并处</w:t>
            </w:r>
            <w:r>
              <w:rPr>
                <w:rFonts w:ascii="宋体" w:hAnsi="宋体" w:eastAsia="宋体" w:cs="宋体"/>
                <w:spacing w:val="-20"/>
                <w:sz w:val="20"/>
                <w:szCs w:val="20"/>
                <w:lang w:eastAsia="zh-CN"/>
              </w:rPr>
              <w:t xml:space="preserve"> </w:t>
            </w:r>
            <w:r>
              <w:rPr>
                <w:rFonts w:ascii="宋体" w:hAnsi="宋体" w:eastAsia="宋体" w:cs="宋体"/>
                <w:spacing w:val="5"/>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5"/>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5"/>
                <w:sz w:val="20"/>
                <w:szCs w:val="20"/>
                <w:lang w:eastAsia="zh-CN"/>
              </w:rPr>
              <w:t>50</w:t>
            </w:r>
            <w:r>
              <w:rPr>
                <w:rFonts w:ascii="宋体" w:hAnsi="宋体" w:eastAsia="宋体" w:cs="宋体"/>
                <w:spacing w:val="-30"/>
                <w:sz w:val="20"/>
                <w:szCs w:val="20"/>
                <w:lang w:eastAsia="zh-CN"/>
              </w:rPr>
              <w:t xml:space="preserve"> </w:t>
            </w:r>
            <w:r>
              <w:rPr>
                <w:rFonts w:ascii="宋体" w:hAnsi="宋体" w:eastAsia="宋体" w:cs="宋体"/>
                <w:spacing w:val="5"/>
                <w:sz w:val="20"/>
                <w:szCs w:val="20"/>
                <w:lang w:eastAsia="zh-CN"/>
              </w:rPr>
              <w:t>万元以下的罚款</w:t>
            </w:r>
            <w:r>
              <w:rPr>
                <w:rFonts w:ascii="宋体" w:hAnsi="宋体" w:eastAsia="宋体" w:cs="宋体"/>
                <w:spacing w:val="-13"/>
                <w:sz w:val="20"/>
                <w:szCs w:val="20"/>
                <w:lang w:eastAsia="zh-CN"/>
              </w:rPr>
              <w:t>：</w:t>
            </w:r>
            <w:r>
              <w:rPr>
                <w:rFonts w:ascii="宋体" w:hAnsi="宋体" w:eastAsia="宋体" w:cs="宋体"/>
                <w:spacing w:val="-19"/>
                <w:sz w:val="20"/>
                <w:szCs w:val="20"/>
                <w:lang w:eastAsia="zh-CN"/>
              </w:rPr>
              <w:t xml:space="preserve"> </w:t>
            </w:r>
            <w:r>
              <w:rPr>
                <w:rFonts w:ascii="宋体" w:hAnsi="宋体" w:eastAsia="宋体" w:cs="宋体"/>
                <w:spacing w:val="-13"/>
                <w:sz w:val="20"/>
                <w:szCs w:val="20"/>
                <w:lang w:eastAsia="zh-CN"/>
              </w:rPr>
              <w:t>（</w:t>
            </w:r>
            <w:r>
              <w:rPr>
                <w:rFonts w:ascii="宋体" w:hAnsi="宋体" w:eastAsia="宋体" w:cs="宋体"/>
                <w:spacing w:val="5"/>
                <w:sz w:val="20"/>
                <w:szCs w:val="20"/>
                <w:lang w:eastAsia="zh-CN"/>
              </w:rPr>
              <w:t>一）未取得安全生产许可证</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擅自进行烟花爆竹生产的；</w:t>
            </w:r>
          </w:p>
          <w:p>
            <w:pPr>
              <w:spacing w:before="33" w:line="243" w:lineRule="auto"/>
              <w:ind w:left="118" w:right="125" w:firstLine="413"/>
              <w:rPr>
                <w:rFonts w:ascii="宋体" w:hAnsi="宋体" w:eastAsia="宋体" w:cs="宋体"/>
                <w:sz w:val="20"/>
                <w:szCs w:val="20"/>
                <w:lang w:eastAsia="zh-CN"/>
              </w:rPr>
            </w:pPr>
            <w:r>
              <w:rPr>
                <w:rFonts w:ascii="宋体" w:hAnsi="宋体" w:eastAsia="宋体" w:cs="宋体"/>
                <w:spacing w:val="8"/>
                <w:sz w:val="20"/>
                <w:szCs w:val="20"/>
                <w:lang w:eastAsia="zh-CN"/>
              </w:rPr>
              <w:t>第四十八条  本办法规定的行政处罚，由安全生产监督管理部门决定，</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暂扣、吊销安全生产许可证的行政处罚由发证机关决定。</w:t>
            </w:r>
          </w:p>
          <w:p>
            <w:pPr>
              <w:spacing w:before="34" w:line="228" w:lineRule="auto"/>
              <w:ind w:left="531"/>
              <w:rPr>
                <w:rFonts w:ascii="宋体" w:hAnsi="宋体" w:eastAsia="宋体" w:cs="宋体"/>
                <w:sz w:val="20"/>
                <w:szCs w:val="20"/>
                <w:lang w:eastAsia="zh-CN"/>
              </w:rPr>
            </w:pPr>
            <w:r>
              <w:rPr>
                <w:rFonts w:ascii="宋体" w:hAnsi="宋体" w:eastAsia="宋体" w:cs="宋体"/>
                <w:spacing w:val="5"/>
                <w:sz w:val="20"/>
                <w:szCs w:val="20"/>
                <w:lang w:eastAsia="zh-CN"/>
              </w:rPr>
              <w:t>4.</w:t>
            </w:r>
            <w:r>
              <w:rPr>
                <w:rFonts w:ascii="宋体" w:hAnsi="宋体" w:eastAsia="宋体" w:cs="宋体"/>
                <w:spacing w:val="-20"/>
                <w:sz w:val="20"/>
                <w:szCs w:val="20"/>
                <w:lang w:eastAsia="zh-CN"/>
              </w:rPr>
              <w:t xml:space="preserve"> </w:t>
            </w:r>
            <w:r>
              <w:rPr>
                <w:rFonts w:ascii="宋体" w:hAnsi="宋体" w:eastAsia="宋体" w:cs="宋体"/>
                <w:spacing w:val="5"/>
                <w:sz w:val="20"/>
                <w:szCs w:val="20"/>
                <w:lang w:eastAsia="zh-CN"/>
              </w:rPr>
              <w:t>《非煤矿矿山企业安全生产许可证实施办法》</w:t>
            </w:r>
          </w:p>
          <w:p>
            <w:pPr>
              <w:spacing w:before="30" w:line="249" w:lineRule="auto"/>
              <w:ind w:left="112" w:right="103" w:firstLine="420"/>
              <w:rPr>
                <w:rFonts w:ascii="宋体" w:hAnsi="宋体" w:eastAsia="宋体" w:cs="宋体"/>
                <w:sz w:val="20"/>
                <w:szCs w:val="20"/>
                <w:lang w:eastAsia="zh-CN"/>
              </w:rPr>
            </w:pPr>
            <w:r>
              <w:rPr>
                <w:rFonts w:ascii="宋体" w:hAnsi="宋体" w:eastAsia="宋体" w:cs="宋体"/>
                <w:spacing w:val="14"/>
                <w:sz w:val="20"/>
                <w:szCs w:val="20"/>
                <w:lang w:eastAsia="zh-CN"/>
              </w:rPr>
              <w:t>第四十二条第一项  非煤矿矿山企业有下列行为之一的，</w:t>
            </w:r>
            <w:r>
              <w:rPr>
                <w:rFonts w:ascii="宋体" w:hAnsi="宋体" w:eastAsia="宋体" w:cs="宋体"/>
                <w:spacing w:val="-56"/>
                <w:sz w:val="20"/>
                <w:szCs w:val="20"/>
                <w:lang w:eastAsia="zh-CN"/>
              </w:rPr>
              <w:t xml:space="preserve"> </w:t>
            </w:r>
            <w:r>
              <w:rPr>
                <w:rFonts w:ascii="宋体" w:hAnsi="宋体" w:eastAsia="宋体" w:cs="宋体"/>
                <w:spacing w:val="14"/>
                <w:sz w:val="20"/>
                <w:szCs w:val="20"/>
                <w:lang w:eastAsia="zh-CN"/>
              </w:rPr>
              <w:t>责令停止生</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产，没收违法所得，并处</w:t>
            </w:r>
            <w:r>
              <w:rPr>
                <w:rFonts w:ascii="宋体" w:hAnsi="宋体" w:eastAsia="宋体" w:cs="宋体"/>
                <w:spacing w:val="-17"/>
                <w:sz w:val="20"/>
                <w:szCs w:val="20"/>
                <w:lang w:eastAsia="zh-CN"/>
              </w:rPr>
              <w:t xml:space="preserve"> </w:t>
            </w:r>
            <w:r>
              <w:rPr>
                <w:rFonts w:ascii="宋体" w:hAnsi="宋体" w:eastAsia="宋体" w:cs="宋体"/>
                <w:spacing w:val="10"/>
                <w:sz w:val="20"/>
                <w:szCs w:val="20"/>
                <w:lang w:eastAsia="zh-CN"/>
              </w:rPr>
              <w:t>10</w:t>
            </w:r>
            <w:r>
              <w:rPr>
                <w:rFonts w:ascii="宋体" w:hAnsi="宋体" w:eastAsia="宋体" w:cs="宋体"/>
                <w:spacing w:val="-30"/>
                <w:sz w:val="20"/>
                <w:szCs w:val="20"/>
                <w:lang w:eastAsia="zh-CN"/>
              </w:rPr>
              <w:t xml:space="preserve"> </w:t>
            </w:r>
            <w:r>
              <w:rPr>
                <w:rFonts w:ascii="宋体" w:hAnsi="宋体" w:eastAsia="宋体" w:cs="宋体"/>
                <w:spacing w:val="10"/>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10"/>
                <w:sz w:val="20"/>
                <w:szCs w:val="20"/>
                <w:lang w:eastAsia="zh-CN"/>
              </w:rPr>
              <w:t>50</w:t>
            </w:r>
            <w:r>
              <w:rPr>
                <w:rFonts w:ascii="宋体" w:hAnsi="宋体" w:eastAsia="宋体" w:cs="宋体"/>
                <w:spacing w:val="-28"/>
                <w:sz w:val="20"/>
                <w:szCs w:val="20"/>
                <w:lang w:eastAsia="zh-CN"/>
              </w:rPr>
              <w:t xml:space="preserve"> </w:t>
            </w:r>
            <w:r>
              <w:rPr>
                <w:rFonts w:ascii="宋体" w:hAnsi="宋体" w:eastAsia="宋体" w:cs="宋体"/>
                <w:spacing w:val="10"/>
                <w:sz w:val="20"/>
                <w:szCs w:val="20"/>
                <w:lang w:eastAsia="zh-CN"/>
              </w:rPr>
              <w:t>万元以下的罚款</w:t>
            </w:r>
            <w:r>
              <w:rPr>
                <w:rFonts w:ascii="宋体" w:hAnsi="宋体" w:eastAsia="宋体" w:cs="宋体"/>
                <w:spacing w:val="-54"/>
                <w:w w:val="99"/>
                <w:sz w:val="20"/>
                <w:szCs w:val="20"/>
                <w:lang w:eastAsia="zh-CN"/>
              </w:rPr>
              <w:t>：（</w:t>
            </w:r>
            <w:r>
              <w:rPr>
                <w:rFonts w:ascii="宋体" w:hAnsi="宋体" w:eastAsia="宋体" w:cs="宋体"/>
                <w:spacing w:val="10"/>
                <w:sz w:val="20"/>
                <w:szCs w:val="20"/>
                <w:lang w:eastAsia="zh-CN"/>
              </w:rPr>
              <w:t>一）未取</w:t>
            </w:r>
            <w:r>
              <w:rPr>
                <w:rFonts w:ascii="宋体" w:hAnsi="宋体" w:eastAsia="宋体" w:cs="宋体"/>
                <w:spacing w:val="9"/>
                <w:sz w:val="20"/>
                <w:szCs w:val="20"/>
                <w:lang w:eastAsia="zh-CN"/>
              </w:rPr>
              <w:t>得安</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全生产许可证，擅自进行生产的；</w:t>
            </w:r>
          </w:p>
          <w:p>
            <w:pPr>
              <w:spacing w:before="30" w:line="251" w:lineRule="auto"/>
              <w:ind w:left="111" w:right="99" w:firstLine="420"/>
              <w:rPr>
                <w:rFonts w:ascii="宋体" w:hAnsi="宋体" w:eastAsia="宋体" w:cs="宋体"/>
                <w:sz w:val="20"/>
                <w:szCs w:val="20"/>
                <w:lang w:eastAsia="zh-CN"/>
              </w:rPr>
            </w:pPr>
            <w:r>
              <w:rPr>
                <w:rFonts w:ascii="宋体" w:hAnsi="宋体" w:eastAsia="宋体" w:cs="宋体"/>
                <w:spacing w:val="9"/>
                <w:sz w:val="20"/>
                <w:szCs w:val="20"/>
                <w:lang w:eastAsia="zh-CN"/>
              </w:rPr>
              <w:t>第四十七条  本实施办法规定的行政处罚，由安全生产</w:t>
            </w:r>
            <w:r>
              <w:rPr>
                <w:rFonts w:ascii="宋体" w:hAnsi="宋体" w:eastAsia="宋体" w:cs="宋体"/>
                <w:spacing w:val="8"/>
                <w:sz w:val="20"/>
                <w:szCs w:val="20"/>
                <w:lang w:eastAsia="zh-CN"/>
              </w:rPr>
              <w:t>许可证颁发管理</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机关决定。安全生产许可证颁发管理机关可以委托县级以上安全生产监督管</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理部门实施行政处罚。但撤销、吊销安全生产许可证和撤销有关资格的行政</w:t>
            </w:r>
            <w:r>
              <w:rPr>
                <w:rFonts w:ascii="宋体" w:hAnsi="宋体" w:eastAsia="宋体" w:cs="宋体"/>
                <w:spacing w:val="6"/>
                <w:sz w:val="20"/>
                <w:szCs w:val="20"/>
                <w:lang w:eastAsia="zh-CN"/>
              </w:rPr>
              <w:t xml:space="preserve"> 处罚除外。</w:t>
            </w:r>
          </w:p>
          <w:p>
            <w:pPr>
              <w:spacing w:before="33" w:line="228" w:lineRule="auto"/>
              <w:ind w:left="536"/>
              <w:rPr>
                <w:rFonts w:ascii="宋体" w:hAnsi="宋体" w:eastAsia="宋体" w:cs="宋体"/>
                <w:sz w:val="20"/>
                <w:szCs w:val="20"/>
                <w:lang w:eastAsia="zh-CN"/>
              </w:rPr>
            </w:pPr>
            <w:r>
              <w:rPr>
                <w:rFonts w:ascii="宋体" w:hAnsi="宋体" w:eastAsia="宋体" w:cs="宋体"/>
                <w:spacing w:val="5"/>
                <w:sz w:val="20"/>
                <w:szCs w:val="20"/>
                <w:lang w:eastAsia="zh-CN"/>
              </w:rPr>
              <w:t>5.</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《小型露天采石场安全管理与监督检查规定》</w:t>
            </w:r>
          </w:p>
          <w:p>
            <w:pPr>
              <w:spacing w:before="34" w:line="243" w:lineRule="auto"/>
              <w:ind w:left="113" w:right="103" w:firstLine="418"/>
              <w:rPr>
                <w:rFonts w:ascii="宋体" w:hAnsi="宋体" w:eastAsia="宋体" w:cs="宋体"/>
                <w:sz w:val="20"/>
                <w:szCs w:val="20"/>
                <w:lang w:eastAsia="zh-CN"/>
              </w:rPr>
            </w:pPr>
            <w:r>
              <w:rPr>
                <w:rFonts w:ascii="宋体" w:hAnsi="宋体" w:eastAsia="宋体" w:cs="宋体"/>
                <w:spacing w:val="15"/>
                <w:sz w:val="20"/>
                <w:szCs w:val="20"/>
                <w:lang w:eastAsia="zh-CN"/>
              </w:rPr>
              <w:t>第十一条第一款  小型露天采石场应当依法取得非煤矿矿山企业安全</w:t>
            </w:r>
            <w:r>
              <w:rPr>
                <w:rFonts w:ascii="宋体" w:hAnsi="宋体" w:eastAsia="宋体" w:cs="宋体"/>
                <w:spacing w:val="13"/>
                <w:sz w:val="20"/>
                <w:szCs w:val="20"/>
                <w:lang w:eastAsia="zh-CN"/>
              </w:rPr>
              <w:t xml:space="preserve"> </w:t>
            </w:r>
            <w:r>
              <w:rPr>
                <w:rFonts w:ascii="宋体" w:hAnsi="宋体" w:eastAsia="宋体" w:cs="宋体"/>
                <w:spacing w:val="5"/>
                <w:sz w:val="20"/>
                <w:szCs w:val="20"/>
                <w:lang w:eastAsia="zh-CN"/>
              </w:rPr>
              <w:t>生产许可证。未取得安全生产许可证的， 不得从事生产活动。</w:t>
            </w:r>
          </w:p>
          <w:p>
            <w:pPr>
              <w:spacing w:before="32" w:line="244" w:lineRule="auto"/>
              <w:ind w:left="112" w:right="100" w:firstLine="419"/>
              <w:rPr>
                <w:rFonts w:ascii="宋体" w:hAnsi="宋体" w:eastAsia="宋体" w:cs="宋体"/>
                <w:sz w:val="20"/>
                <w:szCs w:val="20"/>
                <w:lang w:eastAsia="zh-CN"/>
              </w:rPr>
            </w:pPr>
            <w:r>
              <w:rPr>
                <w:rFonts w:ascii="宋体" w:hAnsi="宋体" w:eastAsia="宋体" w:cs="宋体"/>
                <w:spacing w:val="9"/>
                <w:sz w:val="20"/>
                <w:szCs w:val="20"/>
                <w:lang w:eastAsia="zh-CN"/>
              </w:rPr>
              <w:t>第三十八条  违反本规定第十一条第一款规定的，责令</w:t>
            </w:r>
            <w:r>
              <w:rPr>
                <w:rFonts w:ascii="宋体" w:hAnsi="宋体" w:eastAsia="宋体" w:cs="宋体"/>
                <w:spacing w:val="8"/>
                <w:sz w:val="20"/>
                <w:szCs w:val="20"/>
                <w:lang w:eastAsia="zh-CN"/>
              </w:rPr>
              <w:t>停止生产，没收</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违法所得，并处</w:t>
            </w:r>
            <w:r>
              <w:rPr>
                <w:rFonts w:ascii="宋体" w:hAnsi="宋体" w:eastAsia="宋体" w:cs="宋体"/>
                <w:spacing w:val="-9"/>
                <w:sz w:val="20"/>
                <w:szCs w:val="20"/>
                <w:lang w:eastAsia="zh-CN"/>
              </w:rPr>
              <w:t xml:space="preserve"> </w:t>
            </w:r>
            <w:r>
              <w:rPr>
                <w:rFonts w:ascii="宋体" w:hAnsi="宋体" w:eastAsia="宋体" w:cs="宋体"/>
                <w:spacing w:val="4"/>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50</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万元以下的罚款。</w:t>
            </w:r>
          </w:p>
          <w:p>
            <w:pPr>
              <w:spacing w:before="32" w:line="243" w:lineRule="auto"/>
              <w:ind w:left="112"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第四十一条  本规定规定的行政处罚由安全生产监督管理部门</w:t>
            </w:r>
            <w:r>
              <w:rPr>
                <w:rFonts w:ascii="宋体" w:hAnsi="宋体" w:eastAsia="宋体" w:cs="宋体"/>
                <w:spacing w:val="8"/>
                <w:sz w:val="20"/>
                <w:szCs w:val="20"/>
                <w:lang w:eastAsia="zh-CN"/>
              </w:rPr>
              <w:t>决定。法</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律、行政法规对行政处罚另有规定的，依照其规定。</w:t>
            </w:r>
          </w:p>
          <w:p>
            <w:pPr>
              <w:spacing w:before="35" w:line="228" w:lineRule="auto"/>
              <w:ind w:left="534"/>
              <w:rPr>
                <w:rFonts w:ascii="宋体" w:hAnsi="宋体" w:eastAsia="宋体" w:cs="宋体"/>
                <w:sz w:val="20"/>
                <w:szCs w:val="20"/>
                <w:lang w:eastAsia="zh-CN"/>
              </w:rPr>
            </w:pPr>
            <w:r>
              <w:rPr>
                <w:rFonts w:ascii="宋体" w:hAnsi="宋体" w:eastAsia="宋体" w:cs="宋体"/>
                <w:spacing w:val="5"/>
                <w:sz w:val="20"/>
                <w:szCs w:val="20"/>
                <w:lang w:eastAsia="zh-CN"/>
              </w:rPr>
              <w:t>6.</w:t>
            </w:r>
            <w:r>
              <w:rPr>
                <w:rFonts w:ascii="宋体" w:hAnsi="宋体" w:eastAsia="宋体" w:cs="宋体"/>
                <w:spacing w:val="-35"/>
                <w:sz w:val="20"/>
                <w:szCs w:val="20"/>
                <w:lang w:eastAsia="zh-CN"/>
              </w:rPr>
              <w:t xml:space="preserve"> </w:t>
            </w:r>
            <w:r>
              <w:rPr>
                <w:rFonts w:ascii="宋体" w:hAnsi="宋体" w:eastAsia="宋体" w:cs="宋体"/>
                <w:spacing w:val="5"/>
                <w:sz w:val="20"/>
                <w:szCs w:val="20"/>
                <w:lang w:eastAsia="zh-CN"/>
              </w:rPr>
              <w:t>《煤矿企业安全生产许可证实施办法》</w:t>
            </w:r>
          </w:p>
          <w:p>
            <w:pPr>
              <w:spacing w:before="31" w:line="249" w:lineRule="auto"/>
              <w:ind w:left="113" w:right="98" w:firstLine="418"/>
              <w:rPr>
                <w:rFonts w:ascii="宋体" w:hAnsi="宋体" w:eastAsia="宋体" w:cs="宋体"/>
                <w:sz w:val="20"/>
                <w:szCs w:val="20"/>
                <w:lang w:eastAsia="zh-CN"/>
              </w:rPr>
            </w:pPr>
            <w:r>
              <w:rPr>
                <w:rFonts w:ascii="宋体" w:hAnsi="宋体" w:eastAsia="宋体" w:cs="宋体"/>
                <w:spacing w:val="9"/>
                <w:sz w:val="20"/>
                <w:szCs w:val="20"/>
                <w:lang w:eastAsia="zh-CN"/>
              </w:rPr>
              <w:t>第四十条第一项  发现煤矿企业有下列行为之一的，责令停</w:t>
            </w:r>
            <w:r>
              <w:rPr>
                <w:rFonts w:ascii="宋体" w:hAnsi="宋体" w:eastAsia="宋体" w:cs="宋体"/>
                <w:spacing w:val="8"/>
                <w:sz w:val="20"/>
                <w:szCs w:val="20"/>
                <w:lang w:eastAsia="zh-CN"/>
              </w:rPr>
              <w:t>止生产，没</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收违法所得，并处</w:t>
            </w:r>
            <w:r>
              <w:rPr>
                <w:rFonts w:ascii="宋体" w:hAnsi="宋体" w:eastAsia="宋体" w:cs="宋体"/>
                <w:spacing w:val="-10"/>
                <w:sz w:val="20"/>
                <w:szCs w:val="20"/>
                <w:lang w:eastAsia="zh-CN"/>
              </w:rPr>
              <w:t xml:space="preserve"> </w:t>
            </w:r>
            <w:r>
              <w:rPr>
                <w:rFonts w:ascii="宋体" w:hAnsi="宋体" w:eastAsia="宋体" w:cs="宋体"/>
                <w:spacing w:val="3"/>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50</w:t>
            </w:r>
            <w:r>
              <w:rPr>
                <w:rFonts w:ascii="宋体" w:hAnsi="宋体" w:eastAsia="宋体" w:cs="宋体"/>
                <w:spacing w:val="-30"/>
                <w:sz w:val="20"/>
                <w:szCs w:val="20"/>
                <w:lang w:eastAsia="zh-CN"/>
              </w:rPr>
              <w:t xml:space="preserve"> </w:t>
            </w:r>
            <w:r>
              <w:rPr>
                <w:rFonts w:ascii="宋体" w:hAnsi="宋体" w:eastAsia="宋体" w:cs="宋体"/>
                <w:spacing w:val="3"/>
                <w:sz w:val="20"/>
                <w:szCs w:val="20"/>
                <w:lang w:eastAsia="zh-CN"/>
              </w:rPr>
              <w:t>万元以下的罚款； 构成犯罪的，依法追究</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刑事责任</w:t>
            </w:r>
            <w:r>
              <w:rPr>
                <w:rFonts w:ascii="宋体" w:hAnsi="宋体" w:eastAsia="宋体" w:cs="宋体"/>
                <w:sz w:val="20"/>
                <w:szCs w:val="20"/>
                <w:lang w:eastAsia="zh-CN"/>
              </w:rPr>
              <w:t>：（</w:t>
            </w:r>
            <w:r>
              <w:rPr>
                <w:rFonts w:ascii="宋体" w:hAnsi="宋体" w:eastAsia="宋体" w:cs="宋体"/>
                <w:spacing w:val="10"/>
                <w:sz w:val="20"/>
                <w:szCs w:val="20"/>
                <w:lang w:eastAsia="zh-CN"/>
              </w:rPr>
              <w:t>一）未取得安全生产许可证，擅自进行生产的；</w:t>
            </w:r>
          </w:p>
          <w:p>
            <w:pPr>
              <w:spacing w:before="29" w:line="248" w:lineRule="auto"/>
              <w:ind w:left="111" w:right="99" w:firstLine="425"/>
              <w:rPr>
                <w:rFonts w:ascii="宋体" w:hAnsi="宋体" w:eastAsia="宋体" w:cs="宋体"/>
                <w:sz w:val="20"/>
                <w:szCs w:val="20"/>
                <w:lang w:eastAsia="zh-CN"/>
              </w:rPr>
            </w:pPr>
            <w:r>
              <w:rPr>
                <w:rFonts w:ascii="宋体" w:hAnsi="宋体" w:eastAsia="宋体" w:cs="宋体"/>
                <w:spacing w:val="9"/>
                <w:sz w:val="20"/>
                <w:szCs w:val="20"/>
                <w:lang w:eastAsia="zh-CN"/>
              </w:rPr>
              <w:t>7.《国务院关于深化“证照分离”改革进</w:t>
            </w:r>
            <w:r>
              <w:rPr>
                <w:rFonts w:ascii="宋体" w:hAnsi="宋体" w:eastAsia="宋体" w:cs="宋体"/>
                <w:spacing w:val="8"/>
                <w:sz w:val="20"/>
                <w:szCs w:val="20"/>
                <w:lang w:eastAsia="zh-CN"/>
              </w:rPr>
              <w:t>一步激发市场主体发展活力的</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通知》（国发〔2021〕7</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号）附件</w:t>
            </w:r>
            <w:r>
              <w:rPr>
                <w:rFonts w:ascii="宋体" w:hAnsi="宋体" w:eastAsia="宋体" w:cs="宋体"/>
                <w:spacing w:val="-22"/>
                <w:sz w:val="20"/>
                <w:szCs w:val="20"/>
                <w:lang w:eastAsia="zh-CN"/>
              </w:rPr>
              <w:t xml:space="preserve"> </w:t>
            </w:r>
            <w:r>
              <w:rPr>
                <w:rFonts w:ascii="宋体" w:hAnsi="宋体" w:eastAsia="宋体" w:cs="宋体"/>
                <w:spacing w:val="2"/>
                <w:sz w:val="20"/>
                <w:szCs w:val="20"/>
                <w:lang w:eastAsia="zh-CN"/>
              </w:rPr>
              <w:t>1</w:t>
            </w:r>
            <w:r>
              <w:rPr>
                <w:rFonts w:ascii="宋体" w:hAnsi="宋体" w:eastAsia="宋体" w:cs="宋体"/>
                <w:spacing w:val="-38"/>
                <w:sz w:val="20"/>
                <w:szCs w:val="20"/>
                <w:lang w:eastAsia="zh-CN"/>
              </w:rPr>
              <w:t xml:space="preserve"> </w:t>
            </w:r>
            <w:r>
              <w:rPr>
                <w:rFonts w:ascii="宋体" w:hAnsi="宋体" w:eastAsia="宋体" w:cs="宋体"/>
                <w:spacing w:val="2"/>
                <w:sz w:val="20"/>
                <w:szCs w:val="20"/>
                <w:lang w:eastAsia="zh-CN"/>
              </w:rPr>
              <w:t>第</w:t>
            </w:r>
            <w:r>
              <w:rPr>
                <w:rFonts w:ascii="宋体" w:hAnsi="宋体" w:eastAsia="宋体" w:cs="宋体"/>
                <w:spacing w:val="-39"/>
                <w:sz w:val="20"/>
                <w:szCs w:val="20"/>
                <w:lang w:eastAsia="zh-CN"/>
              </w:rPr>
              <w:t xml:space="preserve"> </w:t>
            </w:r>
            <w:r>
              <w:rPr>
                <w:rFonts w:ascii="宋体" w:hAnsi="宋体" w:eastAsia="宋体" w:cs="宋体"/>
                <w:spacing w:val="2"/>
                <w:sz w:val="20"/>
                <w:szCs w:val="20"/>
                <w:lang w:eastAsia="zh-CN"/>
              </w:rPr>
              <w:t>486</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项明确：煤矿安全生产许</w:t>
            </w:r>
            <w:r>
              <w:rPr>
                <w:rFonts w:ascii="宋体" w:hAnsi="宋体" w:eastAsia="宋体" w:cs="宋体"/>
                <w:spacing w:val="1"/>
                <w:sz w:val="20"/>
                <w:szCs w:val="20"/>
                <w:lang w:eastAsia="zh-CN"/>
              </w:rPr>
              <w:t>可由国家</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矿山安监局（所属各省煤监机构）移交至各省级煤矿安全监</w:t>
            </w:r>
            <w:r>
              <w:rPr>
                <w:rFonts w:ascii="宋体" w:hAnsi="宋体" w:eastAsia="宋体" w:cs="宋体"/>
                <w:spacing w:val="8"/>
                <w:sz w:val="20"/>
                <w:szCs w:val="20"/>
                <w:lang w:eastAsia="zh-CN"/>
              </w:rPr>
              <w:t>管部门。</w:t>
            </w:r>
          </w:p>
        </w:tc>
        <w:tc>
          <w:tcPr>
            <w:tcW w:w="1146" w:type="dxa"/>
          </w:tcPr>
          <w:p>
            <w:pPr>
              <w:pStyle w:val="6"/>
              <w:rPr>
                <w:lang w:eastAsia="zh-CN"/>
              </w:rPr>
            </w:pPr>
          </w:p>
        </w:tc>
        <w:tc>
          <w:tcPr>
            <w:tcW w:w="1358" w:type="dxa"/>
          </w:tcPr>
          <w:p>
            <w:pPr>
              <w:pStyle w:val="6"/>
              <w:rPr>
                <w:lang w:eastAsia="zh-CN"/>
              </w:rPr>
            </w:pP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693056"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70" name="TextBox 70"/>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35</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0" o:spid="_x0000_s1026" o:spt="202" type="#_x0000_t202" style="position:absolute;left:0pt;margin-left:32.35pt;margin-top:465.7pt;height:18.8pt;width:66.65pt;mso-position-horizontal-relative:page;mso-position-vertical-relative:page;rotation:5898240f;z-index:251693056;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Wd/zOhUCAAAd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Wd/zOhUCAAAd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35</w:t>
                      </w:r>
                      <w:r>
                        <w:rPr>
                          <w:spacing w:val="4"/>
                        </w:rPr>
                        <w:t xml:space="preserve">  </w:t>
                      </w:r>
                      <w:r>
                        <w:rPr>
                          <w:spacing w:val="-6"/>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4" w:hRule="atLeast"/>
        </w:trPr>
        <w:tc>
          <w:tcPr>
            <w:tcW w:w="700"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spacing w:before="65" w:line="187" w:lineRule="auto"/>
              <w:ind w:left="255"/>
              <w:rPr>
                <w:rFonts w:ascii="宋体" w:hAnsi="宋体" w:eastAsia="宋体" w:cs="宋体"/>
                <w:sz w:val="20"/>
                <w:szCs w:val="20"/>
              </w:rPr>
            </w:pPr>
            <w:r>
              <w:rPr>
                <w:rFonts w:ascii="宋体" w:hAnsi="宋体" w:eastAsia="宋体" w:cs="宋体"/>
                <w:spacing w:val="-3"/>
                <w:sz w:val="20"/>
                <w:szCs w:val="20"/>
              </w:rPr>
              <w:t>55</w:t>
            </w:r>
          </w:p>
        </w:tc>
        <w:tc>
          <w:tcPr>
            <w:tcW w:w="2061" w:type="dxa"/>
          </w:tcPr>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对矿山企业和危险</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化学品、烟花爆竹生</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产企业未按规定办</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理安全生产许可证</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延期的行政处罚</w:t>
            </w:r>
          </w:p>
        </w:tc>
        <w:tc>
          <w:tcPr>
            <w:tcW w:w="1237" w:type="dxa"/>
          </w:tcPr>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0" w:line="228" w:lineRule="auto"/>
              <w:ind w:left="547"/>
              <w:rPr>
                <w:rFonts w:ascii="宋体" w:hAnsi="宋体" w:eastAsia="宋体" w:cs="宋体"/>
                <w:sz w:val="20"/>
                <w:szCs w:val="20"/>
                <w:lang w:eastAsia="zh-CN"/>
              </w:rPr>
            </w:pPr>
            <w:r>
              <w:rPr>
                <w:rFonts w:ascii="宋体" w:hAnsi="宋体" w:eastAsia="宋体" w:cs="宋体"/>
                <w:spacing w:val="1"/>
                <w:sz w:val="20"/>
                <w:szCs w:val="20"/>
                <w:lang w:eastAsia="zh-CN"/>
              </w:rPr>
              <w:t>1.</w:t>
            </w:r>
            <w:r>
              <w:rPr>
                <w:rFonts w:ascii="宋体" w:hAnsi="宋体" w:eastAsia="宋体" w:cs="宋体"/>
                <w:spacing w:val="-28"/>
                <w:sz w:val="20"/>
                <w:szCs w:val="20"/>
                <w:lang w:eastAsia="zh-CN"/>
              </w:rPr>
              <w:t xml:space="preserve"> </w:t>
            </w:r>
            <w:r>
              <w:rPr>
                <w:rFonts w:ascii="宋体" w:hAnsi="宋体" w:eastAsia="宋体" w:cs="宋体"/>
                <w:spacing w:val="1"/>
                <w:sz w:val="20"/>
                <w:szCs w:val="20"/>
                <w:lang w:eastAsia="zh-CN"/>
              </w:rPr>
              <w:t>《安全生产许可证条例》</w:t>
            </w:r>
          </w:p>
          <w:p>
            <w:pPr>
              <w:spacing w:before="32" w:line="251" w:lineRule="auto"/>
              <w:ind w:left="112" w:right="98" w:firstLine="419"/>
              <w:rPr>
                <w:rFonts w:ascii="宋体" w:hAnsi="宋体" w:eastAsia="宋体" w:cs="宋体"/>
                <w:sz w:val="20"/>
                <w:szCs w:val="20"/>
                <w:lang w:eastAsia="zh-CN"/>
              </w:rPr>
            </w:pPr>
            <w:r>
              <w:rPr>
                <w:rFonts w:ascii="宋体" w:hAnsi="宋体" w:eastAsia="宋体" w:cs="宋体"/>
                <w:spacing w:val="15"/>
                <w:sz w:val="20"/>
                <w:szCs w:val="20"/>
                <w:lang w:eastAsia="zh-CN"/>
              </w:rPr>
              <w:t>第二十条  违反本条例规定，安全生产许可证有效期满未办理延期手</w:t>
            </w:r>
            <w:r>
              <w:rPr>
                <w:rFonts w:ascii="宋体" w:hAnsi="宋体" w:eastAsia="宋体" w:cs="宋体"/>
                <w:spacing w:val="10"/>
                <w:sz w:val="20"/>
                <w:szCs w:val="20"/>
                <w:lang w:eastAsia="zh-CN"/>
              </w:rPr>
              <w:t xml:space="preserve"> </w:t>
            </w:r>
            <w:r>
              <w:rPr>
                <w:rFonts w:ascii="宋体" w:hAnsi="宋体" w:eastAsia="宋体" w:cs="宋体"/>
                <w:sz w:val="20"/>
                <w:szCs w:val="20"/>
                <w:lang w:eastAsia="zh-CN"/>
              </w:rPr>
              <w:t>续， 继续进行生产的， 责令停止生产，限期补办延期手续， 没收违法所得，</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并处</w:t>
            </w:r>
            <w:r>
              <w:rPr>
                <w:rFonts w:ascii="宋体" w:hAnsi="宋体" w:eastAsia="宋体" w:cs="宋体"/>
                <w:spacing w:val="-15"/>
                <w:sz w:val="20"/>
                <w:szCs w:val="20"/>
                <w:lang w:eastAsia="zh-CN"/>
              </w:rPr>
              <w:t xml:space="preserve"> </w:t>
            </w:r>
            <w:r>
              <w:rPr>
                <w:rFonts w:ascii="宋体" w:hAnsi="宋体" w:eastAsia="宋体" w:cs="宋体"/>
                <w:spacing w:val="9"/>
                <w:sz w:val="20"/>
                <w:szCs w:val="20"/>
                <w:lang w:eastAsia="zh-CN"/>
              </w:rPr>
              <w:t>5</w:t>
            </w:r>
            <w:r>
              <w:rPr>
                <w:rFonts w:ascii="宋体" w:hAnsi="宋体" w:eastAsia="宋体" w:cs="宋体"/>
                <w:spacing w:val="-30"/>
                <w:sz w:val="20"/>
                <w:szCs w:val="20"/>
                <w:lang w:eastAsia="zh-CN"/>
              </w:rPr>
              <w:t xml:space="preserve"> </w:t>
            </w:r>
            <w:r>
              <w:rPr>
                <w:rFonts w:ascii="宋体" w:hAnsi="宋体" w:eastAsia="宋体" w:cs="宋体"/>
                <w:spacing w:val="9"/>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9"/>
                <w:sz w:val="20"/>
                <w:szCs w:val="20"/>
                <w:lang w:eastAsia="zh-CN"/>
              </w:rPr>
              <w:t>10</w:t>
            </w:r>
            <w:r>
              <w:rPr>
                <w:rFonts w:ascii="宋体" w:hAnsi="宋体" w:eastAsia="宋体" w:cs="宋体"/>
                <w:spacing w:val="-28"/>
                <w:sz w:val="20"/>
                <w:szCs w:val="20"/>
                <w:lang w:eastAsia="zh-CN"/>
              </w:rPr>
              <w:t xml:space="preserve"> </w:t>
            </w:r>
            <w:r>
              <w:rPr>
                <w:rFonts w:ascii="宋体" w:hAnsi="宋体" w:eastAsia="宋体" w:cs="宋体"/>
                <w:spacing w:val="9"/>
                <w:sz w:val="20"/>
                <w:szCs w:val="20"/>
                <w:lang w:eastAsia="zh-CN"/>
              </w:rPr>
              <w:t>万元以下的罚款；逾期仍不办理延期手续，继续进行生</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产的，依照本条例第十九条的规定处罚。</w:t>
            </w:r>
          </w:p>
          <w:p>
            <w:pPr>
              <w:spacing w:before="33" w:line="248" w:lineRule="auto"/>
              <w:ind w:left="113" w:right="100" w:firstLine="419"/>
              <w:rPr>
                <w:rFonts w:ascii="宋体" w:hAnsi="宋体" w:eastAsia="宋体" w:cs="宋体"/>
                <w:sz w:val="20"/>
                <w:szCs w:val="20"/>
                <w:lang w:eastAsia="zh-CN"/>
              </w:rPr>
            </w:pPr>
            <w:r>
              <w:rPr>
                <w:rFonts w:ascii="宋体" w:hAnsi="宋体" w:eastAsia="宋体" w:cs="宋体"/>
                <w:spacing w:val="5"/>
                <w:sz w:val="20"/>
                <w:szCs w:val="20"/>
                <w:lang w:eastAsia="zh-CN"/>
              </w:rPr>
              <w:t>第十九条  违反本条例规定， 未取得安全生产</w:t>
            </w:r>
            <w:r>
              <w:rPr>
                <w:rFonts w:ascii="宋体" w:hAnsi="宋体" w:eastAsia="宋体" w:cs="宋体"/>
                <w:spacing w:val="4"/>
                <w:sz w:val="20"/>
                <w:szCs w:val="20"/>
                <w:lang w:eastAsia="zh-CN"/>
              </w:rPr>
              <w:t>许可证擅自进行生产的，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责令停止生产，没收违法所得，并处</w:t>
            </w:r>
            <w:r>
              <w:rPr>
                <w:rFonts w:ascii="宋体" w:hAnsi="宋体" w:eastAsia="宋体" w:cs="宋体"/>
                <w:spacing w:val="-6"/>
                <w:sz w:val="20"/>
                <w:szCs w:val="20"/>
                <w:lang w:eastAsia="zh-CN"/>
              </w:rPr>
              <w:t xml:space="preserve"> </w:t>
            </w:r>
            <w:r>
              <w:rPr>
                <w:rFonts w:ascii="宋体" w:hAnsi="宋体" w:eastAsia="宋体" w:cs="宋体"/>
                <w:spacing w:val="6"/>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50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万元以下的罚款；造成</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重大事故或者其他严重后果，构成犯罪的，依</w:t>
            </w:r>
            <w:r>
              <w:rPr>
                <w:rFonts w:ascii="宋体" w:hAnsi="宋体" w:eastAsia="宋体" w:cs="宋体"/>
                <w:spacing w:val="8"/>
                <w:sz w:val="20"/>
                <w:szCs w:val="20"/>
                <w:lang w:eastAsia="zh-CN"/>
              </w:rPr>
              <w:t>法追究刑事责任。</w:t>
            </w:r>
          </w:p>
          <w:p>
            <w:pPr>
              <w:spacing w:before="33" w:line="243" w:lineRule="auto"/>
              <w:ind w:left="119" w:right="100" w:firstLine="413"/>
              <w:rPr>
                <w:rFonts w:ascii="宋体" w:hAnsi="宋体" w:eastAsia="宋体" w:cs="宋体"/>
                <w:sz w:val="20"/>
                <w:szCs w:val="20"/>
                <w:lang w:eastAsia="zh-CN"/>
              </w:rPr>
            </w:pPr>
            <w:r>
              <w:rPr>
                <w:rFonts w:ascii="宋体" w:hAnsi="宋体" w:eastAsia="宋体" w:cs="宋体"/>
                <w:spacing w:val="9"/>
                <w:sz w:val="20"/>
                <w:szCs w:val="20"/>
                <w:lang w:eastAsia="zh-CN"/>
              </w:rPr>
              <w:t>第二十三条  本条例规定的行政处罚，由安全生产许可</w:t>
            </w:r>
            <w:r>
              <w:rPr>
                <w:rFonts w:ascii="宋体" w:hAnsi="宋体" w:eastAsia="宋体" w:cs="宋体"/>
                <w:spacing w:val="8"/>
                <w:sz w:val="20"/>
                <w:szCs w:val="20"/>
                <w:lang w:eastAsia="zh-CN"/>
              </w:rPr>
              <w:t>证颁发管理机关</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决定。</w:t>
            </w:r>
          </w:p>
          <w:p>
            <w:pPr>
              <w:spacing w:before="33" w:line="228" w:lineRule="auto"/>
              <w:ind w:left="534"/>
              <w:rPr>
                <w:rFonts w:ascii="宋体" w:hAnsi="宋体" w:eastAsia="宋体" w:cs="宋体"/>
                <w:sz w:val="20"/>
                <w:szCs w:val="20"/>
                <w:lang w:eastAsia="zh-CN"/>
              </w:rPr>
            </w:pPr>
            <w:r>
              <w:rPr>
                <w:rFonts w:ascii="宋体" w:hAnsi="宋体" w:eastAsia="宋体" w:cs="宋体"/>
                <w:spacing w:val="6"/>
                <w:sz w:val="20"/>
                <w:szCs w:val="20"/>
                <w:lang w:eastAsia="zh-CN"/>
              </w:rPr>
              <w:t>2.</w:t>
            </w:r>
            <w:r>
              <w:rPr>
                <w:rFonts w:ascii="宋体" w:hAnsi="宋体" w:eastAsia="宋体" w:cs="宋体"/>
                <w:spacing w:val="-37"/>
                <w:sz w:val="20"/>
                <w:szCs w:val="20"/>
                <w:lang w:eastAsia="zh-CN"/>
              </w:rPr>
              <w:t xml:space="preserve"> </w:t>
            </w:r>
            <w:r>
              <w:rPr>
                <w:rFonts w:ascii="宋体" w:hAnsi="宋体" w:eastAsia="宋体" w:cs="宋体"/>
                <w:spacing w:val="6"/>
                <w:sz w:val="20"/>
                <w:szCs w:val="20"/>
                <w:lang w:eastAsia="zh-CN"/>
              </w:rPr>
              <w:t>《危险化学品生产企业安全生产许可证实施办法》</w:t>
            </w:r>
          </w:p>
          <w:p>
            <w:pPr>
              <w:spacing w:before="32" w:line="251" w:lineRule="auto"/>
              <w:ind w:left="110" w:right="97" w:firstLine="421"/>
              <w:rPr>
                <w:rFonts w:ascii="宋体" w:hAnsi="宋体" w:eastAsia="宋体" w:cs="宋体"/>
                <w:sz w:val="20"/>
                <w:szCs w:val="20"/>
                <w:lang w:eastAsia="zh-CN"/>
              </w:rPr>
            </w:pPr>
            <w:r>
              <w:rPr>
                <w:rFonts w:ascii="宋体" w:hAnsi="宋体" w:eastAsia="宋体" w:cs="宋体"/>
                <w:spacing w:val="9"/>
                <w:sz w:val="20"/>
                <w:szCs w:val="20"/>
                <w:lang w:eastAsia="zh-CN"/>
              </w:rPr>
              <w:t>第四十六条  企业在安全生产许可证有效期届满未办理</w:t>
            </w:r>
            <w:r>
              <w:rPr>
                <w:rFonts w:ascii="宋体" w:hAnsi="宋体" w:eastAsia="宋体" w:cs="宋体"/>
                <w:spacing w:val="8"/>
                <w:sz w:val="20"/>
                <w:szCs w:val="20"/>
                <w:lang w:eastAsia="zh-CN"/>
              </w:rPr>
              <w:t>延期手续，继续</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进行生产的，责令停止生产，限期补办延期手续，没收违法所得，并处</w:t>
            </w:r>
            <w:r>
              <w:rPr>
                <w:rFonts w:ascii="宋体" w:hAnsi="宋体" w:eastAsia="宋体" w:cs="宋体"/>
                <w:spacing w:val="-26"/>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8"/>
                <w:sz w:val="20"/>
                <w:szCs w:val="20"/>
                <w:lang w:eastAsia="zh-CN"/>
              </w:rPr>
              <w:t>万</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元以上</w:t>
            </w:r>
            <w:r>
              <w:rPr>
                <w:rFonts w:ascii="宋体" w:hAnsi="宋体" w:eastAsia="宋体" w:cs="宋体"/>
                <w:spacing w:val="-19"/>
                <w:sz w:val="20"/>
                <w:szCs w:val="20"/>
                <w:lang w:eastAsia="zh-CN"/>
              </w:rPr>
              <w:t xml:space="preserve"> </w:t>
            </w:r>
            <w:r>
              <w:rPr>
                <w:rFonts w:ascii="宋体" w:hAnsi="宋体" w:eastAsia="宋体" w:cs="宋体"/>
                <w:spacing w:val="11"/>
                <w:sz w:val="20"/>
                <w:szCs w:val="20"/>
                <w:lang w:eastAsia="zh-CN"/>
              </w:rPr>
              <w:t>10</w:t>
            </w:r>
            <w:r>
              <w:rPr>
                <w:rFonts w:ascii="宋体" w:hAnsi="宋体" w:eastAsia="宋体" w:cs="宋体"/>
                <w:spacing w:val="-30"/>
                <w:sz w:val="20"/>
                <w:szCs w:val="20"/>
                <w:lang w:eastAsia="zh-CN"/>
              </w:rPr>
              <w:t xml:space="preserve"> </w:t>
            </w:r>
            <w:r>
              <w:rPr>
                <w:rFonts w:ascii="宋体" w:hAnsi="宋体" w:eastAsia="宋体" w:cs="宋体"/>
                <w:spacing w:val="11"/>
                <w:sz w:val="20"/>
                <w:szCs w:val="20"/>
                <w:lang w:eastAsia="zh-CN"/>
              </w:rPr>
              <w:t>万元以下的罚款；逾期仍不办理延期</w:t>
            </w:r>
            <w:r>
              <w:rPr>
                <w:rFonts w:ascii="宋体" w:hAnsi="宋体" w:eastAsia="宋体" w:cs="宋体"/>
                <w:spacing w:val="10"/>
                <w:sz w:val="20"/>
                <w:szCs w:val="20"/>
                <w:lang w:eastAsia="zh-CN"/>
              </w:rPr>
              <w:t>手续，继续进行生产的，依</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照本办法第四十五条的规定进行处罚。</w:t>
            </w:r>
          </w:p>
          <w:p>
            <w:pPr>
              <w:spacing w:before="33" w:line="253" w:lineRule="auto"/>
              <w:ind w:left="111" w:right="11" w:firstLine="420"/>
              <w:rPr>
                <w:rFonts w:ascii="宋体" w:hAnsi="宋体" w:eastAsia="宋体" w:cs="宋体"/>
                <w:sz w:val="20"/>
                <w:szCs w:val="20"/>
                <w:lang w:eastAsia="zh-CN"/>
              </w:rPr>
            </w:pPr>
            <w:r>
              <w:rPr>
                <w:rFonts w:ascii="宋体" w:hAnsi="宋体" w:eastAsia="宋体" w:cs="宋体"/>
                <w:spacing w:val="9"/>
                <w:sz w:val="20"/>
                <w:szCs w:val="20"/>
                <w:lang w:eastAsia="zh-CN"/>
              </w:rPr>
              <w:t>第四十五条  企业有下列情形之一的，责令停止生产危</w:t>
            </w:r>
            <w:r>
              <w:rPr>
                <w:rFonts w:ascii="宋体" w:hAnsi="宋体" w:eastAsia="宋体" w:cs="宋体"/>
                <w:spacing w:val="8"/>
                <w:sz w:val="20"/>
                <w:szCs w:val="20"/>
                <w:lang w:eastAsia="zh-CN"/>
              </w:rPr>
              <w:t>险化学品，没收</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违法所得，并处</w:t>
            </w:r>
            <w:r>
              <w:rPr>
                <w:rFonts w:ascii="宋体" w:hAnsi="宋体" w:eastAsia="宋体" w:cs="宋体"/>
                <w:spacing w:val="-6"/>
                <w:sz w:val="20"/>
                <w:szCs w:val="20"/>
                <w:lang w:eastAsia="zh-CN"/>
              </w:rPr>
              <w:t xml:space="preserve"> </w:t>
            </w:r>
            <w:r>
              <w:rPr>
                <w:rFonts w:ascii="宋体" w:hAnsi="宋体" w:eastAsia="宋体" w:cs="宋体"/>
                <w:spacing w:val="3"/>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4"/>
                <w:sz w:val="20"/>
                <w:szCs w:val="20"/>
                <w:lang w:eastAsia="zh-CN"/>
              </w:rPr>
              <w:t xml:space="preserve"> </w:t>
            </w:r>
            <w:r>
              <w:rPr>
                <w:rFonts w:ascii="宋体" w:hAnsi="宋体" w:eastAsia="宋体" w:cs="宋体"/>
                <w:spacing w:val="3"/>
                <w:sz w:val="20"/>
                <w:szCs w:val="20"/>
                <w:lang w:eastAsia="zh-CN"/>
              </w:rPr>
              <w:t>50</w:t>
            </w:r>
            <w:r>
              <w:rPr>
                <w:rFonts w:ascii="宋体" w:hAnsi="宋体" w:eastAsia="宋体" w:cs="宋体"/>
                <w:spacing w:val="-31"/>
                <w:sz w:val="20"/>
                <w:szCs w:val="20"/>
                <w:lang w:eastAsia="zh-CN"/>
              </w:rPr>
              <w:t xml:space="preserve"> </w:t>
            </w:r>
            <w:r>
              <w:rPr>
                <w:rFonts w:ascii="宋体" w:hAnsi="宋体" w:eastAsia="宋体" w:cs="宋体"/>
                <w:spacing w:val="3"/>
                <w:sz w:val="20"/>
                <w:szCs w:val="20"/>
                <w:lang w:eastAsia="zh-CN"/>
              </w:rPr>
              <w:t>万元以下的罚款；构成犯罪的， 依法追究刑</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事责任</w:t>
            </w:r>
            <w:r>
              <w:rPr>
                <w:rFonts w:ascii="宋体" w:hAnsi="宋体" w:eastAsia="宋体" w:cs="宋体"/>
                <w:spacing w:val="-13"/>
                <w:sz w:val="20"/>
                <w:szCs w:val="20"/>
                <w:lang w:eastAsia="zh-CN"/>
              </w:rPr>
              <w:t>：（</w:t>
            </w:r>
            <w:r>
              <w:rPr>
                <w:rFonts w:ascii="宋体" w:hAnsi="宋体" w:eastAsia="宋体" w:cs="宋体"/>
                <w:spacing w:val="7"/>
                <w:sz w:val="20"/>
                <w:szCs w:val="20"/>
                <w:lang w:eastAsia="zh-CN"/>
              </w:rPr>
              <w:t>一）未取得安全生产许可证，擅自进行危险化学品生产的</w:t>
            </w:r>
            <w:r>
              <w:rPr>
                <w:rFonts w:ascii="宋体" w:hAnsi="宋体" w:eastAsia="宋体" w:cs="宋体"/>
                <w:spacing w:val="-13"/>
                <w:sz w:val="20"/>
                <w:szCs w:val="20"/>
                <w:lang w:eastAsia="zh-CN"/>
              </w:rPr>
              <w:t>；</w:t>
            </w:r>
            <w:r>
              <w:rPr>
                <w:rFonts w:ascii="宋体" w:hAnsi="宋体" w:eastAsia="宋体" w:cs="宋体"/>
                <w:spacing w:val="-67"/>
                <w:sz w:val="20"/>
                <w:szCs w:val="20"/>
                <w:lang w:eastAsia="zh-CN"/>
              </w:rPr>
              <w:t xml:space="preserve"> </w:t>
            </w:r>
            <w:r>
              <w:rPr>
                <w:rFonts w:ascii="宋体" w:hAnsi="宋体" w:eastAsia="宋体" w:cs="宋体"/>
                <w:spacing w:val="-13"/>
                <w:sz w:val="20"/>
                <w:szCs w:val="20"/>
                <w:lang w:eastAsia="zh-CN"/>
              </w:rPr>
              <w:t>（</w:t>
            </w:r>
            <w:r>
              <w:rPr>
                <w:rFonts w:ascii="宋体" w:hAnsi="宋体" w:eastAsia="宋体" w:cs="宋体"/>
                <w:spacing w:val="7"/>
                <w:sz w:val="20"/>
                <w:szCs w:val="20"/>
                <w:lang w:eastAsia="zh-CN"/>
              </w:rPr>
              <w:t>二）</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接受转让的安全生产许可证的</w:t>
            </w:r>
            <w:r>
              <w:rPr>
                <w:rFonts w:ascii="宋体" w:hAnsi="宋体" w:eastAsia="宋体" w:cs="宋体"/>
                <w:spacing w:val="5"/>
                <w:sz w:val="20"/>
                <w:szCs w:val="20"/>
                <w:lang w:eastAsia="zh-CN"/>
              </w:rPr>
              <w:t>；</w:t>
            </w:r>
            <w:r>
              <w:rPr>
                <w:rFonts w:ascii="宋体" w:hAnsi="宋体" w:eastAsia="宋体" w:cs="宋体"/>
                <w:spacing w:val="-37"/>
                <w:sz w:val="20"/>
                <w:szCs w:val="20"/>
                <w:lang w:eastAsia="zh-CN"/>
              </w:rPr>
              <w:t xml:space="preserve"> </w:t>
            </w:r>
            <w:r>
              <w:rPr>
                <w:rFonts w:ascii="宋体" w:hAnsi="宋体" w:eastAsia="宋体" w:cs="宋体"/>
                <w:spacing w:val="5"/>
                <w:sz w:val="20"/>
                <w:szCs w:val="20"/>
                <w:lang w:eastAsia="zh-CN"/>
              </w:rPr>
              <w:t>（</w:t>
            </w:r>
            <w:r>
              <w:rPr>
                <w:rFonts w:ascii="宋体" w:hAnsi="宋体" w:eastAsia="宋体" w:cs="宋体"/>
                <w:spacing w:val="6"/>
                <w:sz w:val="20"/>
                <w:szCs w:val="20"/>
                <w:lang w:eastAsia="zh-CN"/>
              </w:rPr>
              <w:t>三）</w:t>
            </w:r>
            <w:r>
              <w:rPr>
                <w:rFonts w:ascii="宋体" w:hAnsi="宋体" w:eastAsia="宋体" w:cs="宋体"/>
                <w:spacing w:val="-58"/>
                <w:sz w:val="20"/>
                <w:szCs w:val="20"/>
                <w:lang w:eastAsia="zh-CN"/>
              </w:rPr>
              <w:t xml:space="preserve"> </w:t>
            </w:r>
            <w:r>
              <w:rPr>
                <w:rFonts w:ascii="宋体" w:hAnsi="宋体" w:eastAsia="宋体" w:cs="宋体"/>
                <w:spacing w:val="6"/>
                <w:sz w:val="20"/>
                <w:szCs w:val="20"/>
                <w:lang w:eastAsia="zh-CN"/>
              </w:rPr>
              <w:t>冒用或者使用伪造的安全生产许可证</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的。</w:t>
            </w:r>
          </w:p>
          <w:p>
            <w:pPr>
              <w:spacing w:before="31" w:line="228" w:lineRule="auto"/>
              <w:ind w:left="536"/>
              <w:rPr>
                <w:rFonts w:ascii="宋体" w:hAnsi="宋体" w:eastAsia="宋体" w:cs="宋体"/>
                <w:sz w:val="20"/>
                <w:szCs w:val="20"/>
                <w:lang w:eastAsia="zh-CN"/>
              </w:rPr>
            </w:pPr>
            <w:r>
              <w:rPr>
                <w:rFonts w:ascii="宋体" w:hAnsi="宋体" w:eastAsia="宋体" w:cs="宋体"/>
                <w:spacing w:val="5"/>
                <w:sz w:val="20"/>
                <w:szCs w:val="20"/>
                <w:lang w:eastAsia="zh-CN"/>
              </w:rPr>
              <w:t>3.</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《非煤矿矿山企业安全生产许可证实施办法》</w:t>
            </w:r>
          </w:p>
          <w:p>
            <w:pPr>
              <w:spacing w:before="30" w:line="251" w:lineRule="auto"/>
              <w:ind w:left="112" w:right="41" w:firstLine="420"/>
              <w:rPr>
                <w:rFonts w:ascii="宋体" w:hAnsi="宋体" w:eastAsia="宋体" w:cs="宋体"/>
                <w:sz w:val="20"/>
                <w:szCs w:val="20"/>
                <w:lang w:eastAsia="zh-CN"/>
              </w:rPr>
            </w:pPr>
            <w:r>
              <w:rPr>
                <w:rFonts w:ascii="宋体" w:hAnsi="宋体" w:eastAsia="宋体" w:cs="宋体"/>
                <w:spacing w:val="15"/>
                <w:sz w:val="20"/>
                <w:szCs w:val="20"/>
                <w:lang w:eastAsia="zh-CN"/>
              </w:rPr>
              <w:t>第四十五条  非煤矿矿山企业在安全生产许可证有效期满未办理延期</w:t>
            </w:r>
            <w:r>
              <w:rPr>
                <w:rFonts w:ascii="宋体" w:hAnsi="宋体" w:eastAsia="宋体" w:cs="宋体"/>
                <w:spacing w:val="11"/>
                <w:sz w:val="20"/>
                <w:szCs w:val="20"/>
                <w:lang w:eastAsia="zh-CN"/>
              </w:rPr>
              <w:t xml:space="preserve"> </w:t>
            </w:r>
            <w:r>
              <w:rPr>
                <w:rFonts w:ascii="宋体" w:hAnsi="宋体" w:eastAsia="宋体" w:cs="宋体"/>
                <w:spacing w:val="3"/>
                <w:sz w:val="20"/>
                <w:szCs w:val="20"/>
                <w:lang w:eastAsia="zh-CN"/>
              </w:rPr>
              <w:t>手续，继续进行生产的，</w:t>
            </w:r>
            <w:r>
              <w:rPr>
                <w:rFonts w:ascii="宋体" w:hAnsi="宋体" w:eastAsia="宋体" w:cs="宋体"/>
                <w:spacing w:val="-31"/>
                <w:sz w:val="20"/>
                <w:szCs w:val="20"/>
                <w:lang w:eastAsia="zh-CN"/>
              </w:rPr>
              <w:t xml:space="preserve"> </w:t>
            </w:r>
            <w:r>
              <w:rPr>
                <w:rFonts w:ascii="宋体" w:hAnsi="宋体" w:eastAsia="宋体" w:cs="宋体"/>
                <w:spacing w:val="3"/>
                <w:sz w:val="20"/>
                <w:szCs w:val="20"/>
                <w:lang w:eastAsia="zh-CN"/>
              </w:rPr>
              <w:t>责令停止生产，限期补办延</w:t>
            </w:r>
            <w:r>
              <w:rPr>
                <w:rFonts w:ascii="宋体" w:hAnsi="宋体" w:eastAsia="宋体" w:cs="宋体"/>
                <w:spacing w:val="2"/>
                <w:sz w:val="20"/>
                <w:szCs w:val="20"/>
                <w:lang w:eastAsia="zh-CN"/>
              </w:rPr>
              <w:t>期手续，没收违法所得，</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并处</w:t>
            </w:r>
            <w:r>
              <w:rPr>
                <w:rFonts w:ascii="宋体" w:hAnsi="宋体" w:eastAsia="宋体" w:cs="宋体"/>
                <w:spacing w:val="-15"/>
                <w:sz w:val="20"/>
                <w:szCs w:val="20"/>
                <w:lang w:eastAsia="zh-CN"/>
              </w:rPr>
              <w:t xml:space="preserve"> </w:t>
            </w:r>
            <w:r>
              <w:rPr>
                <w:rFonts w:ascii="宋体" w:hAnsi="宋体" w:eastAsia="宋体" w:cs="宋体"/>
                <w:spacing w:val="9"/>
                <w:sz w:val="20"/>
                <w:szCs w:val="20"/>
                <w:lang w:eastAsia="zh-CN"/>
              </w:rPr>
              <w:t>5</w:t>
            </w:r>
            <w:r>
              <w:rPr>
                <w:rFonts w:ascii="宋体" w:hAnsi="宋体" w:eastAsia="宋体" w:cs="宋体"/>
                <w:spacing w:val="-30"/>
                <w:sz w:val="20"/>
                <w:szCs w:val="20"/>
                <w:lang w:eastAsia="zh-CN"/>
              </w:rPr>
              <w:t xml:space="preserve"> </w:t>
            </w:r>
            <w:r>
              <w:rPr>
                <w:rFonts w:ascii="宋体" w:hAnsi="宋体" w:eastAsia="宋体" w:cs="宋体"/>
                <w:spacing w:val="9"/>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9"/>
                <w:sz w:val="20"/>
                <w:szCs w:val="20"/>
                <w:lang w:eastAsia="zh-CN"/>
              </w:rPr>
              <w:t>10</w:t>
            </w:r>
            <w:r>
              <w:rPr>
                <w:rFonts w:ascii="宋体" w:hAnsi="宋体" w:eastAsia="宋体" w:cs="宋体"/>
                <w:spacing w:val="-28"/>
                <w:sz w:val="20"/>
                <w:szCs w:val="20"/>
                <w:lang w:eastAsia="zh-CN"/>
              </w:rPr>
              <w:t xml:space="preserve"> </w:t>
            </w:r>
            <w:r>
              <w:rPr>
                <w:rFonts w:ascii="宋体" w:hAnsi="宋体" w:eastAsia="宋体" w:cs="宋体"/>
                <w:spacing w:val="9"/>
                <w:sz w:val="20"/>
                <w:szCs w:val="20"/>
                <w:lang w:eastAsia="zh-CN"/>
              </w:rPr>
              <w:t>万元以下的罚款；逾期仍不办理延期手续，继续进行生</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产的，依照本实施办法第四十二条的规定处罚。</w:t>
            </w:r>
          </w:p>
          <w:p>
            <w:pPr>
              <w:spacing w:before="33" w:line="242" w:lineRule="auto"/>
              <w:ind w:left="112" w:right="100" w:firstLine="420"/>
              <w:rPr>
                <w:rFonts w:ascii="宋体" w:hAnsi="宋体" w:eastAsia="宋体" w:cs="宋体"/>
                <w:sz w:val="20"/>
                <w:szCs w:val="20"/>
                <w:lang w:eastAsia="zh-CN"/>
              </w:rPr>
            </w:pPr>
            <w:r>
              <w:rPr>
                <w:rFonts w:ascii="宋体" w:hAnsi="宋体" w:eastAsia="宋体" w:cs="宋体"/>
                <w:spacing w:val="9"/>
                <w:sz w:val="20"/>
                <w:szCs w:val="20"/>
                <w:lang w:eastAsia="zh-CN"/>
              </w:rPr>
              <w:t>第四十二条  非煤矿矿山企业有下列行为之一的，责令</w:t>
            </w:r>
            <w:r>
              <w:rPr>
                <w:rFonts w:ascii="宋体" w:hAnsi="宋体" w:eastAsia="宋体" w:cs="宋体"/>
                <w:spacing w:val="8"/>
                <w:sz w:val="20"/>
                <w:szCs w:val="20"/>
                <w:lang w:eastAsia="zh-CN"/>
              </w:rPr>
              <w:t>停止生产，没收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违法所得，并处</w:t>
            </w:r>
            <w:r>
              <w:rPr>
                <w:rFonts w:ascii="宋体" w:hAnsi="宋体" w:eastAsia="宋体" w:cs="宋体"/>
                <w:spacing w:val="-20"/>
                <w:sz w:val="20"/>
                <w:szCs w:val="20"/>
                <w:lang w:eastAsia="zh-CN"/>
              </w:rPr>
              <w:t xml:space="preserve"> </w:t>
            </w:r>
            <w:r>
              <w:rPr>
                <w:rFonts w:ascii="宋体" w:hAnsi="宋体" w:eastAsia="宋体" w:cs="宋体"/>
                <w:spacing w:val="5"/>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5"/>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5"/>
                <w:sz w:val="20"/>
                <w:szCs w:val="20"/>
                <w:lang w:eastAsia="zh-CN"/>
              </w:rPr>
              <w:t>50</w:t>
            </w:r>
            <w:r>
              <w:rPr>
                <w:rFonts w:ascii="宋体" w:hAnsi="宋体" w:eastAsia="宋体" w:cs="宋体"/>
                <w:spacing w:val="-30"/>
                <w:sz w:val="20"/>
                <w:szCs w:val="20"/>
                <w:lang w:eastAsia="zh-CN"/>
              </w:rPr>
              <w:t xml:space="preserve"> </w:t>
            </w:r>
            <w:r>
              <w:rPr>
                <w:rFonts w:ascii="宋体" w:hAnsi="宋体" w:eastAsia="宋体" w:cs="宋体"/>
                <w:spacing w:val="5"/>
                <w:sz w:val="20"/>
                <w:szCs w:val="20"/>
                <w:lang w:eastAsia="zh-CN"/>
              </w:rPr>
              <w:t>万元以下的罚款</w:t>
            </w:r>
            <w:r>
              <w:rPr>
                <w:rFonts w:ascii="宋体" w:hAnsi="宋体" w:eastAsia="宋体" w:cs="宋体"/>
                <w:spacing w:val="-13"/>
                <w:sz w:val="20"/>
                <w:szCs w:val="20"/>
                <w:lang w:eastAsia="zh-CN"/>
              </w:rPr>
              <w:t>：</w:t>
            </w:r>
            <w:r>
              <w:rPr>
                <w:rFonts w:ascii="宋体" w:hAnsi="宋体" w:eastAsia="宋体" w:cs="宋体"/>
                <w:spacing w:val="-19"/>
                <w:sz w:val="20"/>
                <w:szCs w:val="20"/>
                <w:lang w:eastAsia="zh-CN"/>
              </w:rPr>
              <w:t xml:space="preserve"> </w:t>
            </w:r>
            <w:r>
              <w:rPr>
                <w:rFonts w:ascii="宋体" w:hAnsi="宋体" w:eastAsia="宋体" w:cs="宋体"/>
                <w:spacing w:val="-13"/>
                <w:sz w:val="20"/>
                <w:szCs w:val="20"/>
                <w:lang w:eastAsia="zh-CN"/>
              </w:rPr>
              <w:t>（</w:t>
            </w:r>
            <w:r>
              <w:rPr>
                <w:rFonts w:ascii="宋体" w:hAnsi="宋体" w:eastAsia="宋体" w:cs="宋体"/>
                <w:spacing w:val="5"/>
                <w:sz w:val="20"/>
                <w:szCs w:val="20"/>
                <w:lang w:eastAsia="zh-CN"/>
              </w:rPr>
              <w:t>一）未取得安全生产许</w:t>
            </w:r>
          </w:p>
        </w:tc>
        <w:tc>
          <w:tcPr>
            <w:tcW w:w="1146"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28" w:lineRule="auto"/>
              <w:ind w:left="477"/>
              <w:rPr>
                <w:rFonts w:ascii="宋体" w:hAnsi="宋体" w:eastAsia="宋体" w:cs="宋体"/>
                <w:sz w:val="20"/>
                <w:szCs w:val="20"/>
                <w:lang w:eastAsia="zh-CN"/>
              </w:rPr>
            </w:pPr>
            <w:r>
              <w:rPr>
                <w:rFonts w:ascii="宋体" w:hAnsi="宋体" w:eastAsia="宋体" w:cs="宋体"/>
                <w:spacing w:val="3"/>
                <w:sz w:val="20"/>
                <w:szCs w:val="20"/>
                <w:lang w:eastAsia="zh-CN"/>
              </w:rPr>
              <w:t>省级</w:t>
            </w:r>
          </w:p>
          <w:p>
            <w:pPr>
              <w:spacing w:before="36" w:line="253" w:lineRule="auto"/>
              <w:ind w:left="159" w:right="151" w:firstLine="10"/>
              <w:rPr>
                <w:rFonts w:ascii="宋体" w:hAnsi="宋体" w:eastAsia="宋体" w:cs="宋体"/>
                <w:sz w:val="20"/>
                <w:szCs w:val="20"/>
                <w:lang w:eastAsia="zh-CN"/>
              </w:rPr>
            </w:pPr>
            <w:r>
              <w:rPr>
                <w:rFonts w:ascii="宋体" w:hAnsi="宋体" w:eastAsia="宋体" w:cs="宋体"/>
                <w:spacing w:val="6"/>
                <w:sz w:val="20"/>
                <w:szCs w:val="20"/>
                <w:lang w:eastAsia="zh-CN"/>
              </w:rPr>
              <w:t>（法律法规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694080"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72" name="TextBox 72"/>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36</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2" o:spid="_x0000_s1026" o:spt="202" type="#_x0000_t202" style="position:absolute;left:0pt;margin-left:32.35pt;margin-top:111.2pt;height:18.8pt;width:66.65pt;mso-position-horizontal-relative:page;mso-position-vertical-relative:page;rotation:5898240f;z-index:251694080;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AxEB0OFwIAAB0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36</w:t>
                      </w:r>
                      <w:r>
                        <w:rPr>
                          <w:spacing w:val="4"/>
                        </w:rPr>
                        <w:t xml:space="preserve">  </w:t>
                      </w:r>
                      <w:r>
                        <w:rPr>
                          <w:spacing w:val="-6"/>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1" w:hRule="atLeast"/>
        </w:trPr>
        <w:tc>
          <w:tcPr>
            <w:tcW w:w="700" w:type="dxa"/>
          </w:tcPr>
          <w:p>
            <w:pPr>
              <w:pStyle w:val="6"/>
              <w:rPr>
                <w:lang w:eastAsia="zh-CN"/>
              </w:rPr>
            </w:pPr>
          </w:p>
        </w:tc>
        <w:tc>
          <w:tcPr>
            <w:tcW w:w="2061" w:type="dxa"/>
          </w:tcPr>
          <w:p>
            <w:pPr>
              <w:pStyle w:val="6"/>
              <w:rPr>
                <w:lang w:eastAsia="zh-CN"/>
              </w:rPr>
            </w:pPr>
          </w:p>
        </w:tc>
        <w:tc>
          <w:tcPr>
            <w:tcW w:w="1237" w:type="dxa"/>
          </w:tcPr>
          <w:p>
            <w:pPr>
              <w:pStyle w:val="6"/>
              <w:rPr>
                <w:lang w:eastAsia="zh-CN"/>
              </w:rPr>
            </w:pPr>
          </w:p>
        </w:tc>
        <w:tc>
          <w:tcPr>
            <w:tcW w:w="7120" w:type="dxa"/>
          </w:tcPr>
          <w:p>
            <w:pPr>
              <w:spacing w:before="59" w:line="244" w:lineRule="auto"/>
              <w:ind w:left="115" w:right="100" w:hanging="2"/>
              <w:rPr>
                <w:rFonts w:ascii="宋体" w:hAnsi="宋体" w:eastAsia="宋体" w:cs="宋体"/>
                <w:sz w:val="20"/>
                <w:szCs w:val="20"/>
                <w:lang w:eastAsia="zh-CN"/>
              </w:rPr>
            </w:pPr>
            <w:r>
              <w:rPr>
                <w:rFonts w:ascii="宋体" w:hAnsi="宋体" w:eastAsia="宋体" w:cs="宋体"/>
                <w:spacing w:val="5"/>
                <w:sz w:val="20"/>
                <w:szCs w:val="20"/>
                <w:lang w:eastAsia="zh-CN"/>
              </w:rPr>
              <w:t>可证，擅自进行生产的</w:t>
            </w:r>
            <w:r>
              <w:rPr>
                <w:rFonts w:ascii="宋体" w:hAnsi="宋体" w:eastAsia="宋体" w:cs="宋体"/>
                <w:spacing w:val="-5"/>
                <w:sz w:val="20"/>
                <w:szCs w:val="20"/>
                <w:lang w:eastAsia="zh-CN"/>
              </w:rPr>
              <w:t>；</w:t>
            </w:r>
            <w:r>
              <w:rPr>
                <w:rFonts w:ascii="宋体" w:hAnsi="宋体" w:eastAsia="宋体" w:cs="宋体"/>
                <w:spacing w:val="-28"/>
                <w:sz w:val="20"/>
                <w:szCs w:val="20"/>
                <w:lang w:eastAsia="zh-CN"/>
              </w:rPr>
              <w:t xml:space="preserve"> </w:t>
            </w:r>
            <w:r>
              <w:rPr>
                <w:rFonts w:ascii="宋体" w:hAnsi="宋体" w:eastAsia="宋体" w:cs="宋体"/>
                <w:spacing w:val="-5"/>
                <w:sz w:val="20"/>
                <w:szCs w:val="20"/>
                <w:lang w:eastAsia="zh-CN"/>
              </w:rPr>
              <w:t>（</w:t>
            </w:r>
            <w:r>
              <w:rPr>
                <w:rFonts w:ascii="宋体" w:hAnsi="宋体" w:eastAsia="宋体" w:cs="宋体"/>
                <w:spacing w:val="5"/>
                <w:sz w:val="20"/>
                <w:szCs w:val="20"/>
                <w:lang w:eastAsia="zh-CN"/>
              </w:rPr>
              <w:t>二）接受转让的安全生产许可证的</w:t>
            </w:r>
            <w:r>
              <w:rPr>
                <w:rFonts w:ascii="宋体" w:hAnsi="宋体" w:eastAsia="宋体" w:cs="宋体"/>
                <w:spacing w:val="-5"/>
                <w:sz w:val="20"/>
                <w:szCs w:val="20"/>
                <w:lang w:eastAsia="zh-CN"/>
              </w:rPr>
              <w:t>；（</w:t>
            </w:r>
            <w:r>
              <w:rPr>
                <w:rFonts w:ascii="宋体" w:hAnsi="宋体" w:eastAsia="宋体" w:cs="宋体"/>
                <w:spacing w:val="5"/>
                <w:sz w:val="20"/>
                <w:szCs w:val="20"/>
                <w:lang w:eastAsia="zh-CN"/>
              </w:rPr>
              <w:t>三）</w:t>
            </w:r>
            <w:r>
              <w:rPr>
                <w:rFonts w:ascii="宋体" w:hAnsi="宋体" w:eastAsia="宋体" w:cs="宋体"/>
                <w:spacing w:val="4"/>
                <w:sz w:val="20"/>
                <w:szCs w:val="20"/>
                <w:lang w:eastAsia="zh-CN"/>
              </w:rPr>
              <w:t xml:space="preserve"> 冒用</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安全生产许可证的</w:t>
            </w:r>
            <w:r>
              <w:rPr>
                <w:rFonts w:ascii="宋体" w:hAnsi="宋体" w:eastAsia="宋体" w:cs="宋体"/>
                <w:spacing w:val="-3"/>
                <w:sz w:val="20"/>
                <w:szCs w:val="20"/>
                <w:lang w:eastAsia="zh-CN"/>
              </w:rPr>
              <w:t>；（</w:t>
            </w:r>
            <w:r>
              <w:rPr>
                <w:rFonts w:ascii="宋体" w:hAnsi="宋体" w:eastAsia="宋体" w:cs="宋体"/>
                <w:spacing w:val="5"/>
                <w:sz w:val="20"/>
                <w:szCs w:val="20"/>
                <w:lang w:eastAsia="zh-CN"/>
              </w:rPr>
              <w:t>四） 使用伪造的安全生产许可证的。</w:t>
            </w:r>
          </w:p>
          <w:p>
            <w:pPr>
              <w:spacing w:before="33" w:line="228" w:lineRule="auto"/>
              <w:ind w:left="531"/>
              <w:rPr>
                <w:rFonts w:ascii="宋体" w:hAnsi="宋体" w:eastAsia="宋体" w:cs="宋体"/>
                <w:sz w:val="20"/>
                <w:szCs w:val="20"/>
                <w:lang w:eastAsia="zh-CN"/>
              </w:rPr>
            </w:pPr>
            <w:r>
              <w:rPr>
                <w:rFonts w:ascii="宋体" w:hAnsi="宋体" w:eastAsia="宋体" w:cs="宋体"/>
                <w:spacing w:val="5"/>
                <w:sz w:val="20"/>
                <w:szCs w:val="20"/>
                <w:lang w:eastAsia="zh-CN"/>
              </w:rPr>
              <w:t>4.</w:t>
            </w:r>
            <w:r>
              <w:rPr>
                <w:rFonts w:ascii="宋体" w:hAnsi="宋体" w:eastAsia="宋体" w:cs="宋体"/>
                <w:spacing w:val="-33"/>
                <w:sz w:val="20"/>
                <w:szCs w:val="20"/>
                <w:lang w:eastAsia="zh-CN"/>
              </w:rPr>
              <w:t xml:space="preserve"> </w:t>
            </w:r>
            <w:r>
              <w:rPr>
                <w:rFonts w:ascii="宋体" w:hAnsi="宋体" w:eastAsia="宋体" w:cs="宋体"/>
                <w:spacing w:val="5"/>
                <w:sz w:val="20"/>
                <w:szCs w:val="20"/>
                <w:lang w:eastAsia="zh-CN"/>
              </w:rPr>
              <w:t>《煤矿企业安全生产许可证实施办法》</w:t>
            </w:r>
          </w:p>
          <w:p>
            <w:pPr>
              <w:spacing w:before="30" w:line="251" w:lineRule="auto"/>
              <w:ind w:left="115" w:right="98" w:firstLine="416"/>
              <w:rPr>
                <w:rFonts w:ascii="宋体" w:hAnsi="宋体" w:eastAsia="宋体" w:cs="宋体"/>
                <w:sz w:val="20"/>
                <w:szCs w:val="20"/>
                <w:lang w:eastAsia="zh-CN"/>
              </w:rPr>
            </w:pPr>
            <w:r>
              <w:rPr>
                <w:rFonts w:ascii="宋体" w:hAnsi="宋体" w:eastAsia="宋体" w:cs="宋体"/>
                <w:spacing w:val="9"/>
                <w:sz w:val="20"/>
                <w:szCs w:val="20"/>
                <w:lang w:eastAsia="zh-CN"/>
              </w:rPr>
              <w:t>第四十一条  在安全生产许可证有效期满未申请办理延期手</w:t>
            </w:r>
            <w:r>
              <w:rPr>
                <w:rFonts w:ascii="宋体" w:hAnsi="宋体" w:eastAsia="宋体" w:cs="宋体"/>
                <w:spacing w:val="8"/>
                <w:sz w:val="20"/>
                <w:szCs w:val="20"/>
                <w:lang w:eastAsia="zh-CN"/>
              </w:rPr>
              <w:t>续，继续进</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行生产的，责令停止生产，限期补办延期手续，没收违法所得，并处</w:t>
            </w:r>
            <w:r>
              <w:rPr>
                <w:rFonts w:ascii="宋体" w:hAnsi="宋体" w:eastAsia="宋体" w:cs="宋体"/>
                <w:spacing w:val="-34"/>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8"/>
                <w:sz w:val="20"/>
                <w:szCs w:val="20"/>
                <w:lang w:eastAsia="zh-CN"/>
              </w:rPr>
              <w:t>万元</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以上</w:t>
            </w:r>
            <w:r>
              <w:rPr>
                <w:rFonts w:ascii="宋体" w:hAnsi="宋体" w:eastAsia="宋体" w:cs="宋体"/>
                <w:spacing w:val="-22"/>
                <w:sz w:val="20"/>
                <w:szCs w:val="20"/>
                <w:lang w:eastAsia="zh-CN"/>
              </w:rPr>
              <w:t xml:space="preserve"> </w:t>
            </w:r>
            <w:r>
              <w:rPr>
                <w:rFonts w:ascii="宋体" w:hAnsi="宋体" w:eastAsia="宋体" w:cs="宋体"/>
                <w:spacing w:val="11"/>
                <w:sz w:val="20"/>
                <w:szCs w:val="20"/>
                <w:lang w:eastAsia="zh-CN"/>
              </w:rPr>
              <w:t>10</w:t>
            </w:r>
            <w:r>
              <w:rPr>
                <w:rFonts w:ascii="宋体" w:hAnsi="宋体" w:eastAsia="宋体" w:cs="宋体"/>
                <w:spacing w:val="-28"/>
                <w:sz w:val="20"/>
                <w:szCs w:val="20"/>
                <w:lang w:eastAsia="zh-CN"/>
              </w:rPr>
              <w:t xml:space="preserve"> </w:t>
            </w:r>
            <w:r>
              <w:rPr>
                <w:rFonts w:ascii="宋体" w:hAnsi="宋体" w:eastAsia="宋体" w:cs="宋体"/>
                <w:spacing w:val="11"/>
                <w:sz w:val="20"/>
                <w:szCs w:val="20"/>
                <w:lang w:eastAsia="zh-CN"/>
              </w:rPr>
              <w:t>万元以下的罚款；逾期仍不申请办</w:t>
            </w:r>
            <w:r>
              <w:rPr>
                <w:rFonts w:ascii="宋体" w:hAnsi="宋体" w:eastAsia="宋体" w:cs="宋体"/>
                <w:spacing w:val="10"/>
                <w:sz w:val="20"/>
                <w:szCs w:val="20"/>
                <w:lang w:eastAsia="zh-CN"/>
              </w:rPr>
              <w:t>理延期手续，依照本实施办法第</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二十九条、第四十条的规定处理。</w:t>
            </w:r>
          </w:p>
          <w:p>
            <w:pPr>
              <w:spacing w:before="33" w:line="251" w:lineRule="auto"/>
              <w:ind w:left="113" w:right="98" w:firstLine="419"/>
              <w:rPr>
                <w:rFonts w:ascii="宋体" w:hAnsi="宋体" w:eastAsia="宋体" w:cs="宋体"/>
                <w:sz w:val="20"/>
                <w:szCs w:val="20"/>
                <w:lang w:eastAsia="zh-CN"/>
              </w:rPr>
            </w:pPr>
            <w:r>
              <w:rPr>
                <w:rFonts w:ascii="宋体" w:hAnsi="宋体" w:eastAsia="宋体" w:cs="宋体"/>
                <w:spacing w:val="9"/>
                <w:sz w:val="20"/>
                <w:szCs w:val="20"/>
                <w:lang w:eastAsia="zh-CN"/>
              </w:rPr>
              <w:t>第二十九条  取得安全生产许可证的煤矿企业有下列情</w:t>
            </w:r>
            <w:r>
              <w:rPr>
                <w:rFonts w:ascii="宋体" w:hAnsi="宋体" w:eastAsia="宋体" w:cs="宋体"/>
                <w:spacing w:val="8"/>
                <w:sz w:val="20"/>
                <w:szCs w:val="20"/>
                <w:lang w:eastAsia="zh-CN"/>
              </w:rPr>
              <w:t>形之一的，安全</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生产许可证颁发管理机关应当注销其安全生产许可证</w:t>
            </w:r>
            <w:r>
              <w:rPr>
                <w:rFonts w:ascii="宋体" w:hAnsi="宋体" w:eastAsia="宋体" w:cs="宋体"/>
                <w:spacing w:val="-5"/>
                <w:sz w:val="20"/>
                <w:szCs w:val="20"/>
                <w:lang w:eastAsia="zh-CN"/>
              </w:rPr>
              <w:t>：（</w:t>
            </w:r>
            <w:r>
              <w:rPr>
                <w:rFonts w:ascii="宋体" w:hAnsi="宋体" w:eastAsia="宋体" w:cs="宋体"/>
                <w:spacing w:val="10"/>
                <w:sz w:val="20"/>
                <w:szCs w:val="20"/>
                <w:lang w:eastAsia="zh-CN"/>
              </w:rPr>
              <w:t>一）终止煤炭生产</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活动的</w:t>
            </w:r>
            <w:r>
              <w:rPr>
                <w:rFonts w:ascii="宋体" w:hAnsi="宋体" w:eastAsia="宋体" w:cs="宋体"/>
                <w:spacing w:val="-2"/>
                <w:sz w:val="20"/>
                <w:szCs w:val="20"/>
                <w:lang w:eastAsia="zh-CN"/>
              </w:rPr>
              <w:t>；（</w:t>
            </w:r>
            <w:r>
              <w:rPr>
                <w:rFonts w:ascii="宋体" w:hAnsi="宋体" w:eastAsia="宋体" w:cs="宋体"/>
                <w:spacing w:val="2"/>
                <w:sz w:val="20"/>
                <w:szCs w:val="20"/>
                <w:lang w:eastAsia="zh-CN"/>
              </w:rPr>
              <w:t>二） 安全生产许可证被依法撤销的</w:t>
            </w:r>
            <w:r>
              <w:rPr>
                <w:rFonts w:ascii="宋体" w:hAnsi="宋体" w:eastAsia="宋体" w:cs="宋体"/>
                <w:spacing w:val="-2"/>
                <w:sz w:val="20"/>
                <w:szCs w:val="20"/>
                <w:lang w:eastAsia="zh-CN"/>
              </w:rPr>
              <w:t>；</w:t>
            </w:r>
            <w:r>
              <w:rPr>
                <w:rFonts w:ascii="宋体" w:hAnsi="宋体" w:eastAsia="宋体" w:cs="宋体"/>
                <w:spacing w:val="50"/>
                <w:sz w:val="20"/>
                <w:szCs w:val="20"/>
                <w:lang w:eastAsia="zh-CN"/>
              </w:rPr>
              <w:t xml:space="preserve"> </w:t>
            </w:r>
            <w:r>
              <w:rPr>
                <w:rFonts w:ascii="宋体" w:hAnsi="宋体" w:eastAsia="宋体" w:cs="宋体"/>
                <w:spacing w:val="-2"/>
                <w:sz w:val="20"/>
                <w:szCs w:val="20"/>
                <w:lang w:eastAsia="zh-CN"/>
              </w:rPr>
              <w:t>（</w:t>
            </w:r>
            <w:r>
              <w:rPr>
                <w:rFonts w:ascii="宋体" w:hAnsi="宋体" w:eastAsia="宋体" w:cs="宋体"/>
                <w:spacing w:val="2"/>
                <w:sz w:val="20"/>
                <w:szCs w:val="20"/>
                <w:lang w:eastAsia="zh-CN"/>
              </w:rPr>
              <w:t>三）安全生产许可证被依</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法吊销的</w:t>
            </w:r>
            <w:r>
              <w:rPr>
                <w:rFonts w:ascii="宋体" w:hAnsi="宋体" w:eastAsia="宋体" w:cs="宋体"/>
                <w:spacing w:val="-5"/>
                <w:sz w:val="20"/>
                <w:szCs w:val="20"/>
                <w:lang w:eastAsia="zh-CN"/>
              </w:rPr>
              <w:t>；（</w:t>
            </w:r>
            <w:r>
              <w:rPr>
                <w:rFonts w:ascii="宋体" w:hAnsi="宋体" w:eastAsia="宋体" w:cs="宋体"/>
                <w:spacing w:val="7"/>
                <w:sz w:val="20"/>
                <w:szCs w:val="20"/>
                <w:lang w:eastAsia="zh-CN"/>
              </w:rPr>
              <w:t>四） 安全生产许可证有效期满未申</w:t>
            </w:r>
            <w:r>
              <w:rPr>
                <w:rFonts w:ascii="宋体" w:hAnsi="宋体" w:eastAsia="宋体" w:cs="宋体"/>
                <w:spacing w:val="6"/>
                <w:sz w:val="20"/>
                <w:szCs w:val="20"/>
                <w:lang w:eastAsia="zh-CN"/>
              </w:rPr>
              <w:t>请办理延期手续的。</w:t>
            </w:r>
          </w:p>
          <w:p>
            <w:pPr>
              <w:spacing w:before="34" w:line="252" w:lineRule="auto"/>
              <w:ind w:left="111"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第四十条  发现煤矿企业有下列行为之一的，责令停止</w:t>
            </w:r>
            <w:r>
              <w:rPr>
                <w:rFonts w:ascii="宋体" w:hAnsi="宋体" w:eastAsia="宋体" w:cs="宋体"/>
                <w:spacing w:val="8"/>
                <w:sz w:val="20"/>
                <w:szCs w:val="20"/>
                <w:lang w:eastAsia="zh-CN"/>
              </w:rPr>
              <w:t>生产，没收违法</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所得，并处</w:t>
            </w:r>
            <w:r>
              <w:rPr>
                <w:rFonts w:ascii="宋体" w:hAnsi="宋体" w:eastAsia="宋体" w:cs="宋体"/>
                <w:spacing w:val="-6"/>
                <w:sz w:val="20"/>
                <w:szCs w:val="20"/>
                <w:lang w:eastAsia="zh-CN"/>
              </w:rPr>
              <w:t xml:space="preserve"> </w:t>
            </w:r>
            <w:r>
              <w:rPr>
                <w:rFonts w:ascii="宋体" w:hAnsi="宋体" w:eastAsia="宋体" w:cs="宋体"/>
                <w:spacing w:val="3"/>
                <w:sz w:val="20"/>
                <w:szCs w:val="20"/>
                <w:lang w:eastAsia="zh-CN"/>
              </w:rPr>
              <w:t>10</w:t>
            </w:r>
            <w:r>
              <w:rPr>
                <w:rFonts w:ascii="宋体" w:hAnsi="宋体" w:eastAsia="宋体" w:cs="宋体"/>
                <w:spacing w:val="-30"/>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50</w:t>
            </w:r>
            <w:r>
              <w:rPr>
                <w:rFonts w:ascii="宋体" w:hAnsi="宋体" w:eastAsia="宋体" w:cs="宋体"/>
                <w:spacing w:val="-31"/>
                <w:sz w:val="20"/>
                <w:szCs w:val="20"/>
                <w:lang w:eastAsia="zh-CN"/>
              </w:rPr>
              <w:t xml:space="preserve"> </w:t>
            </w:r>
            <w:r>
              <w:rPr>
                <w:rFonts w:ascii="宋体" w:hAnsi="宋体" w:eastAsia="宋体" w:cs="宋体"/>
                <w:spacing w:val="3"/>
                <w:sz w:val="20"/>
                <w:szCs w:val="20"/>
                <w:lang w:eastAsia="zh-CN"/>
              </w:rPr>
              <w:t>万元以下的罚款；构成犯罪的， 依法追究刑事责</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任</w:t>
            </w:r>
            <w:r>
              <w:rPr>
                <w:rFonts w:ascii="宋体" w:hAnsi="宋体" w:eastAsia="宋体" w:cs="宋体"/>
                <w:spacing w:val="-9"/>
                <w:sz w:val="20"/>
                <w:szCs w:val="20"/>
                <w:lang w:eastAsia="zh-CN"/>
              </w:rPr>
              <w:t>：（</w:t>
            </w:r>
            <w:r>
              <w:rPr>
                <w:rFonts w:ascii="宋体" w:hAnsi="宋体" w:eastAsia="宋体" w:cs="宋体"/>
                <w:spacing w:val="5"/>
                <w:sz w:val="20"/>
                <w:szCs w:val="20"/>
                <w:lang w:eastAsia="zh-CN"/>
              </w:rPr>
              <w:t>一）未取得安全生产许可证，擅自进行生产的</w:t>
            </w:r>
            <w:r>
              <w:rPr>
                <w:rFonts w:ascii="宋体" w:hAnsi="宋体" w:eastAsia="宋体" w:cs="宋体"/>
                <w:spacing w:val="-9"/>
                <w:sz w:val="20"/>
                <w:szCs w:val="20"/>
                <w:lang w:eastAsia="zh-CN"/>
              </w:rPr>
              <w:t>；</w:t>
            </w:r>
            <w:r>
              <w:rPr>
                <w:rFonts w:ascii="宋体" w:hAnsi="宋体" w:eastAsia="宋体" w:cs="宋体"/>
                <w:spacing w:val="-12"/>
                <w:sz w:val="20"/>
                <w:szCs w:val="20"/>
                <w:lang w:eastAsia="zh-CN"/>
              </w:rPr>
              <w:t xml:space="preserve"> </w:t>
            </w:r>
            <w:r>
              <w:rPr>
                <w:rFonts w:ascii="宋体" w:hAnsi="宋体" w:eastAsia="宋体" w:cs="宋体"/>
                <w:spacing w:val="-9"/>
                <w:sz w:val="20"/>
                <w:szCs w:val="20"/>
                <w:lang w:eastAsia="zh-CN"/>
              </w:rPr>
              <w:t>（</w:t>
            </w:r>
            <w:r>
              <w:rPr>
                <w:rFonts w:ascii="宋体" w:hAnsi="宋体" w:eastAsia="宋体" w:cs="宋体"/>
                <w:spacing w:val="5"/>
                <w:sz w:val="20"/>
                <w:szCs w:val="20"/>
                <w:lang w:eastAsia="zh-CN"/>
              </w:rPr>
              <w:t>二） 接受转让的安</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全生产许可证的</w:t>
            </w:r>
            <w:r>
              <w:rPr>
                <w:rFonts w:ascii="宋体" w:hAnsi="宋体" w:eastAsia="宋体" w:cs="宋体"/>
                <w:spacing w:val="-6"/>
                <w:sz w:val="20"/>
                <w:szCs w:val="20"/>
                <w:lang w:eastAsia="zh-CN"/>
              </w:rPr>
              <w:t>；（</w:t>
            </w:r>
            <w:r>
              <w:rPr>
                <w:rFonts w:ascii="宋体" w:hAnsi="宋体" w:eastAsia="宋体" w:cs="宋体"/>
                <w:spacing w:val="4"/>
                <w:sz w:val="20"/>
                <w:szCs w:val="20"/>
                <w:lang w:eastAsia="zh-CN"/>
              </w:rPr>
              <w:t>三） 冒用安全生产许可证的</w:t>
            </w:r>
            <w:r>
              <w:rPr>
                <w:rFonts w:ascii="宋体" w:hAnsi="宋体" w:eastAsia="宋体" w:cs="宋体"/>
                <w:spacing w:val="-6"/>
                <w:sz w:val="20"/>
                <w:szCs w:val="20"/>
                <w:lang w:eastAsia="zh-CN"/>
              </w:rPr>
              <w:t>；（</w:t>
            </w:r>
            <w:r>
              <w:rPr>
                <w:rFonts w:ascii="宋体" w:hAnsi="宋体" w:eastAsia="宋体" w:cs="宋体"/>
                <w:spacing w:val="4"/>
                <w:sz w:val="20"/>
                <w:szCs w:val="20"/>
                <w:lang w:eastAsia="zh-CN"/>
              </w:rPr>
              <w:t>四） 使用伪造安全生产</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许可证的。</w:t>
            </w:r>
          </w:p>
          <w:p>
            <w:pPr>
              <w:spacing w:before="34" w:line="246" w:lineRule="auto"/>
              <w:ind w:left="111" w:right="99" w:firstLine="424"/>
              <w:rPr>
                <w:rFonts w:ascii="宋体" w:hAnsi="宋体" w:eastAsia="宋体" w:cs="宋体"/>
                <w:sz w:val="20"/>
                <w:szCs w:val="20"/>
                <w:lang w:eastAsia="zh-CN"/>
              </w:rPr>
            </w:pPr>
            <w:r>
              <w:rPr>
                <w:rFonts w:ascii="宋体" w:hAnsi="宋体" w:eastAsia="宋体" w:cs="宋体"/>
                <w:spacing w:val="9"/>
                <w:sz w:val="20"/>
                <w:szCs w:val="20"/>
                <w:lang w:eastAsia="zh-CN"/>
              </w:rPr>
              <w:t>5.《国务院关于深化“证照分离”改革进一</w:t>
            </w:r>
            <w:r>
              <w:rPr>
                <w:rFonts w:ascii="宋体" w:hAnsi="宋体" w:eastAsia="宋体" w:cs="宋体"/>
                <w:spacing w:val="8"/>
                <w:sz w:val="20"/>
                <w:szCs w:val="20"/>
                <w:lang w:eastAsia="zh-CN"/>
              </w:rPr>
              <w:t>步激发市场主体发展活力的</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通知》（国发〔2021〕7</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号）附件</w:t>
            </w:r>
            <w:r>
              <w:rPr>
                <w:rFonts w:ascii="宋体" w:hAnsi="宋体" w:eastAsia="宋体" w:cs="宋体"/>
                <w:spacing w:val="-22"/>
                <w:sz w:val="20"/>
                <w:szCs w:val="20"/>
                <w:lang w:eastAsia="zh-CN"/>
              </w:rPr>
              <w:t xml:space="preserve"> </w:t>
            </w:r>
            <w:r>
              <w:rPr>
                <w:rFonts w:ascii="宋体" w:hAnsi="宋体" w:eastAsia="宋体" w:cs="宋体"/>
                <w:spacing w:val="2"/>
                <w:sz w:val="20"/>
                <w:szCs w:val="20"/>
                <w:lang w:eastAsia="zh-CN"/>
              </w:rPr>
              <w:t>1</w:t>
            </w:r>
            <w:r>
              <w:rPr>
                <w:rFonts w:ascii="宋体" w:hAnsi="宋体" w:eastAsia="宋体" w:cs="宋体"/>
                <w:spacing w:val="-38"/>
                <w:sz w:val="20"/>
                <w:szCs w:val="20"/>
                <w:lang w:eastAsia="zh-CN"/>
              </w:rPr>
              <w:t xml:space="preserve"> </w:t>
            </w:r>
            <w:r>
              <w:rPr>
                <w:rFonts w:ascii="宋体" w:hAnsi="宋体" w:eastAsia="宋体" w:cs="宋体"/>
                <w:spacing w:val="2"/>
                <w:sz w:val="20"/>
                <w:szCs w:val="20"/>
                <w:lang w:eastAsia="zh-CN"/>
              </w:rPr>
              <w:t>第</w:t>
            </w:r>
            <w:r>
              <w:rPr>
                <w:rFonts w:ascii="宋体" w:hAnsi="宋体" w:eastAsia="宋体" w:cs="宋体"/>
                <w:spacing w:val="-39"/>
                <w:sz w:val="20"/>
                <w:szCs w:val="20"/>
                <w:lang w:eastAsia="zh-CN"/>
              </w:rPr>
              <w:t xml:space="preserve"> </w:t>
            </w:r>
            <w:r>
              <w:rPr>
                <w:rFonts w:ascii="宋体" w:hAnsi="宋体" w:eastAsia="宋体" w:cs="宋体"/>
                <w:spacing w:val="2"/>
                <w:sz w:val="20"/>
                <w:szCs w:val="20"/>
                <w:lang w:eastAsia="zh-CN"/>
              </w:rPr>
              <w:t>486</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项明确：煤矿安全生产许</w:t>
            </w:r>
            <w:r>
              <w:rPr>
                <w:rFonts w:ascii="宋体" w:hAnsi="宋体" w:eastAsia="宋体" w:cs="宋体"/>
                <w:spacing w:val="1"/>
                <w:sz w:val="20"/>
                <w:szCs w:val="20"/>
                <w:lang w:eastAsia="zh-CN"/>
              </w:rPr>
              <w:t>可由国家</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矿山安监局（所属各省煤监机构）移交至各省级煤矿安全监</w:t>
            </w:r>
            <w:r>
              <w:rPr>
                <w:rFonts w:ascii="宋体" w:hAnsi="宋体" w:eastAsia="宋体" w:cs="宋体"/>
                <w:spacing w:val="8"/>
                <w:sz w:val="20"/>
                <w:szCs w:val="20"/>
                <w:lang w:eastAsia="zh-CN"/>
              </w:rPr>
              <w:t>管部门。</w:t>
            </w:r>
          </w:p>
        </w:tc>
        <w:tc>
          <w:tcPr>
            <w:tcW w:w="1146" w:type="dxa"/>
          </w:tcPr>
          <w:p>
            <w:pPr>
              <w:pStyle w:val="6"/>
              <w:rPr>
                <w:lang w:eastAsia="zh-CN"/>
              </w:rPr>
            </w:pPr>
          </w:p>
        </w:tc>
        <w:tc>
          <w:tcPr>
            <w:tcW w:w="1358" w:type="dxa"/>
          </w:tcPr>
          <w:p>
            <w:pPr>
              <w:pStyle w:val="6"/>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7" w:hRule="atLeast"/>
        </w:trPr>
        <w:tc>
          <w:tcPr>
            <w:tcW w:w="700" w:type="dxa"/>
          </w:tcPr>
          <w:p>
            <w:pPr>
              <w:pStyle w:val="6"/>
              <w:spacing w:line="318" w:lineRule="auto"/>
              <w:rPr>
                <w:lang w:eastAsia="zh-CN"/>
              </w:rPr>
            </w:pPr>
          </w:p>
          <w:p>
            <w:pPr>
              <w:pStyle w:val="6"/>
              <w:spacing w:line="318" w:lineRule="auto"/>
              <w:rPr>
                <w:lang w:eastAsia="zh-CN"/>
              </w:rPr>
            </w:pPr>
          </w:p>
          <w:p>
            <w:pPr>
              <w:pStyle w:val="6"/>
              <w:spacing w:line="319" w:lineRule="auto"/>
              <w:rPr>
                <w:lang w:eastAsia="zh-CN"/>
              </w:rPr>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56</w:t>
            </w:r>
          </w:p>
        </w:tc>
        <w:tc>
          <w:tcPr>
            <w:tcW w:w="2061" w:type="dxa"/>
          </w:tcPr>
          <w:p>
            <w:pPr>
              <w:pStyle w:val="6"/>
              <w:spacing w:line="366"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对生产经营单位及</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其有关人员未依法</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办理安全生产许可</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证书变更手续的行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307" w:lineRule="auto"/>
              <w:rPr>
                <w:lang w:eastAsia="zh-CN"/>
              </w:rPr>
            </w:pPr>
          </w:p>
          <w:p>
            <w:pPr>
              <w:pStyle w:val="6"/>
              <w:spacing w:line="308" w:lineRule="auto"/>
              <w:rPr>
                <w:lang w:eastAsia="zh-CN"/>
              </w:rPr>
            </w:pPr>
          </w:p>
          <w:p>
            <w:pPr>
              <w:pStyle w:val="6"/>
              <w:spacing w:line="30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3" w:lineRule="auto"/>
              <w:rPr>
                <w:lang w:eastAsia="zh-CN"/>
              </w:rPr>
            </w:pPr>
          </w:p>
          <w:p>
            <w:pPr>
              <w:pStyle w:val="6"/>
              <w:spacing w:line="253"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《安全生产违法行为行政处罚办法》</w:t>
            </w:r>
          </w:p>
          <w:p>
            <w:pPr>
              <w:spacing w:before="34" w:line="248" w:lineRule="auto"/>
              <w:ind w:left="113" w:right="97" w:firstLine="419"/>
              <w:rPr>
                <w:rFonts w:ascii="宋体" w:hAnsi="宋体" w:eastAsia="宋体" w:cs="宋体"/>
                <w:sz w:val="20"/>
                <w:szCs w:val="20"/>
                <w:lang w:eastAsia="zh-CN"/>
              </w:rPr>
            </w:pPr>
            <w:r>
              <w:rPr>
                <w:rFonts w:ascii="宋体" w:hAnsi="宋体" w:eastAsia="宋体" w:cs="宋体"/>
                <w:spacing w:val="15"/>
                <w:sz w:val="20"/>
                <w:szCs w:val="20"/>
                <w:lang w:eastAsia="zh-CN"/>
              </w:rPr>
              <w:t>第五十一条第三款  生产经营单位及其有关人员未依法办理安全生产</w:t>
            </w:r>
            <w:r>
              <w:rPr>
                <w:rFonts w:ascii="宋体" w:hAnsi="宋体" w:eastAsia="宋体" w:cs="宋体"/>
                <w:spacing w:val="13"/>
                <w:sz w:val="20"/>
                <w:szCs w:val="20"/>
                <w:lang w:eastAsia="zh-CN"/>
              </w:rPr>
              <w:t xml:space="preserve"> </w:t>
            </w:r>
            <w:r>
              <w:rPr>
                <w:rFonts w:ascii="宋体" w:hAnsi="宋体" w:eastAsia="宋体" w:cs="宋体"/>
                <w:spacing w:val="7"/>
                <w:sz w:val="20"/>
                <w:szCs w:val="20"/>
                <w:lang w:eastAsia="zh-CN"/>
              </w:rPr>
              <w:t>许可证书变更手续的，责令限期改正，并对生产经营单位处</w:t>
            </w:r>
            <w:r>
              <w:rPr>
                <w:rFonts w:ascii="宋体" w:hAnsi="宋体" w:eastAsia="宋体" w:cs="宋体"/>
                <w:spacing w:val="-23"/>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元以下的罚款，对有关人员处</w:t>
            </w:r>
            <w:r>
              <w:rPr>
                <w:rFonts w:ascii="宋体" w:hAnsi="宋体" w:eastAsia="宋体" w:cs="宋体"/>
                <w:spacing w:val="-20"/>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41"/>
                <w:sz w:val="20"/>
                <w:szCs w:val="20"/>
                <w:lang w:eastAsia="zh-CN"/>
              </w:rPr>
              <w:t xml:space="preserve"> </w:t>
            </w:r>
            <w:r>
              <w:rPr>
                <w:rFonts w:ascii="宋体" w:hAnsi="宋体" w:eastAsia="宋体" w:cs="宋体"/>
                <w:spacing w:val="7"/>
                <w:sz w:val="20"/>
                <w:szCs w:val="20"/>
                <w:lang w:eastAsia="zh-CN"/>
              </w:rPr>
              <w:t>千元以上</w:t>
            </w:r>
            <w:r>
              <w:rPr>
                <w:rFonts w:ascii="宋体" w:hAnsi="宋体" w:eastAsia="宋体" w:cs="宋体"/>
                <w:spacing w:val="-35"/>
                <w:sz w:val="20"/>
                <w:szCs w:val="20"/>
                <w:lang w:eastAsia="zh-CN"/>
              </w:rPr>
              <w:t xml:space="preserve"> </w:t>
            </w:r>
            <w:r>
              <w:rPr>
                <w:rFonts w:ascii="宋体" w:hAnsi="宋体" w:eastAsia="宋体" w:cs="宋体"/>
                <w:spacing w:val="7"/>
                <w:sz w:val="20"/>
                <w:szCs w:val="20"/>
                <w:lang w:eastAsia="zh-CN"/>
              </w:rPr>
              <w:t>5</w:t>
            </w:r>
            <w:r>
              <w:rPr>
                <w:rFonts w:ascii="宋体" w:hAnsi="宋体" w:eastAsia="宋体" w:cs="宋体"/>
                <w:spacing w:val="-38"/>
                <w:sz w:val="20"/>
                <w:szCs w:val="20"/>
                <w:lang w:eastAsia="zh-CN"/>
              </w:rPr>
              <w:t xml:space="preserve"> </w:t>
            </w:r>
            <w:r>
              <w:rPr>
                <w:rFonts w:ascii="宋体" w:hAnsi="宋体" w:eastAsia="宋体" w:cs="宋体"/>
                <w:spacing w:val="7"/>
                <w:sz w:val="20"/>
                <w:szCs w:val="20"/>
                <w:lang w:eastAsia="zh-CN"/>
              </w:rPr>
              <w:t>千元以下</w:t>
            </w:r>
            <w:r>
              <w:rPr>
                <w:rFonts w:ascii="宋体" w:hAnsi="宋体" w:eastAsia="宋体" w:cs="宋体"/>
                <w:spacing w:val="6"/>
                <w:sz w:val="20"/>
                <w:szCs w:val="20"/>
                <w:lang w:eastAsia="zh-CN"/>
              </w:rPr>
              <w:t>的罚款。</w:t>
            </w:r>
          </w:p>
        </w:tc>
        <w:tc>
          <w:tcPr>
            <w:tcW w:w="1146" w:type="dxa"/>
          </w:tcPr>
          <w:p>
            <w:pPr>
              <w:pStyle w:val="6"/>
              <w:spacing w:line="261" w:lineRule="auto"/>
              <w:rPr>
                <w:lang w:eastAsia="zh-CN"/>
              </w:rPr>
            </w:pPr>
          </w:p>
          <w:p>
            <w:pPr>
              <w:pStyle w:val="6"/>
              <w:spacing w:line="261" w:lineRule="auto"/>
              <w:rPr>
                <w:lang w:eastAsia="zh-CN"/>
              </w:rPr>
            </w:pPr>
          </w:p>
          <w:p>
            <w:pPr>
              <w:pStyle w:val="6"/>
              <w:spacing w:line="26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spacing w:before="154" w:line="228" w:lineRule="auto"/>
              <w:ind w:left="477"/>
              <w:rPr>
                <w:rFonts w:ascii="宋体" w:hAnsi="宋体" w:eastAsia="宋体" w:cs="宋体"/>
                <w:sz w:val="20"/>
                <w:szCs w:val="20"/>
                <w:lang w:eastAsia="zh-CN"/>
              </w:rPr>
            </w:pPr>
            <w:r>
              <w:rPr>
                <w:rFonts w:ascii="宋体" w:hAnsi="宋体" w:eastAsia="宋体" w:cs="宋体"/>
                <w:spacing w:val="3"/>
                <w:sz w:val="20"/>
                <w:szCs w:val="20"/>
                <w:lang w:eastAsia="zh-CN"/>
              </w:rPr>
              <w:t>省级</w:t>
            </w:r>
          </w:p>
          <w:p>
            <w:pPr>
              <w:spacing w:before="36" w:line="253" w:lineRule="auto"/>
              <w:ind w:left="159" w:right="151" w:firstLine="10"/>
              <w:rPr>
                <w:rFonts w:ascii="宋体" w:hAnsi="宋体" w:eastAsia="宋体" w:cs="宋体"/>
                <w:sz w:val="20"/>
                <w:szCs w:val="20"/>
                <w:lang w:eastAsia="zh-CN"/>
              </w:rPr>
            </w:pPr>
            <w:r>
              <w:rPr>
                <w:rFonts w:ascii="宋体" w:hAnsi="宋体" w:eastAsia="宋体" w:cs="宋体"/>
                <w:spacing w:val="6"/>
                <w:sz w:val="20"/>
                <w:szCs w:val="20"/>
                <w:lang w:eastAsia="zh-CN"/>
              </w:rPr>
              <w:t>（法律法规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695104"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74" name="TextBox 74"/>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37</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4" o:spid="_x0000_s1026" o:spt="202" type="#_x0000_t202" style="position:absolute;left:0pt;margin-left:32.35pt;margin-top:465.7pt;height:18.8pt;width:66.65pt;mso-position-horizontal-relative:page;mso-position-vertical-relative:page;rotation:5898240f;z-index:251695104;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T0xvtUAAAAKAQAADwAAAAAA&#10;AAABACAAAAAiAAAAZHJzL2Rvd25yZXYueG1sUEsBAhQAFAAAAAgAh07iQC1B6eUWAgAAHQ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37</w:t>
                      </w:r>
                      <w:r>
                        <w:rPr>
                          <w:spacing w:val="4"/>
                        </w:rPr>
                        <w:t xml:space="preserve">  </w:t>
                      </w:r>
                      <w:r>
                        <w:rPr>
                          <w:spacing w:val="-6"/>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4" w:hRule="atLeast"/>
        </w:trPr>
        <w:tc>
          <w:tcPr>
            <w:tcW w:w="700"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spacing w:before="65" w:line="187" w:lineRule="auto"/>
              <w:ind w:left="255"/>
              <w:rPr>
                <w:rFonts w:ascii="宋体" w:hAnsi="宋体" w:eastAsia="宋体" w:cs="宋体"/>
                <w:sz w:val="20"/>
                <w:szCs w:val="20"/>
              </w:rPr>
            </w:pPr>
            <w:r>
              <w:rPr>
                <w:rFonts w:ascii="宋体" w:hAnsi="宋体" w:eastAsia="宋体" w:cs="宋体"/>
                <w:spacing w:val="-3"/>
                <w:sz w:val="20"/>
                <w:szCs w:val="20"/>
              </w:rPr>
              <w:t>57</w:t>
            </w:r>
          </w:p>
        </w:tc>
        <w:tc>
          <w:tcPr>
            <w:tcW w:w="2061"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54" w:lineRule="auto"/>
              <w:ind w:left="109" w:right="98"/>
              <w:jc w:val="both"/>
              <w:rPr>
                <w:rFonts w:ascii="宋体" w:hAnsi="宋体" w:eastAsia="宋体" w:cs="宋体"/>
                <w:sz w:val="20"/>
                <w:szCs w:val="20"/>
                <w:lang w:eastAsia="zh-CN"/>
              </w:rPr>
            </w:pPr>
            <w:r>
              <w:rPr>
                <w:rFonts w:ascii="宋体" w:hAnsi="宋体" w:eastAsia="宋体" w:cs="宋体"/>
                <w:spacing w:val="29"/>
                <w:sz w:val="20"/>
                <w:szCs w:val="20"/>
                <w:lang w:eastAsia="zh-CN"/>
              </w:rPr>
              <w:t>对矿山企业和危险</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化学品、烟花爆竹生</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产企业转让、冒用、</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使用伪造安全生产</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许可证等行为的行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0" w:line="228" w:lineRule="auto"/>
              <w:ind w:left="547"/>
              <w:rPr>
                <w:rFonts w:ascii="宋体" w:hAnsi="宋体" w:eastAsia="宋体" w:cs="宋体"/>
                <w:sz w:val="20"/>
                <w:szCs w:val="20"/>
                <w:lang w:eastAsia="zh-CN"/>
              </w:rPr>
            </w:pPr>
            <w:r>
              <w:rPr>
                <w:rFonts w:ascii="宋体" w:hAnsi="宋体" w:eastAsia="宋体" w:cs="宋体"/>
                <w:spacing w:val="1"/>
                <w:sz w:val="20"/>
                <w:szCs w:val="20"/>
                <w:lang w:eastAsia="zh-CN"/>
              </w:rPr>
              <w:t>1.</w:t>
            </w:r>
            <w:r>
              <w:rPr>
                <w:rFonts w:ascii="宋体" w:hAnsi="宋体" w:eastAsia="宋体" w:cs="宋体"/>
                <w:spacing w:val="-28"/>
                <w:sz w:val="20"/>
                <w:szCs w:val="20"/>
                <w:lang w:eastAsia="zh-CN"/>
              </w:rPr>
              <w:t xml:space="preserve"> </w:t>
            </w:r>
            <w:r>
              <w:rPr>
                <w:rFonts w:ascii="宋体" w:hAnsi="宋体" w:eastAsia="宋体" w:cs="宋体"/>
                <w:spacing w:val="1"/>
                <w:sz w:val="20"/>
                <w:szCs w:val="20"/>
                <w:lang w:eastAsia="zh-CN"/>
              </w:rPr>
              <w:t>《安全生产许可证条例》</w:t>
            </w:r>
          </w:p>
          <w:p>
            <w:pPr>
              <w:spacing w:before="33" w:line="248" w:lineRule="auto"/>
              <w:ind w:left="113" w:right="41" w:firstLine="418"/>
              <w:rPr>
                <w:rFonts w:ascii="宋体" w:hAnsi="宋体" w:eastAsia="宋体" w:cs="宋体"/>
                <w:sz w:val="20"/>
                <w:szCs w:val="20"/>
                <w:lang w:eastAsia="zh-CN"/>
              </w:rPr>
            </w:pPr>
            <w:r>
              <w:rPr>
                <w:rFonts w:ascii="宋体" w:hAnsi="宋体" w:eastAsia="宋体" w:cs="宋体"/>
                <w:spacing w:val="4"/>
                <w:sz w:val="20"/>
                <w:szCs w:val="20"/>
                <w:lang w:eastAsia="zh-CN"/>
              </w:rPr>
              <w:t>第二十一条  违反本条例规定，转让安全生产许可证的，没收违法所得，</w:t>
            </w:r>
            <w:r>
              <w:rPr>
                <w:rFonts w:ascii="宋体" w:hAnsi="宋体" w:eastAsia="宋体" w:cs="宋体"/>
                <w:spacing w:val="8"/>
                <w:sz w:val="20"/>
                <w:szCs w:val="20"/>
                <w:lang w:eastAsia="zh-CN"/>
              </w:rPr>
              <w:t xml:space="preserve"> </w:t>
            </w:r>
            <w:r>
              <w:rPr>
                <w:rFonts w:ascii="宋体" w:hAnsi="宋体" w:eastAsia="宋体" w:cs="宋体"/>
                <w:spacing w:val="2"/>
                <w:sz w:val="20"/>
                <w:szCs w:val="20"/>
                <w:lang w:eastAsia="zh-CN"/>
              </w:rPr>
              <w:t>处</w:t>
            </w:r>
            <w:r>
              <w:rPr>
                <w:rFonts w:ascii="宋体" w:hAnsi="宋体" w:eastAsia="宋体" w:cs="宋体"/>
                <w:spacing w:val="-14"/>
                <w:sz w:val="20"/>
                <w:szCs w:val="20"/>
                <w:lang w:eastAsia="zh-CN"/>
              </w:rPr>
              <w:t xml:space="preserve"> </w:t>
            </w:r>
            <w:r>
              <w:rPr>
                <w:rFonts w:ascii="宋体" w:hAnsi="宋体" w:eastAsia="宋体" w:cs="宋体"/>
                <w:spacing w:val="2"/>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2"/>
                <w:sz w:val="20"/>
                <w:szCs w:val="20"/>
                <w:lang w:eastAsia="zh-CN"/>
              </w:rPr>
              <w:t>50</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万元以下的罚款，并吊销其安全生产许可证；构成犯罪的，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依法追究刑事责任；接受转让的，依照本条例第十九</w:t>
            </w:r>
            <w:r>
              <w:rPr>
                <w:rFonts w:ascii="宋体" w:hAnsi="宋体" w:eastAsia="宋体" w:cs="宋体"/>
                <w:spacing w:val="8"/>
                <w:sz w:val="20"/>
                <w:szCs w:val="20"/>
                <w:lang w:eastAsia="zh-CN"/>
              </w:rPr>
              <w:t>条的规定处罚。</w:t>
            </w:r>
          </w:p>
          <w:p>
            <w:pPr>
              <w:spacing w:before="33" w:line="244" w:lineRule="auto"/>
              <w:ind w:left="113" w:right="100" w:firstLine="441"/>
              <w:rPr>
                <w:rFonts w:ascii="宋体" w:hAnsi="宋体" w:eastAsia="宋体" w:cs="宋体"/>
                <w:sz w:val="20"/>
                <w:szCs w:val="20"/>
                <w:lang w:eastAsia="zh-CN"/>
              </w:rPr>
            </w:pPr>
            <w:r>
              <w:rPr>
                <w:rFonts w:ascii="宋体" w:hAnsi="宋体" w:eastAsia="宋体" w:cs="宋体"/>
                <w:spacing w:val="8"/>
                <w:sz w:val="20"/>
                <w:szCs w:val="20"/>
                <w:lang w:eastAsia="zh-CN"/>
              </w:rPr>
              <w:t>冒用安全生产许可证或者使用伪造的安全生产许可证的，依照本条例第</w:t>
            </w:r>
            <w:r>
              <w:rPr>
                <w:rFonts w:ascii="宋体" w:hAnsi="宋体" w:eastAsia="宋体" w:cs="宋体"/>
                <w:spacing w:val="11"/>
                <w:sz w:val="20"/>
                <w:szCs w:val="20"/>
                <w:lang w:eastAsia="zh-CN"/>
              </w:rPr>
              <w:t xml:space="preserve"> </w:t>
            </w:r>
            <w:r>
              <w:rPr>
                <w:rFonts w:ascii="宋体" w:hAnsi="宋体" w:eastAsia="宋体" w:cs="宋体"/>
                <w:spacing w:val="7"/>
                <w:sz w:val="20"/>
                <w:szCs w:val="20"/>
                <w:lang w:eastAsia="zh-CN"/>
              </w:rPr>
              <w:t>十九条的规定处罚。</w:t>
            </w:r>
          </w:p>
          <w:p>
            <w:pPr>
              <w:spacing w:before="29" w:line="249" w:lineRule="auto"/>
              <w:ind w:left="113" w:right="100" w:firstLine="419"/>
              <w:rPr>
                <w:rFonts w:ascii="宋体" w:hAnsi="宋体" w:eastAsia="宋体" w:cs="宋体"/>
                <w:sz w:val="20"/>
                <w:szCs w:val="20"/>
                <w:lang w:eastAsia="zh-CN"/>
              </w:rPr>
            </w:pPr>
            <w:r>
              <w:rPr>
                <w:rFonts w:ascii="宋体" w:hAnsi="宋体" w:eastAsia="宋体" w:cs="宋体"/>
                <w:spacing w:val="5"/>
                <w:sz w:val="20"/>
                <w:szCs w:val="20"/>
                <w:lang w:eastAsia="zh-CN"/>
              </w:rPr>
              <w:t>第十九条  违反本条例规定， 未取得安全生产</w:t>
            </w:r>
            <w:r>
              <w:rPr>
                <w:rFonts w:ascii="宋体" w:hAnsi="宋体" w:eastAsia="宋体" w:cs="宋体"/>
                <w:spacing w:val="4"/>
                <w:sz w:val="20"/>
                <w:szCs w:val="20"/>
                <w:lang w:eastAsia="zh-CN"/>
              </w:rPr>
              <w:t>许可证擅自进行生产的，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责令停止生产，没收违法所得，并处</w:t>
            </w:r>
            <w:r>
              <w:rPr>
                <w:rFonts w:ascii="宋体" w:hAnsi="宋体" w:eastAsia="宋体" w:cs="宋体"/>
                <w:spacing w:val="-6"/>
                <w:sz w:val="20"/>
                <w:szCs w:val="20"/>
                <w:lang w:eastAsia="zh-CN"/>
              </w:rPr>
              <w:t xml:space="preserve"> </w:t>
            </w:r>
            <w:r>
              <w:rPr>
                <w:rFonts w:ascii="宋体" w:hAnsi="宋体" w:eastAsia="宋体" w:cs="宋体"/>
                <w:spacing w:val="6"/>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50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万元以下的罚款；造成</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重大事故或者其他严重后果，构成犯罪的，依</w:t>
            </w:r>
            <w:r>
              <w:rPr>
                <w:rFonts w:ascii="宋体" w:hAnsi="宋体" w:eastAsia="宋体" w:cs="宋体"/>
                <w:spacing w:val="8"/>
                <w:sz w:val="20"/>
                <w:szCs w:val="20"/>
                <w:lang w:eastAsia="zh-CN"/>
              </w:rPr>
              <w:t>法追究刑事责任。</w:t>
            </w:r>
          </w:p>
          <w:p>
            <w:pPr>
              <w:spacing w:before="31" w:line="244" w:lineRule="auto"/>
              <w:ind w:left="119" w:right="100" w:firstLine="413"/>
              <w:rPr>
                <w:rFonts w:ascii="宋体" w:hAnsi="宋体" w:eastAsia="宋体" w:cs="宋体"/>
                <w:sz w:val="20"/>
                <w:szCs w:val="20"/>
                <w:lang w:eastAsia="zh-CN"/>
              </w:rPr>
            </w:pPr>
            <w:r>
              <w:rPr>
                <w:rFonts w:ascii="宋体" w:hAnsi="宋体" w:eastAsia="宋体" w:cs="宋体"/>
                <w:spacing w:val="9"/>
                <w:sz w:val="20"/>
                <w:szCs w:val="20"/>
                <w:lang w:eastAsia="zh-CN"/>
              </w:rPr>
              <w:t>第二十三条  本条例规定的行政处罚，由安全生产许可</w:t>
            </w:r>
            <w:r>
              <w:rPr>
                <w:rFonts w:ascii="宋体" w:hAnsi="宋体" w:eastAsia="宋体" w:cs="宋体"/>
                <w:spacing w:val="8"/>
                <w:sz w:val="20"/>
                <w:szCs w:val="20"/>
                <w:lang w:eastAsia="zh-CN"/>
              </w:rPr>
              <w:t>证颁发管理机关</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决定。</w:t>
            </w:r>
          </w:p>
          <w:p>
            <w:pPr>
              <w:spacing w:before="33" w:line="228" w:lineRule="auto"/>
              <w:ind w:left="534"/>
              <w:rPr>
                <w:rFonts w:ascii="宋体" w:hAnsi="宋体" w:eastAsia="宋体" w:cs="宋体"/>
                <w:sz w:val="20"/>
                <w:szCs w:val="20"/>
                <w:lang w:eastAsia="zh-CN"/>
              </w:rPr>
            </w:pPr>
            <w:r>
              <w:rPr>
                <w:rFonts w:ascii="宋体" w:hAnsi="宋体" w:eastAsia="宋体" w:cs="宋体"/>
                <w:spacing w:val="6"/>
                <w:sz w:val="20"/>
                <w:szCs w:val="20"/>
                <w:lang w:eastAsia="zh-CN"/>
              </w:rPr>
              <w:t>2.</w:t>
            </w:r>
            <w:r>
              <w:rPr>
                <w:rFonts w:ascii="宋体" w:hAnsi="宋体" w:eastAsia="宋体" w:cs="宋体"/>
                <w:spacing w:val="-37"/>
                <w:sz w:val="20"/>
                <w:szCs w:val="20"/>
                <w:lang w:eastAsia="zh-CN"/>
              </w:rPr>
              <w:t xml:space="preserve"> </w:t>
            </w:r>
            <w:r>
              <w:rPr>
                <w:rFonts w:ascii="宋体" w:hAnsi="宋体" w:eastAsia="宋体" w:cs="宋体"/>
                <w:spacing w:val="6"/>
                <w:sz w:val="20"/>
                <w:szCs w:val="20"/>
                <w:lang w:eastAsia="zh-CN"/>
              </w:rPr>
              <w:t>《危险化学品生产企业安全生产许可证实施办法》</w:t>
            </w:r>
          </w:p>
          <w:p>
            <w:pPr>
              <w:spacing w:before="30" w:line="249" w:lineRule="auto"/>
              <w:ind w:left="114" w:right="44" w:firstLine="417"/>
              <w:rPr>
                <w:rFonts w:ascii="宋体" w:hAnsi="宋体" w:eastAsia="宋体" w:cs="宋体"/>
                <w:sz w:val="20"/>
                <w:szCs w:val="20"/>
                <w:lang w:eastAsia="zh-CN"/>
              </w:rPr>
            </w:pPr>
            <w:r>
              <w:rPr>
                <w:rFonts w:ascii="宋体" w:hAnsi="宋体" w:eastAsia="宋体" w:cs="宋体"/>
                <w:spacing w:val="9"/>
                <w:sz w:val="20"/>
                <w:szCs w:val="20"/>
                <w:lang w:eastAsia="zh-CN"/>
              </w:rPr>
              <w:t>第四十四条  企业出租、出借或者以其他形式转让安全生产许可证的，</w:t>
            </w:r>
            <w:r>
              <w:rPr>
                <w:rFonts w:ascii="宋体" w:hAnsi="宋体" w:eastAsia="宋体" w:cs="宋体"/>
                <w:spacing w:val="4"/>
                <w:sz w:val="20"/>
                <w:szCs w:val="20"/>
                <w:lang w:eastAsia="zh-CN"/>
              </w:rPr>
              <w:t xml:space="preserve"> </w:t>
            </w:r>
            <w:r>
              <w:rPr>
                <w:rFonts w:ascii="宋体" w:hAnsi="宋体" w:eastAsia="宋体" w:cs="宋体"/>
                <w:spacing w:val="2"/>
                <w:sz w:val="20"/>
                <w:szCs w:val="20"/>
                <w:lang w:eastAsia="zh-CN"/>
              </w:rPr>
              <w:t>没收违法所得，处</w:t>
            </w:r>
            <w:r>
              <w:rPr>
                <w:rFonts w:ascii="宋体" w:hAnsi="宋体" w:eastAsia="宋体" w:cs="宋体"/>
                <w:spacing w:val="-20"/>
                <w:sz w:val="20"/>
                <w:szCs w:val="20"/>
                <w:lang w:eastAsia="zh-CN"/>
              </w:rPr>
              <w:t xml:space="preserve"> </w:t>
            </w:r>
            <w:r>
              <w:rPr>
                <w:rFonts w:ascii="宋体" w:hAnsi="宋体" w:eastAsia="宋体" w:cs="宋体"/>
                <w:spacing w:val="2"/>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2"/>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2"/>
                <w:sz w:val="20"/>
                <w:szCs w:val="20"/>
                <w:lang w:eastAsia="zh-CN"/>
              </w:rPr>
              <w:t>50</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万元以下的罚款，并吊销安全生产许可证；</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构成犯罪的， 依法追究刑事责任。</w:t>
            </w:r>
          </w:p>
          <w:p>
            <w:pPr>
              <w:spacing w:before="32" w:line="251" w:lineRule="auto"/>
              <w:ind w:left="114" w:right="98" w:firstLine="418"/>
              <w:rPr>
                <w:rFonts w:ascii="宋体" w:hAnsi="宋体" w:eastAsia="宋体" w:cs="宋体"/>
                <w:sz w:val="20"/>
                <w:szCs w:val="20"/>
                <w:lang w:eastAsia="zh-CN"/>
              </w:rPr>
            </w:pPr>
            <w:r>
              <w:rPr>
                <w:rFonts w:ascii="宋体" w:hAnsi="宋体" w:eastAsia="宋体" w:cs="宋体"/>
                <w:spacing w:val="9"/>
                <w:sz w:val="20"/>
                <w:szCs w:val="20"/>
                <w:lang w:eastAsia="zh-CN"/>
              </w:rPr>
              <w:t>第四十五条第二项、第三项  企业有下列情形之一的，责</w:t>
            </w:r>
            <w:r>
              <w:rPr>
                <w:rFonts w:ascii="宋体" w:hAnsi="宋体" w:eastAsia="宋体" w:cs="宋体"/>
                <w:spacing w:val="8"/>
                <w:sz w:val="20"/>
                <w:szCs w:val="20"/>
                <w:lang w:eastAsia="zh-CN"/>
              </w:rPr>
              <w:t>令停止生产危</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险化学品，没收违法所得，并处</w:t>
            </w:r>
            <w:r>
              <w:rPr>
                <w:rFonts w:ascii="宋体" w:hAnsi="宋体" w:eastAsia="宋体" w:cs="宋体"/>
                <w:spacing w:val="-7"/>
                <w:sz w:val="20"/>
                <w:szCs w:val="20"/>
                <w:lang w:eastAsia="zh-CN"/>
              </w:rPr>
              <w:t xml:space="preserve"> </w:t>
            </w:r>
            <w:r>
              <w:rPr>
                <w:rFonts w:ascii="宋体" w:hAnsi="宋体" w:eastAsia="宋体" w:cs="宋体"/>
                <w:spacing w:val="6"/>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50</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万元以下的罚款；构成犯罪</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的，依法追究刑事责任</w:t>
            </w:r>
            <w:r>
              <w:rPr>
                <w:rFonts w:ascii="宋体" w:hAnsi="宋体" w:eastAsia="宋体" w:cs="宋体"/>
                <w:spacing w:val="-54"/>
                <w:sz w:val="20"/>
                <w:szCs w:val="20"/>
                <w:lang w:eastAsia="zh-CN"/>
              </w:rPr>
              <w:t>：（</w:t>
            </w:r>
            <w:r>
              <w:rPr>
                <w:rFonts w:ascii="宋体" w:hAnsi="宋体" w:eastAsia="宋体" w:cs="宋体"/>
                <w:spacing w:val="9"/>
                <w:sz w:val="20"/>
                <w:szCs w:val="20"/>
                <w:lang w:eastAsia="zh-CN"/>
              </w:rPr>
              <w:t>二）接受转让的安全生产许可证的</w:t>
            </w:r>
            <w:r>
              <w:rPr>
                <w:rFonts w:ascii="宋体" w:hAnsi="宋体" w:eastAsia="宋体" w:cs="宋体"/>
                <w:spacing w:val="-54"/>
                <w:sz w:val="20"/>
                <w:szCs w:val="20"/>
                <w:lang w:eastAsia="zh-CN"/>
              </w:rPr>
              <w:t>；（</w:t>
            </w:r>
            <w:r>
              <w:rPr>
                <w:rFonts w:ascii="宋体" w:hAnsi="宋体" w:eastAsia="宋体" w:cs="宋体"/>
                <w:spacing w:val="9"/>
                <w:sz w:val="20"/>
                <w:szCs w:val="20"/>
                <w:lang w:eastAsia="zh-CN"/>
              </w:rPr>
              <w:t>三）</w:t>
            </w:r>
            <w:r>
              <w:rPr>
                <w:rFonts w:ascii="宋体" w:hAnsi="宋体" w:eastAsia="宋体" w:cs="宋体"/>
                <w:spacing w:val="-53"/>
                <w:sz w:val="20"/>
                <w:szCs w:val="20"/>
                <w:lang w:eastAsia="zh-CN"/>
              </w:rPr>
              <w:t xml:space="preserve"> </w:t>
            </w:r>
            <w:r>
              <w:rPr>
                <w:rFonts w:ascii="宋体" w:hAnsi="宋体" w:eastAsia="宋体" w:cs="宋体"/>
                <w:spacing w:val="9"/>
                <w:sz w:val="20"/>
                <w:szCs w:val="20"/>
                <w:lang w:eastAsia="zh-CN"/>
              </w:rPr>
              <w:t>冒用或</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者使用伪造的安全生产许可证的。</w:t>
            </w:r>
          </w:p>
          <w:p>
            <w:pPr>
              <w:spacing w:before="34" w:line="228" w:lineRule="auto"/>
              <w:ind w:left="536"/>
              <w:rPr>
                <w:rFonts w:ascii="宋体" w:hAnsi="宋体" w:eastAsia="宋体" w:cs="宋体"/>
                <w:sz w:val="20"/>
                <w:szCs w:val="20"/>
                <w:lang w:eastAsia="zh-CN"/>
              </w:rPr>
            </w:pPr>
            <w:r>
              <w:rPr>
                <w:rFonts w:ascii="宋体" w:hAnsi="宋体" w:eastAsia="宋体" w:cs="宋体"/>
                <w:spacing w:val="5"/>
                <w:sz w:val="20"/>
                <w:szCs w:val="20"/>
                <w:lang w:eastAsia="zh-CN"/>
              </w:rPr>
              <w:t>3.</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《非煤矿矿山企业安全生产许可证实施办法》</w:t>
            </w:r>
          </w:p>
          <w:p>
            <w:pPr>
              <w:spacing w:before="34" w:line="248" w:lineRule="auto"/>
              <w:ind w:left="114" w:right="103" w:firstLine="417"/>
              <w:rPr>
                <w:rFonts w:ascii="宋体" w:hAnsi="宋体" w:eastAsia="宋体" w:cs="宋体"/>
                <w:sz w:val="20"/>
                <w:szCs w:val="20"/>
                <w:lang w:eastAsia="zh-CN"/>
              </w:rPr>
            </w:pPr>
            <w:r>
              <w:rPr>
                <w:rFonts w:ascii="宋体" w:hAnsi="宋体" w:eastAsia="宋体" w:cs="宋体"/>
                <w:spacing w:val="15"/>
                <w:sz w:val="20"/>
                <w:szCs w:val="20"/>
                <w:lang w:eastAsia="zh-CN"/>
              </w:rPr>
              <w:t>第四十一条第一项  取得安全生产许可证的非煤矿矿山企业有下列行</w:t>
            </w:r>
            <w:r>
              <w:rPr>
                <w:rFonts w:ascii="宋体" w:hAnsi="宋体" w:eastAsia="宋体" w:cs="宋体"/>
                <w:spacing w:val="13"/>
                <w:sz w:val="20"/>
                <w:szCs w:val="20"/>
                <w:lang w:eastAsia="zh-CN"/>
              </w:rPr>
              <w:t xml:space="preserve"> </w:t>
            </w:r>
            <w:r>
              <w:rPr>
                <w:rFonts w:ascii="宋体" w:hAnsi="宋体" w:eastAsia="宋体" w:cs="宋体"/>
                <w:spacing w:val="11"/>
                <w:sz w:val="20"/>
                <w:szCs w:val="20"/>
                <w:lang w:eastAsia="zh-CN"/>
              </w:rPr>
              <w:t>为之一的，</w:t>
            </w:r>
            <w:r>
              <w:rPr>
                <w:rFonts w:ascii="宋体" w:hAnsi="宋体" w:eastAsia="宋体" w:cs="宋体"/>
                <w:spacing w:val="-49"/>
                <w:sz w:val="20"/>
                <w:szCs w:val="20"/>
                <w:lang w:eastAsia="zh-CN"/>
              </w:rPr>
              <w:t xml:space="preserve"> </w:t>
            </w:r>
            <w:r>
              <w:rPr>
                <w:rFonts w:ascii="宋体" w:hAnsi="宋体" w:eastAsia="宋体" w:cs="宋体"/>
                <w:spacing w:val="11"/>
                <w:sz w:val="20"/>
                <w:szCs w:val="20"/>
                <w:lang w:eastAsia="zh-CN"/>
              </w:rPr>
              <w:t>吊销其安全生产许可证</w:t>
            </w:r>
            <w:r>
              <w:rPr>
                <w:rFonts w:ascii="宋体" w:hAnsi="宋体" w:eastAsia="宋体" w:cs="宋体"/>
                <w:spacing w:val="-48"/>
                <w:sz w:val="20"/>
                <w:szCs w:val="20"/>
                <w:lang w:eastAsia="zh-CN"/>
              </w:rPr>
              <w:t>：（</w:t>
            </w:r>
            <w:r>
              <w:rPr>
                <w:rFonts w:ascii="宋体" w:hAnsi="宋体" w:eastAsia="宋体" w:cs="宋体"/>
                <w:spacing w:val="11"/>
                <w:sz w:val="20"/>
                <w:szCs w:val="20"/>
                <w:lang w:eastAsia="zh-CN"/>
              </w:rPr>
              <w:t>一）倒卖、出租、出借或者以其他形</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式非法转让安全生产许可证的；</w:t>
            </w:r>
          </w:p>
          <w:p>
            <w:pPr>
              <w:spacing w:before="33" w:line="250" w:lineRule="auto"/>
              <w:ind w:left="113" w:right="44" w:firstLine="418"/>
              <w:rPr>
                <w:rFonts w:ascii="宋体" w:hAnsi="宋体" w:eastAsia="宋体" w:cs="宋体"/>
                <w:sz w:val="20"/>
                <w:szCs w:val="20"/>
                <w:lang w:eastAsia="zh-CN"/>
              </w:rPr>
            </w:pPr>
            <w:r>
              <w:rPr>
                <w:rFonts w:ascii="宋体" w:hAnsi="宋体" w:eastAsia="宋体" w:cs="宋体"/>
                <w:spacing w:val="9"/>
                <w:sz w:val="20"/>
                <w:szCs w:val="20"/>
                <w:lang w:eastAsia="zh-CN"/>
              </w:rPr>
              <w:t>第四十二条第二项、第三项、第四项  非煤矿矿山企</w:t>
            </w:r>
            <w:r>
              <w:rPr>
                <w:rFonts w:ascii="宋体" w:hAnsi="宋体" w:eastAsia="宋体" w:cs="宋体"/>
                <w:spacing w:val="8"/>
                <w:sz w:val="20"/>
                <w:szCs w:val="20"/>
                <w:lang w:eastAsia="zh-CN"/>
              </w:rPr>
              <w:t>业有下列行为之一</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的，责令停止生产，没收违法所得，并处</w:t>
            </w:r>
            <w:r>
              <w:rPr>
                <w:rFonts w:ascii="宋体" w:hAnsi="宋体" w:eastAsia="宋体" w:cs="宋体"/>
                <w:spacing w:val="-18"/>
                <w:sz w:val="20"/>
                <w:szCs w:val="20"/>
                <w:lang w:eastAsia="zh-CN"/>
              </w:rPr>
              <w:t xml:space="preserve"> </w:t>
            </w:r>
            <w:r>
              <w:rPr>
                <w:rFonts w:ascii="宋体" w:hAnsi="宋体" w:eastAsia="宋体" w:cs="宋体"/>
                <w:spacing w:val="8"/>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8"/>
                <w:sz w:val="20"/>
                <w:szCs w:val="20"/>
                <w:lang w:eastAsia="zh-CN"/>
              </w:rPr>
              <w:t>万元以上</w:t>
            </w:r>
            <w:r>
              <w:rPr>
                <w:rFonts w:ascii="宋体" w:hAnsi="宋体" w:eastAsia="宋体" w:cs="宋体"/>
                <w:spacing w:val="-30"/>
                <w:sz w:val="20"/>
                <w:szCs w:val="20"/>
                <w:lang w:eastAsia="zh-CN"/>
              </w:rPr>
              <w:t xml:space="preserve"> </w:t>
            </w:r>
            <w:r>
              <w:rPr>
                <w:rFonts w:ascii="宋体" w:hAnsi="宋体" w:eastAsia="宋体" w:cs="宋体"/>
                <w:spacing w:val="8"/>
                <w:sz w:val="20"/>
                <w:szCs w:val="20"/>
                <w:lang w:eastAsia="zh-CN"/>
              </w:rPr>
              <w:t>50</w:t>
            </w:r>
            <w:r>
              <w:rPr>
                <w:rFonts w:ascii="宋体" w:hAnsi="宋体" w:eastAsia="宋体" w:cs="宋体"/>
                <w:spacing w:val="-30"/>
                <w:sz w:val="20"/>
                <w:szCs w:val="20"/>
                <w:lang w:eastAsia="zh-CN"/>
              </w:rPr>
              <w:t xml:space="preserve"> </w:t>
            </w:r>
            <w:r>
              <w:rPr>
                <w:rFonts w:ascii="宋体" w:hAnsi="宋体" w:eastAsia="宋体" w:cs="宋体"/>
                <w:spacing w:val="8"/>
                <w:sz w:val="20"/>
                <w:szCs w:val="20"/>
                <w:lang w:eastAsia="zh-CN"/>
              </w:rPr>
              <w:t>万</w:t>
            </w:r>
            <w:r>
              <w:rPr>
                <w:rFonts w:ascii="宋体" w:hAnsi="宋体" w:eastAsia="宋体" w:cs="宋体"/>
                <w:spacing w:val="7"/>
                <w:sz w:val="20"/>
                <w:szCs w:val="20"/>
                <w:lang w:eastAsia="zh-CN"/>
              </w:rPr>
              <w:t>元以下的罚款：</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（二）接受转让的安全生产许可证的</w:t>
            </w:r>
            <w:r>
              <w:rPr>
                <w:rFonts w:ascii="宋体" w:hAnsi="宋体" w:eastAsia="宋体" w:cs="宋体"/>
                <w:spacing w:val="-53"/>
                <w:w w:val="98"/>
                <w:sz w:val="20"/>
                <w:szCs w:val="20"/>
                <w:lang w:eastAsia="zh-CN"/>
              </w:rPr>
              <w:t>；（</w:t>
            </w:r>
            <w:r>
              <w:rPr>
                <w:rFonts w:ascii="宋体" w:hAnsi="宋体" w:eastAsia="宋体" w:cs="宋体"/>
                <w:spacing w:val="11"/>
                <w:sz w:val="20"/>
                <w:szCs w:val="20"/>
                <w:lang w:eastAsia="zh-CN"/>
              </w:rPr>
              <w:t>三）冒用安全生产许可证的</w:t>
            </w:r>
            <w:r>
              <w:rPr>
                <w:rFonts w:ascii="宋体" w:hAnsi="宋体" w:eastAsia="宋体" w:cs="宋体"/>
                <w:spacing w:val="-53"/>
                <w:w w:val="98"/>
                <w:sz w:val="20"/>
                <w:szCs w:val="20"/>
                <w:lang w:eastAsia="zh-CN"/>
              </w:rPr>
              <w:t>；（</w:t>
            </w:r>
            <w:r>
              <w:rPr>
                <w:rFonts w:ascii="宋体" w:hAnsi="宋体" w:eastAsia="宋体" w:cs="宋体"/>
                <w:spacing w:val="11"/>
                <w:sz w:val="20"/>
                <w:szCs w:val="20"/>
                <w:lang w:eastAsia="zh-CN"/>
              </w:rPr>
              <w:t>四）</w:t>
            </w:r>
            <w:r>
              <w:rPr>
                <w:rFonts w:ascii="宋体" w:hAnsi="宋体" w:eastAsia="宋体" w:cs="宋体"/>
                <w:spacing w:val="4"/>
                <w:sz w:val="20"/>
                <w:szCs w:val="20"/>
                <w:lang w:eastAsia="zh-CN"/>
              </w:rPr>
              <w:t xml:space="preserve"> </w:t>
            </w:r>
            <w:r>
              <w:rPr>
                <w:rFonts w:ascii="宋体" w:hAnsi="宋体" w:eastAsia="宋体" w:cs="宋体"/>
                <w:spacing w:val="7"/>
                <w:sz w:val="20"/>
                <w:szCs w:val="20"/>
                <w:lang w:eastAsia="zh-CN"/>
              </w:rPr>
              <w:t>使用伪造的安全生产许可证的。</w:t>
            </w:r>
          </w:p>
        </w:tc>
        <w:tc>
          <w:tcPr>
            <w:tcW w:w="1146"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28" w:lineRule="auto"/>
              <w:ind w:left="477"/>
              <w:rPr>
                <w:rFonts w:ascii="宋体" w:hAnsi="宋体" w:eastAsia="宋体" w:cs="宋体"/>
                <w:sz w:val="20"/>
                <w:szCs w:val="20"/>
                <w:lang w:eastAsia="zh-CN"/>
              </w:rPr>
            </w:pPr>
            <w:r>
              <w:rPr>
                <w:rFonts w:ascii="宋体" w:hAnsi="宋体" w:eastAsia="宋体" w:cs="宋体"/>
                <w:spacing w:val="3"/>
                <w:sz w:val="20"/>
                <w:szCs w:val="20"/>
                <w:lang w:eastAsia="zh-CN"/>
              </w:rPr>
              <w:t>省级</w:t>
            </w:r>
          </w:p>
          <w:p>
            <w:pPr>
              <w:spacing w:before="36" w:line="253" w:lineRule="auto"/>
              <w:ind w:left="159" w:right="151" w:firstLine="10"/>
              <w:rPr>
                <w:rFonts w:ascii="宋体" w:hAnsi="宋体" w:eastAsia="宋体" w:cs="宋体"/>
                <w:sz w:val="20"/>
                <w:szCs w:val="20"/>
                <w:lang w:eastAsia="zh-CN"/>
              </w:rPr>
            </w:pPr>
            <w:r>
              <w:rPr>
                <w:rFonts w:ascii="宋体" w:hAnsi="宋体" w:eastAsia="宋体" w:cs="宋体"/>
                <w:spacing w:val="6"/>
                <w:sz w:val="20"/>
                <w:szCs w:val="20"/>
                <w:lang w:eastAsia="zh-CN"/>
              </w:rPr>
              <w:t>（法律法规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696128"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76" name="TextBox 76"/>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38</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6" o:spid="_x0000_s1026" o:spt="202" type="#_x0000_t202" style="position:absolute;left:0pt;margin-left:32.35pt;margin-top:111.2pt;height:18.8pt;width:66.65pt;mso-position-horizontal-relative:page;mso-position-vertical-relative:page;rotation:5898240f;z-index:251696128;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GEYldUAAAAKAQAADwAAAAAA&#10;AAABACAAAAAiAAAAZHJzL2Rvd25yZXYueG1sUEsBAhQAFAAAAAgAh07iQEWOB9EWAgAAHQ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38</w:t>
                      </w:r>
                      <w:r>
                        <w:rPr>
                          <w:spacing w:val="4"/>
                        </w:rPr>
                        <w:t xml:space="preserve">  </w:t>
                      </w:r>
                      <w:r>
                        <w:rPr>
                          <w:spacing w:val="-6"/>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3" w:hRule="atLeast"/>
        </w:trPr>
        <w:tc>
          <w:tcPr>
            <w:tcW w:w="700" w:type="dxa"/>
          </w:tcPr>
          <w:p>
            <w:pPr>
              <w:pStyle w:val="6"/>
              <w:rPr>
                <w:lang w:eastAsia="zh-CN"/>
              </w:rPr>
            </w:pPr>
          </w:p>
        </w:tc>
        <w:tc>
          <w:tcPr>
            <w:tcW w:w="2061" w:type="dxa"/>
          </w:tcPr>
          <w:p>
            <w:pPr>
              <w:pStyle w:val="6"/>
              <w:rPr>
                <w:lang w:eastAsia="zh-CN"/>
              </w:rPr>
            </w:pPr>
          </w:p>
        </w:tc>
        <w:tc>
          <w:tcPr>
            <w:tcW w:w="1237" w:type="dxa"/>
          </w:tcPr>
          <w:p>
            <w:pPr>
              <w:pStyle w:val="6"/>
              <w:rPr>
                <w:lang w:eastAsia="zh-CN"/>
              </w:rPr>
            </w:pPr>
          </w:p>
        </w:tc>
        <w:tc>
          <w:tcPr>
            <w:tcW w:w="7120" w:type="dxa"/>
          </w:tcPr>
          <w:p>
            <w:pPr>
              <w:spacing w:before="60" w:line="228" w:lineRule="auto"/>
              <w:ind w:left="531"/>
              <w:rPr>
                <w:rFonts w:ascii="宋体" w:hAnsi="宋体" w:eastAsia="宋体" w:cs="宋体"/>
                <w:sz w:val="20"/>
                <w:szCs w:val="20"/>
                <w:lang w:eastAsia="zh-CN"/>
              </w:rPr>
            </w:pPr>
            <w:r>
              <w:rPr>
                <w:rFonts w:ascii="宋体" w:hAnsi="宋体" w:eastAsia="宋体" w:cs="宋体"/>
                <w:spacing w:val="5"/>
                <w:sz w:val="20"/>
                <w:szCs w:val="20"/>
                <w:lang w:eastAsia="zh-CN"/>
              </w:rPr>
              <w:t>4.</w:t>
            </w:r>
            <w:r>
              <w:rPr>
                <w:rFonts w:ascii="宋体" w:hAnsi="宋体" w:eastAsia="宋体" w:cs="宋体"/>
                <w:spacing w:val="-33"/>
                <w:sz w:val="20"/>
                <w:szCs w:val="20"/>
                <w:lang w:eastAsia="zh-CN"/>
              </w:rPr>
              <w:t xml:space="preserve"> </w:t>
            </w:r>
            <w:r>
              <w:rPr>
                <w:rFonts w:ascii="宋体" w:hAnsi="宋体" w:eastAsia="宋体" w:cs="宋体"/>
                <w:spacing w:val="5"/>
                <w:sz w:val="20"/>
                <w:szCs w:val="20"/>
                <w:lang w:eastAsia="zh-CN"/>
              </w:rPr>
              <w:t>《煤矿企业安全生产许可证实施办法》</w:t>
            </w:r>
          </w:p>
          <w:p>
            <w:pPr>
              <w:spacing w:before="33" w:line="248" w:lineRule="auto"/>
              <w:ind w:left="117" w:right="25" w:firstLine="415"/>
              <w:rPr>
                <w:rFonts w:ascii="宋体" w:hAnsi="宋体" w:eastAsia="宋体" w:cs="宋体"/>
                <w:sz w:val="20"/>
                <w:szCs w:val="20"/>
                <w:lang w:eastAsia="zh-CN"/>
              </w:rPr>
            </w:pPr>
            <w:r>
              <w:rPr>
                <w:rFonts w:ascii="宋体" w:hAnsi="宋体" w:eastAsia="宋体" w:cs="宋体"/>
                <w:spacing w:val="8"/>
                <w:sz w:val="20"/>
                <w:szCs w:val="20"/>
                <w:lang w:eastAsia="zh-CN"/>
              </w:rPr>
              <w:t xml:space="preserve">第三十九条  取得安全生产许可证的煤矿企业，倒卖、出租、出借或者 </w:t>
            </w:r>
            <w:r>
              <w:rPr>
                <w:rFonts w:ascii="宋体" w:hAnsi="宋体" w:eastAsia="宋体" w:cs="宋体"/>
                <w:spacing w:val="4"/>
                <w:sz w:val="20"/>
                <w:szCs w:val="20"/>
                <w:lang w:eastAsia="zh-CN"/>
              </w:rPr>
              <w:t>以其他形式非法转让安全生产许可证的， 没收违法所得，</w:t>
            </w:r>
            <w:r>
              <w:rPr>
                <w:rFonts w:ascii="宋体" w:hAnsi="宋体" w:eastAsia="宋体" w:cs="宋体"/>
                <w:spacing w:val="3"/>
                <w:sz w:val="20"/>
                <w:szCs w:val="20"/>
                <w:lang w:eastAsia="zh-CN"/>
              </w:rPr>
              <w:t>处 10</w:t>
            </w:r>
            <w:r>
              <w:rPr>
                <w:rFonts w:ascii="宋体" w:hAnsi="宋体" w:eastAsia="宋体" w:cs="宋体"/>
                <w:spacing w:val="-30"/>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50</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万元以下的罚款，吊销其安全生产许可证；构成犯罪的，依法追究刑事责任。</w:t>
            </w:r>
          </w:p>
          <w:p>
            <w:pPr>
              <w:spacing w:before="33" w:line="251" w:lineRule="auto"/>
              <w:ind w:left="113" w:right="93" w:firstLine="419"/>
              <w:rPr>
                <w:rFonts w:ascii="宋体" w:hAnsi="宋体" w:eastAsia="宋体" w:cs="宋体"/>
                <w:sz w:val="20"/>
                <w:szCs w:val="20"/>
                <w:lang w:eastAsia="zh-CN"/>
              </w:rPr>
            </w:pPr>
            <w:r>
              <w:rPr>
                <w:rFonts w:ascii="宋体" w:hAnsi="宋体" w:eastAsia="宋体" w:cs="宋体"/>
                <w:spacing w:val="9"/>
                <w:sz w:val="20"/>
                <w:szCs w:val="20"/>
                <w:lang w:eastAsia="zh-CN"/>
              </w:rPr>
              <w:t>第四十条第二项、第三项、第四项  发现煤矿企业有下列行为之一的，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责令停止生产，没收违法所得，并处</w:t>
            </w:r>
            <w:r>
              <w:rPr>
                <w:rFonts w:ascii="宋体" w:hAnsi="宋体" w:eastAsia="宋体" w:cs="宋体"/>
                <w:spacing w:val="-6"/>
                <w:sz w:val="20"/>
                <w:szCs w:val="20"/>
                <w:lang w:eastAsia="zh-CN"/>
              </w:rPr>
              <w:t xml:space="preserve"> </w:t>
            </w:r>
            <w:r>
              <w:rPr>
                <w:rFonts w:ascii="宋体" w:hAnsi="宋体" w:eastAsia="宋体" w:cs="宋体"/>
                <w:spacing w:val="6"/>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50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万元以下的罚款；构成</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犯罪的， 依法追究刑事责任</w:t>
            </w:r>
            <w:r>
              <w:rPr>
                <w:rFonts w:ascii="宋体" w:hAnsi="宋体" w:eastAsia="宋体" w:cs="宋体"/>
                <w:spacing w:val="-3"/>
                <w:sz w:val="20"/>
                <w:szCs w:val="20"/>
                <w:lang w:eastAsia="zh-CN"/>
              </w:rPr>
              <w:t>：（</w:t>
            </w:r>
            <w:r>
              <w:rPr>
                <w:rFonts w:ascii="宋体" w:hAnsi="宋体" w:eastAsia="宋体" w:cs="宋体"/>
                <w:spacing w:val="-1"/>
                <w:sz w:val="20"/>
                <w:szCs w:val="20"/>
                <w:lang w:eastAsia="zh-CN"/>
              </w:rPr>
              <w:t>二） 接受转让的安全生产许</w:t>
            </w:r>
            <w:r>
              <w:rPr>
                <w:rFonts w:ascii="宋体" w:hAnsi="宋体" w:eastAsia="宋体" w:cs="宋体"/>
                <w:spacing w:val="-2"/>
                <w:sz w:val="20"/>
                <w:szCs w:val="20"/>
                <w:lang w:eastAsia="zh-CN"/>
              </w:rPr>
              <w:t>可证的</w:t>
            </w:r>
            <w:r>
              <w:rPr>
                <w:rFonts w:ascii="宋体" w:hAnsi="宋体" w:eastAsia="宋体" w:cs="宋体"/>
                <w:spacing w:val="-3"/>
                <w:sz w:val="20"/>
                <w:szCs w:val="20"/>
                <w:lang w:eastAsia="zh-CN"/>
              </w:rPr>
              <w:t>；</w:t>
            </w:r>
            <w:r>
              <w:rPr>
                <w:rFonts w:ascii="宋体" w:hAnsi="宋体" w:eastAsia="宋体" w:cs="宋体"/>
                <w:spacing w:val="55"/>
                <w:sz w:val="20"/>
                <w:szCs w:val="20"/>
                <w:lang w:eastAsia="zh-CN"/>
              </w:rPr>
              <w:t xml:space="preserve"> </w:t>
            </w:r>
            <w:r>
              <w:rPr>
                <w:rFonts w:ascii="宋体" w:hAnsi="宋体" w:eastAsia="宋体" w:cs="宋体"/>
                <w:spacing w:val="-3"/>
                <w:sz w:val="20"/>
                <w:szCs w:val="20"/>
                <w:lang w:eastAsia="zh-CN"/>
              </w:rPr>
              <w:t>（</w:t>
            </w:r>
            <w:r>
              <w:rPr>
                <w:rFonts w:ascii="宋体" w:hAnsi="宋体" w:eastAsia="宋体" w:cs="宋体"/>
                <w:spacing w:val="-2"/>
                <w:sz w:val="20"/>
                <w:szCs w:val="20"/>
                <w:lang w:eastAsia="zh-CN"/>
              </w:rPr>
              <w:t>三）</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冒用安全生产许可证的</w:t>
            </w:r>
            <w:r>
              <w:rPr>
                <w:rFonts w:ascii="宋体" w:hAnsi="宋体" w:eastAsia="宋体" w:cs="宋体"/>
                <w:spacing w:val="-3"/>
                <w:sz w:val="20"/>
                <w:szCs w:val="20"/>
                <w:lang w:eastAsia="zh-CN"/>
              </w:rPr>
              <w:t>；（</w:t>
            </w:r>
            <w:r>
              <w:rPr>
                <w:rFonts w:ascii="宋体" w:hAnsi="宋体" w:eastAsia="宋体" w:cs="宋体"/>
                <w:spacing w:val="6"/>
                <w:sz w:val="20"/>
                <w:szCs w:val="20"/>
                <w:lang w:eastAsia="zh-CN"/>
              </w:rPr>
              <w:t>四） 使用伪造安全生产许可证的。</w:t>
            </w:r>
          </w:p>
          <w:p>
            <w:pPr>
              <w:spacing w:before="32" w:line="247" w:lineRule="auto"/>
              <w:ind w:left="111" w:right="99" w:firstLine="424"/>
              <w:rPr>
                <w:rFonts w:ascii="宋体" w:hAnsi="宋体" w:eastAsia="宋体" w:cs="宋体"/>
                <w:sz w:val="20"/>
                <w:szCs w:val="20"/>
                <w:lang w:eastAsia="zh-CN"/>
              </w:rPr>
            </w:pPr>
            <w:r>
              <w:rPr>
                <w:rFonts w:ascii="宋体" w:hAnsi="宋体" w:eastAsia="宋体" w:cs="宋体"/>
                <w:spacing w:val="9"/>
                <w:sz w:val="20"/>
                <w:szCs w:val="20"/>
                <w:lang w:eastAsia="zh-CN"/>
              </w:rPr>
              <w:t>5.《国务院关于深化“证照分离”改革进一</w:t>
            </w:r>
            <w:r>
              <w:rPr>
                <w:rFonts w:ascii="宋体" w:hAnsi="宋体" w:eastAsia="宋体" w:cs="宋体"/>
                <w:spacing w:val="8"/>
                <w:sz w:val="20"/>
                <w:szCs w:val="20"/>
                <w:lang w:eastAsia="zh-CN"/>
              </w:rPr>
              <w:t>步激发市场主体发展活力的</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通知》（国发〔2021〕7</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号）附件</w:t>
            </w:r>
            <w:r>
              <w:rPr>
                <w:rFonts w:ascii="宋体" w:hAnsi="宋体" w:eastAsia="宋体" w:cs="宋体"/>
                <w:spacing w:val="-22"/>
                <w:sz w:val="20"/>
                <w:szCs w:val="20"/>
                <w:lang w:eastAsia="zh-CN"/>
              </w:rPr>
              <w:t xml:space="preserve"> </w:t>
            </w:r>
            <w:r>
              <w:rPr>
                <w:rFonts w:ascii="宋体" w:hAnsi="宋体" w:eastAsia="宋体" w:cs="宋体"/>
                <w:spacing w:val="2"/>
                <w:sz w:val="20"/>
                <w:szCs w:val="20"/>
                <w:lang w:eastAsia="zh-CN"/>
              </w:rPr>
              <w:t>1</w:t>
            </w:r>
            <w:r>
              <w:rPr>
                <w:rFonts w:ascii="宋体" w:hAnsi="宋体" w:eastAsia="宋体" w:cs="宋体"/>
                <w:spacing w:val="-38"/>
                <w:sz w:val="20"/>
                <w:szCs w:val="20"/>
                <w:lang w:eastAsia="zh-CN"/>
              </w:rPr>
              <w:t xml:space="preserve"> </w:t>
            </w:r>
            <w:r>
              <w:rPr>
                <w:rFonts w:ascii="宋体" w:hAnsi="宋体" w:eastAsia="宋体" w:cs="宋体"/>
                <w:spacing w:val="2"/>
                <w:sz w:val="20"/>
                <w:szCs w:val="20"/>
                <w:lang w:eastAsia="zh-CN"/>
              </w:rPr>
              <w:t>第</w:t>
            </w:r>
            <w:r>
              <w:rPr>
                <w:rFonts w:ascii="宋体" w:hAnsi="宋体" w:eastAsia="宋体" w:cs="宋体"/>
                <w:spacing w:val="-39"/>
                <w:sz w:val="20"/>
                <w:szCs w:val="20"/>
                <w:lang w:eastAsia="zh-CN"/>
              </w:rPr>
              <w:t xml:space="preserve"> </w:t>
            </w:r>
            <w:r>
              <w:rPr>
                <w:rFonts w:ascii="宋体" w:hAnsi="宋体" w:eastAsia="宋体" w:cs="宋体"/>
                <w:spacing w:val="2"/>
                <w:sz w:val="20"/>
                <w:szCs w:val="20"/>
                <w:lang w:eastAsia="zh-CN"/>
              </w:rPr>
              <w:t>486</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项明确：煤矿安全生产许</w:t>
            </w:r>
            <w:r>
              <w:rPr>
                <w:rFonts w:ascii="宋体" w:hAnsi="宋体" w:eastAsia="宋体" w:cs="宋体"/>
                <w:spacing w:val="1"/>
                <w:sz w:val="20"/>
                <w:szCs w:val="20"/>
                <w:lang w:eastAsia="zh-CN"/>
              </w:rPr>
              <w:t>可由国家</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矿山安监局（所属各省煤监机构）移交至各省级煤矿安全监</w:t>
            </w:r>
            <w:r>
              <w:rPr>
                <w:rFonts w:ascii="宋体" w:hAnsi="宋体" w:eastAsia="宋体" w:cs="宋体"/>
                <w:spacing w:val="8"/>
                <w:sz w:val="20"/>
                <w:szCs w:val="20"/>
                <w:lang w:eastAsia="zh-CN"/>
              </w:rPr>
              <w:t>管部门。</w:t>
            </w:r>
          </w:p>
        </w:tc>
        <w:tc>
          <w:tcPr>
            <w:tcW w:w="1146" w:type="dxa"/>
          </w:tcPr>
          <w:p>
            <w:pPr>
              <w:pStyle w:val="6"/>
              <w:rPr>
                <w:lang w:eastAsia="zh-CN"/>
              </w:rPr>
            </w:pPr>
          </w:p>
        </w:tc>
        <w:tc>
          <w:tcPr>
            <w:tcW w:w="1358" w:type="dxa"/>
          </w:tcPr>
          <w:p>
            <w:pPr>
              <w:pStyle w:val="6"/>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6" w:hRule="atLeast"/>
        </w:trPr>
        <w:tc>
          <w:tcPr>
            <w:tcW w:w="700" w:type="dxa"/>
          </w:tcPr>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58</w:t>
            </w:r>
          </w:p>
        </w:tc>
        <w:tc>
          <w:tcPr>
            <w:tcW w:w="2061" w:type="dxa"/>
          </w:tcPr>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对矿山企业和危险</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化学品、烟花爆竹生</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产企业取得安全生</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产许可证后降低安</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全生产条件的行政</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1" w:line="228" w:lineRule="auto"/>
              <w:ind w:left="547"/>
              <w:rPr>
                <w:rFonts w:ascii="宋体" w:hAnsi="宋体" w:eastAsia="宋体" w:cs="宋体"/>
                <w:sz w:val="20"/>
                <w:szCs w:val="20"/>
                <w:lang w:eastAsia="zh-CN"/>
              </w:rPr>
            </w:pPr>
            <w:r>
              <w:rPr>
                <w:rFonts w:ascii="宋体" w:hAnsi="宋体" w:eastAsia="宋体" w:cs="宋体"/>
                <w:spacing w:val="1"/>
                <w:sz w:val="20"/>
                <w:szCs w:val="20"/>
                <w:lang w:eastAsia="zh-CN"/>
              </w:rPr>
              <w:t>1.</w:t>
            </w:r>
            <w:r>
              <w:rPr>
                <w:rFonts w:ascii="宋体" w:hAnsi="宋体" w:eastAsia="宋体" w:cs="宋体"/>
                <w:spacing w:val="-28"/>
                <w:sz w:val="20"/>
                <w:szCs w:val="20"/>
                <w:lang w:eastAsia="zh-CN"/>
              </w:rPr>
              <w:t xml:space="preserve"> </w:t>
            </w:r>
            <w:r>
              <w:rPr>
                <w:rFonts w:ascii="宋体" w:hAnsi="宋体" w:eastAsia="宋体" w:cs="宋体"/>
                <w:spacing w:val="1"/>
                <w:sz w:val="20"/>
                <w:szCs w:val="20"/>
                <w:lang w:eastAsia="zh-CN"/>
              </w:rPr>
              <w:t>《安全生产许可证条例》</w:t>
            </w:r>
          </w:p>
          <w:p>
            <w:pPr>
              <w:spacing w:before="33" w:line="248" w:lineRule="auto"/>
              <w:ind w:left="113" w:right="98" w:firstLine="418"/>
              <w:rPr>
                <w:rFonts w:ascii="宋体" w:hAnsi="宋体" w:eastAsia="宋体" w:cs="宋体"/>
                <w:sz w:val="20"/>
                <w:szCs w:val="20"/>
                <w:lang w:eastAsia="zh-CN"/>
              </w:rPr>
            </w:pPr>
            <w:r>
              <w:rPr>
                <w:rFonts w:ascii="宋体" w:hAnsi="宋体" w:eastAsia="宋体" w:cs="宋体"/>
                <w:spacing w:val="15"/>
                <w:sz w:val="20"/>
                <w:szCs w:val="20"/>
                <w:lang w:eastAsia="zh-CN"/>
              </w:rPr>
              <w:t>第十四条第二款  安全生产许可证颁发管理机关应当加强对取得安全</w:t>
            </w:r>
            <w:r>
              <w:rPr>
                <w:rFonts w:ascii="宋体" w:hAnsi="宋体" w:eastAsia="宋体" w:cs="宋体"/>
                <w:spacing w:val="13"/>
                <w:sz w:val="20"/>
                <w:szCs w:val="20"/>
                <w:lang w:eastAsia="zh-CN"/>
              </w:rPr>
              <w:t xml:space="preserve"> </w:t>
            </w:r>
            <w:r>
              <w:rPr>
                <w:rFonts w:ascii="宋体" w:hAnsi="宋体" w:eastAsia="宋体" w:cs="宋体"/>
                <w:spacing w:val="9"/>
                <w:sz w:val="20"/>
                <w:szCs w:val="20"/>
                <w:lang w:eastAsia="zh-CN"/>
              </w:rPr>
              <w:t>生产许可证的企业的监督检查，发现其不再具备本条例规定的安全生产条件</w:t>
            </w:r>
            <w:r>
              <w:rPr>
                <w:rFonts w:ascii="宋体" w:hAnsi="宋体" w:eastAsia="宋体" w:cs="宋体"/>
                <w:spacing w:val="4"/>
                <w:sz w:val="20"/>
                <w:szCs w:val="20"/>
                <w:lang w:eastAsia="zh-CN"/>
              </w:rPr>
              <w:t xml:space="preserve"> </w:t>
            </w:r>
            <w:r>
              <w:rPr>
                <w:rFonts w:ascii="宋体" w:hAnsi="宋体" w:eastAsia="宋体" w:cs="宋体"/>
                <w:spacing w:val="2"/>
                <w:sz w:val="20"/>
                <w:szCs w:val="20"/>
                <w:lang w:eastAsia="zh-CN"/>
              </w:rPr>
              <w:t>的， 应当暂扣或者吊销安全生产许可证。</w:t>
            </w:r>
          </w:p>
          <w:p>
            <w:pPr>
              <w:spacing w:before="32" w:line="244" w:lineRule="auto"/>
              <w:ind w:left="119" w:right="100" w:firstLine="413"/>
              <w:rPr>
                <w:rFonts w:ascii="宋体" w:hAnsi="宋体" w:eastAsia="宋体" w:cs="宋体"/>
                <w:sz w:val="20"/>
                <w:szCs w:val="20"/>
                <w:lang w:eastAsia="zh-CN"/>
              </w:rPr>
            </w:pPr>
            <w:r>
              <w:rPr>
                <w:rFonts w:ascii="宋体" w:hAnsi="宋体" w:eastAsia="宋体" w:cs="宋体"/>
                <w:spacing w:val="9"/>
                <w:sz w:val="20"/>
                <w:szCs w:val="20"/>
                <w:lang w:eastAsia="zh-CN"/>
              </w:rPr>
              <w:t>第二十三条  本条例规定的行政处罚，由安全生产许可</w:t>
            </w:r>
            <w:r>
              <w:rPr>
                <w:rFonts w:ascii="宋体" w:hAnsi="宋体" w:eastAsia="宋体" w:cs="宋体"/>
                <w:spacing w:val="8"/>
                <w:sz w:val="20"/>
                <w:szCs w:val="20"/>
                <w:lang w:eastAsia="zh-CN"/>
              </w:rPr>
              <w:t>证颁发管理机关</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决定。</w:t>
            </w:r>
          </w:p>
          <w:p>
            <w:pPr>
              <w:spacing w:before="32" w:line="228" w:lineRule="auto"/>
              <w:ind w:left="534"/>
              <w:rPr>
                <w:rFonts w:ascii="宋体" w:hAnsi="宋体" w:eastAsia="宋体" w:cs="宋体"/>
                <w:sz w:val="20"/>
                <w:szCs w:val="20"/>
                <w:lang w:eastAsia="zh-CN"/>
              </w:rPr>
            </w:pPr>
            <w:r>
              <w:rPr>
                <w:rFonts w:ascii="宋体" w:hAnsi="宋体" w:eastAsia="宋体" w:cs="宋体"/>
                <w:spacing w:val="6"/>
                <w:sz w:val="20"/>
                <w:szCs w:val="20"/>
                <w:lang w:eastAsia="zh-CN"/>
              </w:rPr>
              <w:t>2.</w:t>
            </w:r>
            <w:r>
              <w:rPr>
                <w:rFonts w:ascii="宋体" w:hAnsi="宋体" w:eastAsia="宋体" w:cs="宋体"/>
                <w:spacing w:val="-37"/>
                <w:sz w:val="20"/>
                <w:szCs w:val="20"/>
                <w:lang w:eastAsia="zh-CN"/>
              </w:rPr>
              <w:t xml:space="preserve"> </w:t>
            </w:r>
            <w:r>
              <w:rPr>
                <w:rFonts w:ascii="宋体" w:hAnsi="宋体" w:eastAsia="宋体" w:cs="宋体"/>
                <w:spacing w:val="6"/>
                <w:sz w:val="20"/>
                <w:szCs w:val="20"/>
                <w:lang w:eastAsia="zh-CN"/>
              </w:rPr>
              <w:t>《危险化学品生产企业安全生产许可证实施办法》</w:t>
            </w:r>
          </w:p>
          <w:p>
            <w:pPr>
              <w:spacing w:before="33" w:line="248" w:lineRule="auto"/>
              <w:ind w:left="114" w:right="100" w:firstLine="417"/>
              <w:rPr>
                <w:rFonts w:ascii="宋体" w:hAnsi="宋体" w:eastAsia="宋体" w:cs="宋体"/>
                <w:sz w:val="20"/>
                <w:szCs w:val="20"/>
                <w:lang w:eastAsia="zh-CN"/>
              </w:rPr>
            </w:pPr>
            <w:r>
              <w:rPr>
                <w:rFonts w:ascii="宋体" w:hAnsi="宋体" w:eastAsia="宋体" w:cs="宋体"/>
                <w:spacing w:val="15"/>
                <w:sz w:val="20"/>
                <w:szCs w:val="20"/>
                <w:lang w:eastAsia="zh-CN"/>
              </w:rPr>
              <w:t>第四十三条  企业取得安全生产许可证后发现其不具备本办法规定的</w:t>
            </w:r>
            <w:r>
              <w:rPr>
                <w:rFonts w:ascii="宋体" w:hAnsi="宋体" w:eastAsia="宋体" w:cs="宋体"/>
                <w:spacing w:val="11"/>
                <w:sz w:val="20"/>
                <w:szCs w:val="20"/>
                <w:lang w:eastAsia="zh-CN"/>
              </w:rPr>
              <w:t xml:space="preserve"> </w:t>
            </w:r>
            <w:r>
              <w:rPr>
                <w:rFonts w:ascii="宋体" w:hAnsi="宋体" w:eastAsia="宋体" w:cs="宋体"/>
                <w:spacing w:val="7"/>
                <w:sz w:val="20"/>
                <w:szCs w:val="20"/>
                <w:lang w:eastAsia="zh-CN"/>
              </w:rPr>
              <w:t>安全生产条件的，依法暂扣其安全生产许可证</w:t>
            </w:r>
            <w:r>
              <w:rPr>
                <w:rFonts w:ascii="宋体" w:hAnsi="宋体" w:eastAsia="宋体" w:cs="宋体"/>
                <w:spacing w:val="-19"/>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8"/>
                <w:sz w:val="20"/>
                <w:szCs w:val="20"/>
                <w:lang w:eastAsia="zh-CN"/>
              </w:rPr>
              <w:t xml:space="preserve"> </w:t>
            </w:r>
            <w:r>
              <w:rPr>
                <w:rFonts w:ascii="宋体" w:hAnsi="宋体" w:eastAsia="宋体" w:cs="宋体"/>
                <w:spacing w:val="7"/>
                <w:sz w:val="20"/>
                <w:szCs w:val="20"/>
                <w:lang w:eastAsia="zh-CN"/>
              </w:rPr>
              <w:t>个月以上</w:t>
            </w:r>
            <w:r>
              <w:rPr>
                <w:rFonts w:ascii="宋体" w:hAnsi="宋体" w:eastAsia="宋体" w:cs="宋体"/>
                <w:spacing w:val="-35"/>
                <w:sz w:val="20"/>
                <w:szCs w:val="20"/>
                <w:lang w:eastAsia="zh-CN"/>
              </w:rPr>
              <w:t xml:space="preserve"> </w:t>
            </w:r>
            <w:r>
              <w:rPr>
                <w:rFonts w:ascii="宋体" w:hAnsi="宋体" w:eastAsia="宋体" w:cs="宋体"/>
                <w:spacing w:val="7"/>
                <w:sz w:val="20"/>
                <w:szCs w:val="20"/>
                <w:lang w:eastAsia="zh-CN"/>
              </w:rPr>
              <w:t>6</w:t>
            </w:r>
            <w:r>
              <w:rPr>
                <w:rFonts w:ascii="宋体" w:hAnsi="宋体" w:eastAsia="宋体" w:cs="宋体"/>
                <w:spacing w:val="-40"/>
                <w:sz w:val="20"/>
                <w:szCs w:val="20"/>
                <w:lang w:eastAsia="zh-CN"/>
              </w:rPr>
              <w:t xml:space="preserve"> </w:t>
            </w:r>
            <w:r>
              <w:rPr>
                <w:rFonts w:ascii="宋体" w:hAnsi="宋体" w:eastAsia="宋体" w:cs="宋体"/>
                <w:spacing w:val="7"/>
                <w:sz w:val="20"/>
                <w:szCs w:val="20"/>
                <w:lang w:eastAsia="zh-CN"/>
              </w:rPr>
              <w:t>个月以下；暂扣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期满仍不具备本办法规定的安全生产条件的</w:t>
            </w:r>
            <w:r>
              <w:rPr>
                <w:rFonts w:ascii="宋体" w:hAnsi="宋体" w:eastAsia="宋体" w:cs="宋体"/>
                <w:spacing w:val="5"/>
                <w:sz w:val="20"/>
                <w:szCs w:val="20"/>
                <w:lang w:eastAsia="zh-CN"/>
              </w:rPr>
              <w:t>， 依法吊销其安全生产许可证。</w:t>
            </w:r>
          </w:p>
          <w:p>
            <w:pPr>
              <w:spacing w:before="34" w:line="227" w:lineRule="auto"/>
              <w:ind w:left="536"/>
              <w:rPr>
                <w:rFonts w:ascii="宋体" w:hAnsi="宋体" w:eastAsia="宋体" w:cs="宋体"/>
                <w:sz w:val="20"/>
                <w:szCs w:val="20"/>
                <w:lang w:eastAsia="zh-CN"/>
              </w:rPr>
            </w:pPr>
            <w:r>
              <w:rPr>
                <w:rFonts w:ascii="宋体" w:hAnsi="宋体" w:eastAsia="宋体" w:cs="宋体"/>
                <w:spacing w:val="6"/>
                <w:sz w:val="20"/>
                <w:szCs w:val="20"/>
                <w:lang w:eastAsia="zh-CN"/>
              </w:rPr>
              <w:t>3.</w:t>
            </w:r>
            <w:r>
              <w:rPr>
                <w:rFonts w:ascii="宋体" w:hAnsi="宋体" w:eastAsia="宋体" w:cs="宋体"/>
                <w:spacing w:val="-37"/>
                <w:sz w:val="20"/>
                <w:szCs w:val="20"/>
                <w:lang w:eastAsia="zh-CN"/>
              </w:rPr>
              <w:t xml:space="preserve"> </w:t>
            </w:r>
            <w:r>
              <w:rPr>
                <w:rFonts w:ascii="宋体" w:hAnsi="宋体" w:eastAsia="宋体" w:cs="宋体"/>
                <w:spacing w:val="6"/>
                <w:sz w:val="20"/>
                <w:szCs w:val="20"/>
                <w:lang w:eastAsia="zh-CN"/>
              </w:rPr>
              <w:t>《烟花爆竹生产企业安全生产许可证实施</w:t>
            </w:r>
            <w:r>
              <w:rPr>
                <w:rFonts w:ascii="宋体" w:hAnsi="宋体" w:eastAsia="宋体" w:cs="宋体"/>
                <w:spacing w:val="5"/>
                <w:sz w:val="20"/>
                <w:szCs w:val="20"/>
                <w:lang w:eastAsia="zh-CN"/>
              </w:rPr>
              <w:t>办法》</w:t>
            </w:r>
          </w:p>
          <w:p>
            <w:pPr>
              <w:spacing w:before="36" w:line="242" w:lineRule="auto"/>
              <w:ind w:left="112" w:right="100" w:firstLine="419"/>
              <w:rPr>
                <w:rFonts w:ascii="宋体" w:hAnsi="宋体" w:eastAsia="宋体" w:cs="宋体"/>
                <w:sz w:val="20"/>
                <w:szCs w:val="20"/>
                <w:lang w:eastAsia="zh-CN"/>
              </w:rPr>
            </w:pPr>
            <w:r>
              <w:rPr>
                <w:rFonts w:ascii="宋体" w:hAnsi="宋体" w:eastAsia="宋体" w:cs="宋体"/>
                <w:spacing w:val="9"/>
                <w:sz w:val="20"/>
                <w:szCs w:val="20"/>
                <w:lang w:eastAsia="zh-CN"/>
              </w:rPr>
              <w:t>第四十四条第一款第五项  企业有下列行为之一的，依</w:t>
            </w:r>
            <w:r>
              <w:rPr>
                <w:rFonts w:ascii="宋体" w:hAnsi="宋体" w:eastAsia="宋体" w:cs="宋体"/>
                <w:spacing w:val="8"/>
                <w:sz w:val="20"/>
                <w:szCs w:val="20"/>
                <w:lang w:eastAsia="zh-CN"/>
              </w:rPr>
              <w:t>法暂扣其安全生</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产许可证</w:t>
            </w:r>
            <w:r>
              <w:rPr>
                <w:rFonts w:ascii="宋体" w:hAnsi="宋体" w:eastAsia="宋体" w:cs="宋体"/>
                <w:spacing w:val="-1"/>
                <w:sz w:val="20"/>
                <w:szCs w:val="20"/>
                <w:lang w:eastAsia="zh-CN"/>
              </w:rPr>
              <w:t>：（</w:t>
            </w:r>
            <w:r>
              <w:rPr>
                <w:rFonts w:ascii="宋体" w:hAnsi="宋体" w:eastAsia="宋体" w:cs="宋体"/>
                <w:spacing w:val="5"/>
                <w:sz w:val="20"/>
                <w:szCs w:val="20"/>
                <w:lang w:eastAsia="zh-CN"/>
              </w:rPr>
              <w:t>五） 不再具备本办法规定的安全生产条件的。</w:t>
            </w:r>
          </w:p>
          <w:p>
            <w:pPr>
              <w:spacing w:before="35" w:line="247" w:lineRule="auto"/>
              <w:ind w:left="112" w:right="100" w:firstLine="420"/>
              <w:rPr>
                <w:rFonts w:ascii="宋体" w:hAnsi="宋体" w:eastAsia="宋体" w:cs="宋体"/>
                <w:sz w:val="20"/>
                <w:szCs w:val="20"/>
                <w:lang w:eastAsia="zh-CN"/>
              </w:rPr>
            </w:pPr>
            <w:r>
              <w:rPr>
                <w:rFonts w:ascii="宋体" w:hAnsi="宋体" w:eastAsia="宋体" w:cs="宋体"/>
                <w:spacing w:val="9"/>
                <w:sz w:val="20"/>
                <w:szCs w:val="20"/>
                <w:lang w:eastAsia="zh-CN"/>
              </w:rPr>
              <w:t>第四十五条第一款第二项  企业有下列行为之一的，依</w:t>
            </w:r>
            <w:r>
              <w:rPr>
                <w:rFonts w:ascii="宋体" w:hAnsi="宋体" w:eastAsia="宋体" w:cs="宋体"/>
                <w:spacing w:val="8"/>
                <w:sz w:val="20"/>
                <w:szCs w:val="20"/>
                <w:lang w:eastAsia="zh-CN"/>
              </w:rPr>
              <w:t>法吊销其安全生</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产许可证</w:t>
            </w:r>
            <w:r>
              <w:rPr>
                <w:rFonts w:ascii="宋体" w:hAnsi="宋体" w:eastAsia="宋体" w:cs="宋体"/>
                <w:sz w:val="20"/>
                <w:szCs w:val="20"/>
                <w:lang w:eastAsia="zh-CN"/>
              </w:rPr>
              <w:t>：</w:t>
            </w:r>
            <w:r>
              <w:rPr>
                <w:rFonts w:ascii="宋体" w:hAnsi="宋体" w:eastAsia="宋体" w:cs="宋体"/>
                <w:spacing w:val="-36"/>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8"/>
                <w:sz w:val="20"/>
                <w:szCs w:val="20"/>
                <w:lang w:eastAsia="zh-CN"/>
              </w:rPr>
              <w:t>二）被暂扣安全生产许可证，经停</w:t>
            </w:r>
            <w:r>
              <w:rPr>
                <w:rFonts w:ascii="宋体" w:hAnsi="宋体" w:eastAsia="宋体" w:cs="宋体"/>
                <w:spacing w:val="7"/>
                <w:sz w:val="20"/>
                <w:szCs w:val="20"/>
                <w:lang w:eastAsia="zh-CN"/>
              </w:rPr>
              <w:t>产整顿后仍不具备本办法规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定的安全生产条件的。</w:t>
            </w:r>
          </w:p>
        </w:tc>
        <w:tc>
          <w:tcPr>
            <w:tcW w:w="1146"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28" w:lineRule="auto"/>
              <w:ind w:left="477"/>
              <w:rPr>
                <w:rFonts w:ascii="宋体" w:hAnsi="宋体" w:eastAsia="宋体" w:cs="宋体"/>
                <w:sz w:val="20"/>
                <w:szCs w:val="20"/>
                <w:lang w:eastAsia="zh-CN"/>
              </w:rPr>
            </w:pPr>
            <w:r>
              <w:rPr>
                <w:rFonts w:ascii="宋体" w:hAnsi="宋体" w:eastAsia="宋体" w:cs="宋体"/>
                <w:spacing w:val="3"/>
                <w:sz w:val="20"/>
                <w:szCs w:val="20"/>
                <w:lang w:eastAsia="zh-CN"/>
              </w:rPr>
              <w:t>省级</w:t>
            </w:r>
          </w:p>
          <w:p>
            <w:pPr>
              <w:spacing w:before="36" w:line="253" w:lineRule="auto"/>
              <w:ind w:left="159" w:right="151" w:firstLine="10"/>
              <w:rPr>
                <w:rFonts w:ascii="宋体" w:hAnsi="宋体" w:eastAsia="宋体" w:cs="宋体"/>
                <w:sz w:val="20"/>
                <w:szCs w:val="20"/>
                <w:lang w:eastAsia="zh-CN"/>
              </w:rPr>
            </w:pPr>
            <w:r>
              <w:rPr>
                <w:rFonts w:ascii="宋体" w:hAnsi="宋体" w:eastAsia="宋体" w:cs="宋体"/>
                <w:spacing w:val="6"/>
                <w:sz w:val="20"/>
                <w:szCs w:val="20"/>
                <w:lang w:eastAsia="zh-CN"/>
              </w:rPr>
              <w:t>（法律法规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697152"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78" name="TextBox 78"/>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39</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8" o:spid="_x0000_s1026" o:spt="202" type="#_x0000_t202" style="position:absolute;left:0pt;margin-left:32.35pt;margin-top:465.7pt;height:18.8pt;width:66.65pt;mso-position-horizontal-relative:page;mso-position-vertical-relative:page;rotation:5898240f;z-index:251697152;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8OW3XxUCAAAd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8OW3XxUCAAAd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39</w:t>
                      </w:r>
                      <w:r>
                        <w:rPr>
                          <w:spacing w:val="4"/>
                        </w:rPr>
                        <w:t xml:space="preserve">  </w:t>
                      </w:r>
                      <w:r>
                        <w:rPr>
                          <w:spacing w:val="-6"/>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3" w:hRule="atLeast"/>
        </w:trPr>
        <w:tc>
          <w:tcPr>
            <w:tcW w:w="700" w:type="dxa"/>
          </w:tcPr>
          <w:p>
            <w:pPr>
              <w:pStyle w:val="6"/>
              <w:rPr>
                <w:lang w:eastAsia="zh-CN"/>
              </w:rPr>
            </w:pPr>
          </w:p>
        </w:tc>
        <w:tc>
          <w:tcPr>
            <w:tcW w:w="2061" w:type="dxa"/>
          </w:tcPr>
          <w:p>
            <w:pPr>
              <w:pStyle w:val="6"/>
              <w:rPr>
                <w:lang w:eastAsia="zh-CN"/>
              </w:rPr>
            </w:pPr>
          </w:p>
        </w:tc>
        <w:tc>
          <w:tcPr>
            <w:tcW w:w="1237" w:type="dxa"/>
          </w:tcPr>
          <w:p>
            <w:pPr>
              <w:pStyle w:val="6"/>
              <w:rPr>
                <w:lang w:eastAsia="zh-CN"/>
              </w:rPr>
            </w:pPr>
          </w:p>
        </w:tc>
        <w:tc>
          <w:tcPr>
            <w:tcW w:w="7120" w:type="dxa"/>
          </w:tcPr>
          <w:p>
            <w:pPr>
              <w:spacing w:before="60" w:line="243" w:lineRule="auto"/>
              <w:ind w:left="118" w:right="125" w:firstLine="413"/>
              <w:rPr>
                <w:rFonts w:ascii="宋体" w:hAnsi="宋体" w:eastAsia="宋体" w:cs="宋体"/>
                <w:sz w:val="20"/>
                <w:szCs w:val="20"/>
                <w:lang w:eastAsia="zh-CN"/>
              </w:rPr>
            </w:pPr>
            <w:r>
              <w:rPr>
                <w:rFonts w:ascii="宋体" w:hAnsi="宋体" w:eastAsia="宋体" w:cs="宋体"/>
                <w:spacing w:val="8"/>
                <w:sz w:val="20"/>
                <w:szCs w:val="20"/>
                <w:lang w:eastAsia="zh-CN"/>
              </w:rPr>
              <w:t>第四十八条  本办法规定的行政处罚，由安全生产监督管理部门决定，</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暂扣、吊销安全生产许可证的行政处罚由发证机关决定。</w:t>
            </w:r>
          </w:p>
          <w:p>
            <w:pPr>
              <w:spacing w:before="34" w:line="228" w:lineRule="auto"/>
              <w:ind w:left="531"/>
              <w:rPr>
                <w:rFonts w:ascii="宋体" w:hAnsi="宋体" w:eastAsia="宋体" w:cs="宋体"/>
                <w:sz w:val="20"/>
                <w:szCs w:val="20"/>
                <w:lang w:eastAsia="zh-CN"/>
              </w:rPr>
            </w:pPr>
            <w:r>
              <w:rPr>
                <w:rFonts w:ascii="宋体" w:hAnsi="宋体" w:eastAsia="宋体" w:cs="宋体"/>
                <w:spacing w:val="5"/>
                <w:sz w:val="20"/>
                <w:szCs w:val="20"/>
                <w:lang w:eastAsia="zh-CN"/>
              </w:rPr>
              <w:t>4.</w:t>
            </w:r>
            <w:r>
              <w:rPr>
                <w:rFonts w:ascii="宋体" w:hAnsi="宋体" w:eastAsia="宋体" w:cs="宋体"/>
                <w:spacing w:val="-33"/>
                <w:sz w:val="20"/>
                <w:szCs w:val="20"/>
                <w:lang w:eastAsia="zh-CN"/>
              </w:rPr>
              <w:t xml:space="preserve"> </w:t>
            </w:r>
            <w:r>
              <w:rPr>
                <w:rFonts w:ascii="宋体" w:hAnsi="宋体" w:eastAsia="宋体" w:cs="宋体"/>
                <w:spacing w:val="5"/>
                <w:sz w:val="20"/>
                <w:szCs w:val="20"/>
                <w:lang w:eastAsia="zh-CN"/>
              </w:rPr>
              <w:t>《煤矿企业安全生产许可证实施办法》</w:t>
            </w:r>
          </w:p>
          <w:p>
            <w:pPr>
              <w:spacing w:before="29" w:line="251" w:lineRule="auto"/>
              <w:ind w:left="113" w:right="98" w:firstLine="419"/>
              <w:rPr>
                <w:rFonts w:ascii="宋体" w:hAnsi="宋体" w:eastAsia="宋体" w:cs="宋体"/>
                <w:sz w:val="20"/>
                <w:szCs w:val="20"/>
                <w:lang w:eastAsia="zh-CN"/>
              </w:rPr>
            </w:pPr>
            <w:r>
              <w:rPr>
                <w:rFonts w:ascii="宋体" w:hAnsi="宋体" w:eastAsia="宋体" w:cs="宋体"/>
                <w:spacing w:val="15"/>
                <w:sz w:val="20"/>
                <w:szCs w:val="20"/>
                <w:lang w:eastAsia="zh-CN"/>
              </w:rPr>
              <w:t>第三十八条  安全生产许可证颁发管理机关应当加强对取得安全生产</w:t>
            </w:r>
            <w:r>
              <w:rPr>
                <w:rFonts w:ascii="宋体" w:hAnsi="宋体" w:eastAsia="宋体" w:cs="宋体"/>
                <w:spacing w:val="11"/>
                <w:sz w:val="20"/>
                <w:szCs w:val="20"/>
                <w:lang w:eastAsia="zh-CN"/>
              </w:rPr>
              <w:t xml:space="preserve"> </w:t>
            </w:r>
            <w:r>
              <w:rPr>
                <w:rFonts w:ascii="宋体" w:hAnsi="宋体" w:eastAsia="宋体" w:cs="宋体"/>
                <w:spacing w:val="9"/>
                <w:sz w:val="20"/>
                <w:szCs w:val="20"/>
                <w:lang w:eastAsia="zh-CN"/>
              </w:rPr>
              <w:t>许可证的煤矿企业的监督检查，发现其不再具备本实施办法规定的安全生产</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条件的，应当责令限期整改，依法暂扣安全生产许可证；经整改仍不具备本</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实施办法规定的安全生产条件的，依法吊销安全生产许可证。</w:t>
            </w:r>
          </w:p>
          <w:p>
            <w:pPr>
              <w:spacing w:before="34" w:line="247" w:lineRule="auto"/>
              <w:ind w:left="112" w:right="101" w:firstLine="424"/>
              <w:rPr>
                <w:rFonts w:ascii="宋体" w:hAnsi="宋体" w:eastAsia="宋体" w:cs="宋体"/>
                <w:sz w:val="20"/>
                <w:szCs w:val="20"/>
                <w:lang w:eastAsia="zh-CN"/>
              </w:rPr>
            </w:pPr>
            <w:r>
              <w:rPr>
                <w:rFonts w:ascii="宋体" w:hAnsi="宋体" w:eastAsia="宋体" w:cs="宋体"/>
                <w:spacing w:val="9"/>
                <w:sz w:val="20"/>
                <w:szCs w:val="20"/>
                <w:lang w:eastAsia="zh-CN"/>
              </w:rPr>
              <w:t>5.《国务院关于深化“证照分离”改革进一</w:t>
            </w:r>
            <w:r>
              <w:rPr>
                <w:rFonts w:ascii="宋体" w:hAnsi="宋体" w:eastAsia="宋体" w:cs="宋体"/>
                <w:spacing w:val="8"/>
                <w:sz w:val="20"/>
                <w:szCs w:val="20"/>
                <w:lang w:eastAsia="zh-CN"/>
              </w:rPr>
              <w:t>步激发市场主体发展活力的</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通知》（国发〔2021〕7</w:t>
            </w:r>
            <w:r>
              <w:rPr>
                <w:rFonts w:ascii="宋体" w:hAnsi="宋体" w:eastAsia="宋体" w:cs="宋体"/>
                <w:spacing w:val="-20"/>
                <w:sz w:val="20"/>
                <w:szCs w:val="20"/>
                <w:lang w:eastAsia="zh-CN"/>
              </w:rPr>
              <w:t xml:space="preserve"> </w:t>
            </w:r>
            <w:r>
              <w:rPr>
                <w:rFonts w:ascii="宋体" w:hAnsi="宋体" w:eastAsia="宋体" w:cs="宋体"/>
                <w:spacing w:val="7"/>
                <w:sz w:val="20"/>
                <w:szCs w:val="20"/>
                <w:lang w:eastAsia="zh-CN"/>
              </w:rPr>
              <w:t>号）附件</w:t>
            </w:r>
            <w:r>
              <w:rPr>
                <w:rFonts w:ascii="宋体" w:hAnsi="宋体" w:eastAsia="宋体" w:cs="宋体"/>
                <w:spacing w:val="-23"/>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7"/>
                <w:sz w:val="20"/>
                <w:szCs w:val="20"/>
                <w:lang w:eastAsia="zh-CN"/>
              </w:rPr>
              <w:t>第</w:t>
            </w:r>
            <w:r>
              <w:rPr>
                <w:rFonts w:ascii="宋体" w:hAnsi="宋体" w:eastAsia="宋体" w:cs="宋体"/>
                <w:spacing w:val="-40"/>
                <w:sz w:val="20"/>
                <w:szCs w:val="20"/>
                <w:lang w:eastAsia="zh-CN"/>
              </w:rPr>
              <w:t xml:space="preserve"> </w:t>
            </w:r>
            <w:r>
              <w:rPr>
                <w:rFonts w:ascii="宋体" w:hAnsi="宋体" w:eastAsia="宋体" w:cs="宋体"/>
                <w:spacing w:val="7"/>
                <w:sz w:val="20"/>
                <w:szCs w:val="20"/>
                <w:lang w:eastAsia="zh-CN"/>
              </w:rPr>
              <w:t>486</w:t>
            </w:r>
            <w:r>
              <w:rPr>
                <w:rFonts w:ascii="宋体" w:hAnsi="宋体" w:eastAsia="宋体" w:cs="宋体"/>
                <w:spacing w:val="-35"/>
                <w:sz w:val="20"/>
                <w:szCs w:val="20"/>
                <w:lang w:eastAsia="zh-CN"/>
              </w:rPr>
              <w:t xml:space="preserve"> </w:t>
            </w:r>
            <w:r>
              <w:rPr>
                <w:rFonts w:ascii="宋体" w:hAnsi="宋体" w:eastAsia="宋体" w:cs="宋体"/>
                <w:spacing w:val="7"/>
                <w:sz w:val="20"/>
                <w:szCs w:val="20"/>
                <w:lang w:eastAsia="zh-CN"/>
              </w:rPr>
              <w:t>项明确：煤矿安全生产许可由国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家矿山安监局（所属各省煤监机构）</w:t>
            </w:r>
            <w:r>
              <w:rPr>
                <w:rFonts w:ascii="宋体" w:hAnsi="宋体" w:eastAsia="宋体" w:cs="宋体"/>
                <w:spacing w:val="-20"/>
                <w:sz w:val="20"/>
                <w:szCs w:val="20"/>
                <w:lang w:eastAsia="zh-CN"/>
              </w:rPr>
              <w:t xml:space="preserve"> </w:t>
            </w:r>
            <w:r>
              <w:rPr>
                <w:rFonts w:ascii="宋体" w:hAnsi="宋体" w:eastAsia="宋体" w:cs="宋体"/>
                <w:spacing w:val="7"/>
                <w:sz w:val="20"/>
                <w:szCs w:val="20"/>
                <w:lang w:eastAsia="zh-CN"/>
              </w:rPr>
              <w:t>移交至各省级煤矿安全</w:t>
            </w:r>
            <w:r>
              <w:rPr>
                <w:rFonts w:ascii="宋体" w:hAnsi="宋体" w:eastAsia="宋体" w:cs="宋体"/>
                <w:spacing w:val="6"/>
                <w:sz w:val="20"/>
                <w:szCs w:val="20"/>
                <w:lang w:eastAsia="zh-CN"/>
              </w:rPr>
              <w:t>监管部门。</w:t>
            </w:r>
          </w:p>
        </w:tc>
        <w:tc>
          <w:tcPr>
            <w:tcW w:w="1146" w:type="dxa"/>
          </w:tcPr>
          <w:p>
            <w:pPr>
              <w:pStyle w:val="6"/>
              <w:rPr>
                <w:lang w:eastAsia="zh-CN"/>
              </w:rPr>
            </w:pPr>
          </w:p>
        </w:tc>
        <w:tc>
          <w:tcPr>
            <w:tcW w:w="1358" w:type="dxa"/>
          </w:tcPr>
          <w:p>
            <w:pPr>
              <w:pStyle w:val="6"/>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5" w:hRule="atLeast"/>
        </w:trPr>
        <w:tc>
          <w:tcPr>
            <w:tcW w:w="700" w:type="dxa"/>
          </w:tcPr>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9" w:lineRule="auto"/>
              <w:rPr>
                <w:lang w:eastAsia="zh-CN"/>
              </w:rPr>
            </w:pPr>
          </w:p>
          <w:p>
            <w:pPr>
              <w:pStyle w:val="6"/>
              <w:spacing w:line="269" w:lineRule="auto"/>
              <w:rPr>
                <w:lang w:eastAsia="zh-CN"/>
              </w:rPr>
            </w:pPr>
          </w:p>
          <w:p>
            <w:pPr>
              <w:spacing w:before="65" w:line="189" w:lineRule="auto"/>
              <w:ind w:left="255"/>
              <w:rPr>
                <w:rFonts w:ascii="宋体" w:hAnsi="宋体" w:eastAsia="宋体" w:cs="宋体"/>
                <w:sz w:val="20"/>
                <w:szCs w:val="20"/>
              </w:rPr>
            </w:pPr>
            <w:r>
              <w:rPr>
                <w:rFonts w:ascii="宋体" w:hAnsi="宋体" w:eastAsia="宋体" w:cs="宋体"/>
                <w:spacing w:val="-3"/>
                <w:sz w:val="20"/>
                <w:szCs w:val="20"/>
              </w:rPr>
              <w:t>59</w:t>
            </w:r>
          </w:p>
        </w:tc>
        <w:tc>
          <w:tcPr>
            <w:tcW w:w="2061" w:type="dxa"/>
          </w:tcPr>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对知道或者应当知</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道生产经营单位未</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取得安全生产许可</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证或者其他批准文</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件擅自从事生产经</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营活动，仍为其提供</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生产经营场所、运</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输、保管、仓储等条</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件的行政处罚</w:t>
            </w:r>
          </w:p>
        </w:tc>
        <w:tc>
          <w:tcPr>
            <w:tcW w:w="1237" w:type="dxa"/>
          </w:tcPr>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92" w:lineRule="auto"/>
              <w:rPr>
                <w:lang w:eastAsia="zh-CN"/>
              </w:rPr>
            </w:pPr>
          </w:p>
          <w:p>
            <w:pPr>
              <w:pStyle w:val="6"/>
              <w:spacing w:line="293"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《安全生产违法行为行政处罚办法》</w:t>
            </w:r>
          </w:p>
          <w:p>
            <w:pPr>
              <w:spacing w:before="28" w:line="253" w:lineRule="auto"/>
              <w:ind w:left="113" w:right="97" w:firstLine="419"/>
              <w:rPr>
                <w:rFonts w:ascii="宋体" w:hAnsi="宋体" w:eastAsia="宋体" w:cs="宋体"/>
                <w:sz w:val="20"/>
                <w:szCs w:val="20"/>
                <w:lang w:eastAsia="zh-CN"/>
              </w:rPr>
            </w:pPr>
            <w:r>
              <w:rPr>
                <w:rFonts w:ascii="宋体" w:hAnsi="宋体" w:eastAsia="宋体" w:cs="宋体"/>
                <w:spacing w:val="15"/>
                <w:sz w:val="20"/>
                <w:szCs w:val="20"/>
                <w:lang w:eastAsia="zh-CN"/>
              </w:rPr>
              <w:t>第五十条  知道或者应当知道生产经营单位未取得安全生产许可证或</w:t>
            </w:r>
            <w:r>
              <w:rPr>
                <w:rFonts w:ascii="宋体" w:hAnsi="宋体" w:eastAsia="宋体" w:cs="宋体"/>
                <w:spacing w:val="10"/>
                <w:sz w:val="20"/>
                <w:szCs w:val="20"/>
                <w:lang w:eastAsia="zh-CN"/>
              </w:rPr>
              <w:t xml:space="preserve"> </w:t>
            </w:r>
            <w:r>
              <w:rPr>
                <w:rFonts w:ascii="宋体" w:hAnsi="宋体" w:eastAsia="宋体" w:cs="宋体"/>
                <w:spacing w:val="6"/>
                <w:sz w:val="20"/>
                <w:szCs w:val="20"/>
                <w:lang w:eastAsia="zh-CN"/>
              </w:rPr>
              <w:t>者其他批准文件擅自从事生产经营活动， 仍</w:t>
            </w:r>
            <w:r>
              <w:rPr>
                <w:rFonts w:ascii="宋体" w:hAnsi="宋体" w:eastAsia="宋体" w:cs="宋体"/>
                <w:spacing w:val="5"/>
                <w:sz w:val="20"/>
                <w:szCs w:val="20"/>
                <w:lang w:eastAsia="zh-CN"/>
              </w:rPr>
              <w:t>为其提供生产经营场所、运输、</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保管、仓储等条件的，责令立即停止违法行为，有违法所得的，没收违法所</w:t>
            </w:r>
            <w:r>
              <w:rPr>
                <w:rFonts w:ascii="宋体" w:hAnsi="宋体" w:eastAsia="宋体" w:cs="宋体"/>
                <w:spacing w:val="6"/>
                <w:sz w:val="20"/>
                <w:szCs w:val="20"/>
                <w:lang w:eastAsia="zh-CN"/>
              </w:rPr>
              <w:t xml:space="preserve"> 得，并处违法所得</w:t>
            </w:r>
            <w:r>
              <w:rPr>
                <w:rFonts w:ascii="宋体" w:hAnsi="宋体" w:eastAsia="宋体" w:cs="宋体"/>
                <w:spacing w:val="-18"/>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8"/>
                <w:sz w:val="20"/>
                <w:szCs w:val="20"/>
                <w:lang w:eastAsia="zh-CN"/>
              </w:rPr>
              <w:t xml:space="preserve"> </w:t>
            </w:r>
            <w:r>
              <w:rPr>
                <w:rFonts w:ascii="宋体" w:hAnsi="宋体" w:eastAsia="宋体" w:cs="宋体"/>
                <w:spacing w:val="6"/>
                <w:sz w:val="20"/>
                <w:szCs w:val="20"/>
                <w:lang w:eastAsia="zh-CN"/>
              </w:rPr>
              <w:t>倍以上</w:t>
            </w:r>
            <w:r>
              <w:rPr>
                <w:rFonts w:ascii="宋体" w:hAnsi="宋体" w:eastAsia="宋体" w:cs="宋体"/>
                <w:spacing w:val="-34"/>
                <w:sz w:val="20"/>
                <w:szCs w:val="20"/>
                <w:lang w:eastAsia="zh-CN"/>
              </w:rPr>
              <w:t xml:space="preserve"> </w:t>
            </w:r>
            <w:r>
              <w:rPr>
                <w:rFonts w:ascii="宋体" w:hAnsi="宋体" w:eastAsia="宋体" w:cs="宋体"/>
                <w:spacing w:val="6"/>
                <w:sz w:val="20"/>
                <w:szCs w:val="20"/>
                <w:lang w:eastAsia="zh-CN"/>
              </w:rPr>
              <w:t>3</w:t>
            </w:r>
            <w:r>
              <w:rPr>
                <w:rFonts w:ascii="宋体" w:hAnsi="宋体" w:eastAsia="宋体" w:cs="宋体"/>
                <w:spacing w:val="-38"/>
                <w:sz w:val="20"/>
                <w:szCs w:val="20"/>
                <w:lang w:eastAsia="zh-CN"/>
              </w:rPr>
              <w:t xml:space="preserve"> </w:t>
            </w:r>
            <w:r>
              <w:rPr>
                <w:rFonts w:ascii="宋体" w:hAnsi="宋体" w:eastAsia="宋体" w:cs="宋体"/>
                <w:spacing w:val="6"/>
                <w:sz w:val="20"/>
                <w:szCs w:val="20"/>
                <w:lang w:eastAsia="zh-CN"/>
              </w:rPr>
              <w:t>倍以下的罚款，但是最高不得超过</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6"/>
                <w:sz w:val="20"/>
                <w:szCs w:val="20"/>
                <w:lang w:eastAsia="zh-CN"/>
              </w:rPr>
              <w:t>万元；没</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有违法所得的，并处</w:t>
            </w:r>
            <w:r>
              <w:rPr>
                <w:rFonts w:ascii="宋体" w:hAnsi="宋体" w:eastAsia="宋体" w:cs="宋体"/>
                <w:spacing w:val="-24"/>
                <w:sz w:val="20"/>
                <w:szCs w:val="20"/>
                <w:lang w:eastAsia="zh-CN"/>
              </w:rPr>
              <w:t xml:space="preserve"> </w:t>
            </w:r>
            <w:r>
              <w:rPr>
                <w:rFonts w:ascii="宋体" w:hAnsi="宋体" w:eastAsia="宋体" w:cs="宋体"/>
                <w:spacing w:val="5"/>
                <w:sz w:val="20"/>
                <w:szCs w:val="20"/>
                <w:lang w:eastAsia="zh-CN"/>
              </w:rPr>
              <w:t>5</w:t>
            </w:r>
            <w:r>
              <w:rPr>
                <w:rFonts w:ascii="宋体" w:hAnsi="宋体" w:eastAsia="宋体" w:cs="宋体"/>
                <w:spacing w:val="-40"/>
                <w:sz w:val="20"/>
                <w:szCs w:val="20"/>
                <w:lang w:eastAsia="zh-CN"/>
              </w:rPr>
              <w:t xml:space="preserve"> </w:t>
            </w:r>
            <w:r>
              <w:rPr>
                <w:rFonts w:ascii="宋体" w:hAnsi="宋体" w:eastAsia="宋体" w:cs="宋体"/>
                <w:spacing w:val="5"/>
                <w:sz w:val="20"/>
                <w:szCs w:val="20"/>
                <w:lang w:eastAsia="zh-CN"/>
              </w:rPr>
              <w:t>千元以上</w:t>
            </w:r>
            <w:r>
              <w:rPr>
                <w:rFonts w:ascii="宋体" w:hAnsi="宋体" w:eastAsia="宋体" w:cs="宋体"/>
                <w:spacing w:val="-24"/>
                <w:sz w:val="20"/>
                <w:szCs w:val="20"/>
                <w:lang w:eastAsia="zh-CN"/>
              </w:rPr>
              <w:t xml:space="preserve"> </w:t>
            </w:r>
            <w:r>
              <w:rPr>
                <w:rFonts w:ascii="宋体" w:hAnsi="宋体" w:eastAsia="宋体" w:cs="宋体"/>
                <w:spacing w:val="5"/>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5"/>
                <w:sz w:val="20"/>
                <w:szCs w:val="20"/>
                <w:lang w:eastAsia="zh-CN"/>
              </w:rPr>
              <w:t>万元以下的罚款。</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《中华人民共和国行政处罚法》</w:t>
            </w:r>
          </w:p>
          <w:p>
            <w:pPr>
              <w:spacing w:before="30" w:line="244" w:lineRule="auto"/>
              <w:ind w:left="119" w:right="98" w:firstLine="412"/>
              <w:rPr>
                <w:rFonts w:ascii="宋体" w:hAnsi="宋体" w:eastAsia="宋体" w:cs="宋体"/>
                <w:sz w:val="20"/>
                <w:szCs w:val="20"/>
                <w:lang w:eastAsia="zh-CN"/>
              </w:rPr>
            </w:pPr>
            <w:r>
              <w:rPr>
                <w:rFonts w:ascii="宋体" w:hAnsi="宋体" w:eastAsia="宋体" w:cs="宋体"/>
                <w:spacing w:val="9"/>
                <w:sz w:val="20"/>
                <w:szCs w:val="20"/>
                <w:lang w:eastAsia="zh-CN"/>
              </w:rPr>
              <w:t>第二十八条  行政机关实施行政处罚时，应当责令当事人改</w:t>
            </w:r>
            <w:r>
              <w:rPr>
                <w:rFonts w:ascii="宋体" w:hAnsi="宋体" w:eastAsia="宋体" w:cs="宋体"/>
                <w:spacing w:val="8"/>
                <w:sz w:val="20"/>
                <w:szCs w:val="20"/>
                <w:lang w:eastAsia="zh-CN"/>
              </w:rPr>
              <w:t>正或者限期</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改正违法行为。</w:t>
            </w:r>
          </w:p>
          <w:p>
            <w:pPr>
              <w:spacing w:before="34" w:line="248" w:lineRule="auto"/>
              <w:ind w:left="114" w:right="98" w:firstLine="431"/>
              <w:rPr>
                <w:rFonts w:ascii="宋体" w:hAnsi="宋体" w:eastAsia="宋体" w:cs="宋体"/>
                <w:sz w:val="20"/>
                <w:szCs w:val="20"/>
                <w:lang w:eastAsia="zh-CN"/>
              </w:rPr>
            </w:pPr>
            <w:r>
              <w:rPr>
                <w:rFonts w:ascii="宋体" w:hAnsi="宋体" w:eastAsia="宋体" w:cs="宋体"/>
                <w:spacing w:val="5"/>
                <w:sz w:val="20"/>
                <w:szCs w:val="20"/>
                <w:lang w:eastAsia="zh-CN"/>
              </w:rPr>
              <w:t>当事人有违法所得，除依法应当退赔的外， 应当予以没收。违法所得是</w:t>
            </w:r>
            <w:r>
              <w:rPr>
                <w:rFonts w:ascii="宋体" w:hAnsi="宋体" w:eastAsia="宋体" w:cs="宋体"/>
                <w:spacing w:val="9"/>
                <w:sz w:val="20"/>
                <w:szCs w:val="20"/>
                <w:lang w:eastAsia="zh-CN"/>
              </w:rPr>
              <w:t xml:space="preserve"> 指实施违法行为所取得的款项。法律、行政法规、部门规章对违法所得的计</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算另有规定的，从其规定。</w:t>
            </w:r>
          </w:p>
        </w:tc>
        <w:tc>
          <w:tcPr>
            <w:tcW w:w="1146" w:type="dxa"/>
          </w:tcPr>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6"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46"/>
      </w:pPr>
      <w:r>
        <mc:AlternateContent>
          <mc:Choice Requires="wps">
            <w:drawing>
              <wp:anchor distT="0" distB="0" distL="0" distR="0" simplePos="0" relativeHeight="251698176"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80" name="TextBox 80"/>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40</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0" o:spid="_x0000_s1026" o:spt="202" type="#_x0000_t202" style="position:absolute;left:0pt;margin-left:32.35pt;margin-top:111.2pt;height:18.8pt;width:66.65pt;mso-position-horizontal-relative:page;mso-position-vertical-relative:page;rotation:5898240f;z-index:251698176;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GEYldUAAAAKAQAADwAAAAAA&#10;AAABACAAAAAiAAAAZHJzL2Rvd25yZXYueG1sUEsBAhQAFAAAAAgAh07iQGXSotEWAgAAHQ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40</w:t>
                      </w:r>
                      <w:r>
                        <w:rPr>
                          <w:spacing w:val="4"/>
                        </w:rPr>
                        <w:t xml:space="preserve">  </w:t>
                      </w:r>
                      <w:r>
                        <w:rPr>
                          <w:spacing w:val="-5"/>
                        </w:rPr>
                        <w:t>—</w:t>
                      </w:r>
                    </w:p>
                  </w:txbxContent>
                </v:textbox>
              </v:shape>
            </w:pict>
          </mc:Fallback>
        </mc:AlternateContent>
      </w:r>
    </w:p>
    <w:p>
      <w:pPr>
        <w:spacing w:before="45"/>
      </w:pPr>
    </w:p>
    <w:tbl>
      <w:tblPr>
        <w:tblStyle w:val="5"/>
        <w:tblW w:w="13622" w:type="dxa"/>
        <w:tblInd w:w="2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8"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8"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9"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8"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5" w:line="225"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60" w:line="229" w:lineRule="auto"/>
              <w:ind w:left="371"/>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4" w:lineRule="auto"/>
              <w:ind w:left="164"/>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7"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2" w:hRule="atLeast"/>
        </w:trPr>
        <w:tc>
          <w:tcPr>
            <w:tcW w:w="700"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189" w:lineRule="auto"/>
              <w:ind w:left="253"/>
              <w:rPr>
                <w:rFonts w:ascii="宋体" w:hAnsi="宋体" w:eastAsia="宋体" w:cs="宋体"/>
                <w:sz w:val="20"/>
                <w:szCs w:val="20"/>
              </w:rPr>
            </w:pPr>
            <w:r>
              <w:rPr>
                <w:rFonts w:ascii="宋体" w:hAnsi="宋体" w:eastAsia="宋体" w:cs="宋体"/>
                <w:spacing w:val="-2"/>
                <w:sz w:val="20"/>
                <w:szCs w:val="20"/>
              </w:rPr>
              <w:t>60</w:t>
            </w:r>
          </w:p>
        </w:tc>
        <w:tc>
          <w:tcPr>
            <w:tcW w:w="2061"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spacing w:before="65" w:line="254" w:lineRule="auto"/>
              <w:ind w:left="110" w:right="99"/>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对生产经营单位及</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其有关人员弄虚作</w:t>
            </w:r>
            <w:r>
              <w:rPr>
                <w:rFonts w:ascii="宋体" w:hAnsi="宋体" w:eastAsia="宋体" w:cs="宋体"/>
                <w:spacing w:val="5"/>
                <w:sz w:val="20"/>
                <w:szCs w:val="20"/>
                <w:lang w:eastAsia="zh-CN"/>
              </w:rPr>
              <w:t xml:space="preserve"> </w:t>
            </w:r>
            <w:r>
              <w:rPr>
                <w:rFonts w:ascii="宋体" w:hAnsi="宋体" w:eastAsia="宋体" w:cs="宋体"/>
                <w:spacing w:val="-6"/>
                <w:sz w:val="20"/>
                <w:szCs w:val="20"/>
                <w:lang w:eastAsia="zh-CN"/>
              </w:rPr>
              <w:t>假， 骗取或者勾结、</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串通行政审批工作</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人员取得安全生产</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许可证书及其他批</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准文件的行政处罚</w:t>
            </w:r>
          </w:p>
        </w:tc>
        <w:tc>
          <w:tcPr>
            <w:tcW w:w="1237"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228" w:lineRule="auto"/>
              <w:ind w:left="548"/>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《安全生产违法行为行政处罚办法》</w:t>
            </w:r>
          </w:p>
          <w:p>
            <w:pPr>
              <w:spacing w:before="31" w:line="250" w:lineRule="auto"/>
              <w:ind w:left="113" w:right="99" w:firstLine="419"/>
              <w:rPr>
                <w:rFonts w:ascii="宋体" w:hAnsi="宋体" w:eastAsia="宋体" w:cs="宋体"/>
                <w:sz w:val="20"/>
                <w:szCs w:val="20"/>
                <w:lang w:eastAsia="zh-CN"/>
              </w:rPr>
            </w:pPr>
            <w:r>
              <w:rPr>
                <w:rFonts w:ascii="宋体" w:hAnsi="宋体" w:eastAsia="宋体" w:cs="宋体"/>
                <w:spacing w:val="9"/>
                <w:sz w:val="20"/>
                <w:szCs w:val="20"/>
                <w:lang w:eastAsia="zh-CN"/>
              </w:rPr>
              <w:t>第五十一条第一款、第二款  生产经营单位及其</w:t>
            </w:r>
            <w:r>
              <w:rPr>
                <w:rFonts w:ascii="宋体" w:hAnsi="宋体" w:eastAsia="宋体" w:cs="宋体"/>
                <w:spacing w:val="8"/>
                <w:sz w:val="20"/>
                <w:szCs w:val="20"/>
                <w:lang w:eastAsia="zh-CN"/>
              </w:rPr>
              <w:t>有关人员弄虚作假，骗</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取或者勾结、串通行政审批工作人员取得安全生产许可证书及其他批准文件</w:t>
            </w:r>
            <w:r>
              <w:rPr>
                <w:rFonts w:ascii="宋体" w:hAnsi="宋体" w:eastAsia="宋体" w:cs="宋体"/>
                <w:spacing w:val="3"/>
                <w:sz w:val="20"/>
                <w:szCs w:val="20"/>
                <w:lang w:eastAsia="zh-CN"/>
              </w:rPr>
              <w:t xml:space="preserve"> </w:t>
            </w:r>
            <w:r>
              <w:rPr>
                <w:rFonts w:ascii="宋体" w:hAnsi="宋体" w:eastAsia="宋体" w:cs="宋体"/>
                <w:spacing w:val="13"/>
                <w:sz w:val="20"/>
                <w:szCs w:val="20"/>
                <w:lang w:eastAsia="zh-CN"/>
              </w:rPr>
              <w:t>的，撤销许可及批准文件，并按照下列规定处以罚款</w:t>
            </w:r>
            <w:r>
              <w:rPr>
                <w:rFonts w:ascii="宋体" w:hAnsi="宋体" w:eastAsia="宋体" w:cs="宋体"/>
                <w:spacing w:val="-53"/>
                <w:sz w:val="20"/>
                <w:szCs w:val="20"/>
                <w:lang w:eastAsia="zh-CN"/>
              </w:rPr>
              <w:t>：（</w:t>
            </w:r>
            <w:r>
              <w:rPr>
                <w:rFonts w:ascii="宋体" w:hAnsi="宋体" w:eastAsia="宋体" w:cs="宋体"/>
                <w:spacing w:val="13"/>
                <w:sz w:val="20"/>
                <w:szCs w:val="20"/>
                <w:lang w:eastAsia="zh-CN"/>
              </w:rPr>
              <w:t>一）生产经营单位</w:t>
            </w:r>
            <w:r>
              <w:rPr>
                <w:rFonts w:ascii="宋体" w:hAnsi="宋体" w:eastAsia="宋体" w:cs="宋体"/>
                <w:spacing w:val="1"/>
                <w:sz w:val="20"/>
                <w:szCs w:val="20"/>
                <w:lang w:eastAsia="zh-CN"/>
              </w:rPr>
              <w:t xml:space="preserve"> </w:t>
            </w:r>
            <w:r>
              <w:rPr>
                <w:rFonts w:ascii="宋体" w:hAnsi="宋体" w:eastAsia="宋体" w:cs="宋体"/>
                <w:spacing w:val="7"/>
                <w:sz w:val="20"/>
                <w:szCs w:val="20"/>
                <w:lang w:eastAsia="zh-CN"/>
              </w:rPr>
              <w:t>有违法所得的，没收违法所得，并处违法所得</w:t>
            </w:r>
            <w:r>
              <w:rPr>
                <w:rFonts w:ascii="宋体" w:hAnsi="宋体" w:eastAsia="宋体" w:cs="宋体"/>
                <w:spacing w:val="-20"/>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41"/>
                <w:sz w:val="20"/>
                <w:szCs w:val="20"/>
                <w:lang w:eastAsia="zh-CN"/>
              </w:rPr>
              <w:t xml:space="preserve"> </w:t>
            </w:r>
            <w:r>
              <w:rPr>
                <w:rFonts w:ascii="宋体" w:hAnsi="宋体" w:eastAsia="宋体" w:cs="宋体"/>
                <w:spacing w:val="7"/>
                <w:sz w:val="20"/>
                <w:szCs w:val="20"/>
                <w:lang w:eastAsia="zh-CN"/>
              </w:rPr>
              <w:t>倍以上</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3</w:t>
            </w:r>
            <w:r>
              <w:rPr>
                <w:rFonts w:ascii="宋体" w:hAnsi="宋体" w:eastAsia="宋体" w:cs="宋体"/>
                <w:spacing w:val="-40"/>
                <w:sz w:val="20"/>
                <w:szCs w:val="20"/>
                <w:lang w:eastAsia="zh-CN"/>
              </w:rPr>
              <w:t xml:space="preserve"> </w:t>
            </w:r>
            <w:r>
              <w:rPr>
                <w:rFonts w:ascii="宋体" w:hAnsi="宋体" w:eastAsia="宋体" w:cs="宋体"/>
                <w:spacing w:val="7"/>
                <w:sz w:val="20"/>
                <w:szCs w:val="20"/>
                <w:lang w:eastAsia="zh-CN"/>
              </w:rPr>
              <w:t>倍以下的罚款，但</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是最高不得超过</w:t>
            </w:r>
            <w:r>
              <w:rPr>
                <w:rFonts w:ascii="宋体" w:hAnsi="宋体" w:eastAsia="宋体" w:cs="宋体"/>
                <w:spacing w:val="-36"/>
                <w:sz w:val="20"/>
                <w:szCs w:val="20"/>
                <w:lang w:eastAsia="zh-CN"/>
              </w:rPr>
              <w:t xml:space="preserve"> </w:t>
            </w:r>
            <w:r>
              <w:rPr>
                <w:rFonts w:ascii="宋体" w:hAnsi="宋体" w:eastAsia="宋体" w:cs="宋体"/>
                <w:spacing w:val="6"/>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万元；没有违法所得的，并处</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5</w:t>
            </w:r>
            <w:r>
              <w:rPr>
                <w:rFonts w:ascii="宋体" w:hAnsi="宋体" w:eastAsia="宋体" w:cs="宋体"/>
                <w:spacing w:val="-38"/>
                <w:sz w:val="20"/>
                <w:szCs w:val="20"/>
                <w:lang w:eastAsia="zh-CN"/>
              </w:rPr>
              <w:t xml:space="preserve"> </w:t>
            </w:r>
            <w:r>
              <w:rPr>
                <w:rFonts w:ascii="宋体" w:hAnsi="宋体" w:eastAsia="宋体" w:cs="宋体"/>
                <w:spacing w:val="6"/>
                <w:sz w:val="20"/>
                <w:szCs w:val="20"/>
                <w:lang w:eastAsia="zh-CN"/>
              </w:rPr>
              <w:t>千元以上</w:t>
            </w:r>
            <w:r>
              <w:rPr>
                <w:rFonts w:ascii="宋体" w:hAnsi="宋体" w:eastAsia="宋体" w:cs="宋体"/>
                <w:spacing w:val="-24"/>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5"/>
                <w:sz w:val="20"/>
                <w:szCs w:val="20"/>
                <w:lang w:eastAsia="zh-CN"/>
              </w:rPr>
              <w:t>万元以下的罚</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款</w:t>
            </w:r>
            <w:r>
              <w:rPr>
                <w:rFonts w:ascii="宋体" w:hAnsi="宋体" w:eastAsia="宋体" w:cs="宋体"/>
                <w:spacing w:val="-10"/>
                <w:sz w:val="20"/>
                <w:szCs w:val="20"/>
                <w:lang w:eastAsia="zh-CN"/>
              </w:rPr>
              <w:t>；（</w:t>
            </w:r>
            <w:r>
              <w:rPr>
                <w:rFonts w:ascii="宋体" w:hAnsi="宋体" w:eastAsia="宋体" w:cs="宋体"/>
                <w:spacing w:val="2"/>
                <w:sz w:val="20"/>
                <w:szCs w:val="20"/>
                <w:lang w:eastAsia="zh-CN"/>
              </w:rPr>
              <w:t>二）对有关人员处</w:t>
            </w:r>
            <w:r>
              <w:rPr>
                <w:rFonts w:ascii="宋体" w:hAnsi="宋体" w:eastAsia="宋体" w:cs="宋体"/>
                <w:spacing w:val="-24"/>
                <w:sz w:val="20"/>
                <w:szCs w:val="20"/>
                <w:lang w:eastAsia="zh-CN"/>
              </w:rPr>
              <w:t xml:space="preserve"> </w:t>
            </w:r>
            <w:r>
              <w:rPr>
                <w:rFonts w:ascii="宋体" w:hAnsi="宋体" w:eastAsia="宋体" w:cs="宋体"/>
                <w:spacing w:val="2"/>
                <w:sz w:val="20"/>
                <w:szCs w:val="20"/>
                <w:lang w:eastAsia="zh-CN"/>
              </w:rPr>
              <w:t>1</w:t>
            </w:r>
            <w:r>
              <w:rPr>
                <w:rFonts w:ascii="宋体" w:hAnsi="宋体" w:eastAsia="宋体" w:cs="宋体"/>
                <w:spacing w:val="-38"/>
                <w:sz w:val="20"/>
                <w:szCs w:val="20"/>
                <w:lang w:eastAsia="zh-CN"/>
              </w:rPr>
              <w:t xml:space="preserve"> </w:t>
            </w:r>
            <w:r>
              <w:rPr>
                <w:rFonts w:ascii="宋体" w:hAnsi="宋体" w:eastAsia="宋体" w:cs="宋体"/>
                <w:spacing w:val="2"/>
                <w:sz w:val="20"/>
                <w:szCs w:val="20"/>
                <w:lang w:eastAsia="zh-CN"/>
              </w:rPr>
              <w:t>千元以上</w:t>
            </w:r>
            <w:r>
              <w:rPr>
                <w:rFonts w:ascii="宋体" w:hAnsi="宋体" w:eastAsia="宋体" w:cs="宋体"/>
                <w:spacing w:val="-24"/>
                <w:sz w:val="20"/>
                <w:szCs w:val="20"/>
                <w:lang w:eastAsia="zh-CN"/>
              </w:rPr>
              <w:t xml:space="preserve"> </w:t>
            </w:r>
            <w:r>
              <w:rPr>
                <w:rFonts w:ascii="宋体" w:hAnsi="宋体" w:eastAsia="宋体" w:cs="宋体"/>
                <w:spacing w:val="2"/>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万元以下的罚款。</w:t>
            </w:r>
          </w:p>
          <w:p>
            <w:pPr>
              <w:spacing w:before="27" w:line="242" w:lineRule="auto"/>
              <w:ind w:left="111" w:right="102" w:firstLine="422"/>
              <w:rPr>
                <w:rFonts w:ascii="宋体" w:hAnsi="宋体" w:eastAsia="宋体" w:cs="宋体"/>
                <w:sz w:val="20"/>
                <w:szCs w:val="20"/>
                <w:lang w:eastAsia="zh-CN"/>
              </w:rPr>
            </w:pPr>
            <w:r>
              <w:rPr>
                <w:rFonts w:ascii="宋体" w:hAnsi="宋体" w:eastAsia="宋体" w:cs="宋体"/>
                <w:spacing w:val="9"/>
                <w:sz w:val="20"/>
                <w:szCs w:val="20"/>
                <w:lang w:eastAsia="zh-CN"/>
              </w:rPr>
              <w:t>有前款规定违法行为的生产经营单位及其有关人员在</w:t>
            </w:r>
            <w:r>
              <w:rPr>
                <w:rFonts w:ascii="宋体" w:hAnsi="宋体" w:eastAsia="宋体" w:cs="宋体"/>
                <w:spacing w:val="-45"/>
                <w:sz w:val="20"/>
                <w:szCs w:val="20"/>
                <w:lang w:eastAsia="zh-CN"/>
              </w:rPr>
              <w:t xml:space="preserve"> </w:t>
            </w:r>
            <w:r>
              <w:rPr>
                <w:rFonts w:ascii="宋体" w:hAnsi="宋体" w:eastAsia="宋体" w:cs="宋体"/>
                <w:spacing w:val="9"/>
                <w:sz w:val="20"/>
                <w:szCs w:val="20"/>
                <w:lang w:eastAsia="zh-CN"/>
              </w:rPr>
              <w:t>3</w:t>
            </w:r>
            <w:r>
              <w:rPr>
                <w:rFonts w:ascii="宋体" w:hAnsi="宋体" w:eastAsia="宋体" w:cs="宋体"/>
                <w:spacing w:val="-49"/>
                <w:sz w:val="20"/>
                <w:szCs w:val="20"/>
                <w:lang w:eastAsia="zh-CN"/>
              </w:rPr>
              <w:t xml:space="preserve"> </w:t>
            </w:r>
            <w:r>
              <w:rPr>
                <w:rFonts w:ascii="宋体" w:hAnsi="宋体" w:eastAsia="宋体" w:cs="宋体"/>
                <w:spacing w:val="8"/>
                <w:sz w:val="20"/>
                <w:szCs w:val="20"/>
                <w:lang w:eastAsia="zh-CN"/>
              </w:rPr>
              <w:t>年内不得再次申</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请该行政许可。</w:t>
            </w:r>
          </w:p>
          <w:p>
            <w:pPr>
              <w:spacing w:before="28" w:line="228" w:lineRule="auto"/>
              <w:ind w:left="535"/>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《中华人民共和国行政处罚法》</w:t>
            </w:r>
          </w:p>
          <w:p>
            <w:pPr>
              <w:spacing w:before="28" w:line="242" w:lineRule="auto"/>
              <w:ind w:left="120" w:right="102" w:firstLine="412"/>
              <w:rPr>
                <w:rFonts w:ascii="宋体" w:hAnsi="宋体" w:eastAsia="宋体" w:cs="宋体"/>
                <w:sz w:val="20"/>
                <w:szCs w:val="20"/>
                <w:lang w:eastAsia="zh-CN"/>
              </w:rPr>
            </w:pPr>
            <w:r>
              <w:rPr>
                <w:rFonts w:ascii="宋体" w:hAnsi="宋体" w:eastAsia="宋体" w:cs="宋体"/>
                <w:spacing w:val="9"/>
                <w:sz w:val="20"/>
                <w:szCs w:val="20"/>
                <w:lang w:eastAsia="zh-CN"/>
              </w:rPr>
              <w:t>第二十八条  行政机关实施行政处罚时，应当责令</w:t>
            </w:r>
            <w:r>
              <w:rPr>
                <w:rFonts w:ascii="宋体" w:hAnsi="宋体" w:eastAsia="宋体" w:cs="宋体"/>
                <w:spacing w:val="8"/>
                <w:sz w:val="20"/>
                <w:szCs w:val="20"/>
                <w:lang w:eastAsia="zh-CN"/>
              </w:rPr>
              <w:t>当事人改正或者限期</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改正违法行为。</w:t>
            </w:r>
          </w:p>
          <w:p>
            <w:pPr>
              <w:spacing w:before="28" w:line="246" w:lineRule="auto"/>
              <w:ind w:left="114" w:right="102" w:firstLine="431"/>
              <w:rPr>
                <w:rFonts w:ascii="宋体" w:hAnsi="宋体" w:eastAsia="宋体" w:cs="宋体"/>
                <w:sz w:val="20"/>
                <w:szCs w:val="20"/>
                <w:lang w:eastAsia="zh-CN"/>
              </w:rPr>
            </w:pPr>
            <w:r>
              <w:rPr>
                <w:rFonts w:ascii="宋体" w:hAnsi="宋体" w:eastAsia="宋体" w:cs="宋体"/>
                <w:spacing w:val="8"/>
                <w:sz w:val="20"/>
                <w:szCs w:val="20"/>
                <w:lang w:eastAsia="zh-CN"/>
              </w:rPr>
              <w:t>当事人有违法所得，除依法应当退赔的外，应当予以没收。违法所得是</w:t>
            </w:r>
            <w:r>
              <w:rPr>
                <w:rFonts w:ascii="宋体" w:hAnsi="宋体" w:eastAsia="宋体" w:cs="宋体"/>
                <w:spacing w:val="17"/>
                <w:sz w:val="20"/>
                <w:szCs w:val="20"/>
                <w:lang w:eastAsia="zh-CN"/>
              </w:rPr>
              <w:t xml:space="preserve"> </w:t>
            </w:r>
            <w:r>
              <w:rPr>
                <w:rFonts w:ascii="宋体" w:hAnsi="宋体" w:eastAsia="宋体" w:cs="宋体"/>
                <w:spacing w:val="9"/>
                <w:sz w:val="20"/>
                <w:szCs w:val="20"/>
                <w:lang w:eastAsia="zh-CN"/>
              </w:rPr>
              <w:t>指实施违法行为所取得的款项。法律、行政法规、部门规章对违法所得</w:t>
            </w:r>
            <w:r>
              <w:rPr>
                <w:rFonts w:ascii="宋体" w:hAnsi="宋体" w:eastAsia="宋体" w:cs="宋体"/>
                <w:spacing w:val="8"/>
                <w:sz w:val="20"/>
                <w:szCs w:val="20"/>
                <w:lang w:eastAsia="zh-CN"/>
              </w:rPr>
              <w:t>的计</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算另有规定的，从其规定。</w:t>
            </w:r>
          </w:p>
          <w:p>
            <w:pPr>
              <w:spacing w:before="29" w:line="228" w:lineRule="auto"/>
              <w:ind w:left="536"/>
              <w:rPr>
                <w:rFonts w:ascii="宋体" w:hAnsi="宋体" w:eastAsia="宋体" w:cs="宋体"/>
                <w:sz w:val="20"/>
                <w:szCs w:val="20"/>
                <w:lang w:eastAsia="zh-CN"/>
              </w:rPr>
            </w:pPr>
            <w:r>
              <w:rPr>
                <w:rFonts w:ascii="宋体" w:hAnsi="宋体" w:eastAsia="宋体" w:cs="宋体"/>
                <w:spacing w:val="4"/>
                <w:sz w:val="20"/>
                <w:szCs w:val="20"/>
                <w:lang w:eastAsia="zh-CN"/>
              </w:rPr>
              <w:t>3.</w:t>
            </w:r>
            <w:r>
              <w:rPr>
                <w:rFonts w:ascii="宋体" w:hAnsi="宋体" w:eastAsia="宋体" w:cs="宋体"/>
                <w:spacing w:val="-40"/>
                <w:sz w:val="20"/>
                <w:szCs w:val="20"/>
                <w:lang w:eastAsia="zh-CN"/>
              </w:rPr>
              <w:t xml:space="preserve"> </w:t>
            </w:r>
            <w:r>
              <w:rPr>
                <w:rFonts w:ascii="宋体" w:hAnsi="宋体" w:eastAsia="宋体" w:cs="宋体"/>
                <w:spacing w:val="4"/>
                <w:sz w:val="20"/>
                <w:szCs w:val="20"/>
                <w:lang w:eastAsia="zh-CN"/>
              </w:rPr>
              <w:t>《中华人民共和国行政许可法》</w:t>
            </w:r>
          </w:p>
          <w:p>
            <w:pPr>
              <w:spacing w:before="29" w:line="248" w:lineRule="auto"/>
              <w:ind w:left="111" w:right="103" w:firstLine="420"/>
              <w:rPr>
                <w:rFonts w:ascii="宋体" w:hAnsi="宋体" w:eastAsia="宋体" w:cs="宋体"/>
                <w:sz w:val="20"/>
                <w:szCs w:val="20"/>
                <w:lang w:eastAsia="zh-CN"/>
              </w:rPr>
            </w:pPr>
            <w:r>
              <w:rPr>
                <w:rFonts w:ascii="宋体" w:hAnsi="宋体" w:eastAsia="宋体" w:cs="宋体"/>
                <w:spacing w:val="9"/>
                <w:sz w:val="20"/>
                <w:szCs w:val="20"/>
                <w:lang w:eastAsia="zh-CN"/>
              </w:rPr>
              <w:t>第七十九条  被许可人以欺骗、贿赂等不正当手</w:t>
            </w:r>
            <w:r>
              <w:rPr>
                <w:rFonts w:ascii="宋体" w:hAnsi="宋体" w:eastAsia="宋体" w:cs="宋体"/>
                <w:spacing w:val="8"/>
                <w:sz w:val="20"/>
                <w:szCs w:val="20"/>
                <w:lang w:eastAsia="zh-CN"/>
              </w:rPr>
              <w:t>段取得行政许可的，行</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政机关应当依法给予行政处罚；取得的行政许可属于直接关系公共安全、人</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身健康、生命财产安全事项的， 申请人在三年内不得再次申请该</w:t>
            </w:r>
            <w:r>
              <w:rPr>
                <w:rFonts w:ascii="宋体" w:hAnsi="宋体" w:eastAsia="宋体" w:cs="宋体"/>
                <w:spacing w:val="5"/>
                <w:sz w:val="20"/>
                <w:szCs w:val="20"/>
                <w:lang w:eastAsia="zh-CN"/>
              </w:rPr>
              <w:t>行政许可；</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构成犯罪的， 依法追究刑事责任。</w:t>
            </w:r>
          </w:p>
        </w:tc>
        <w:tc>
          <w:tcPr>
            <w:tcW w:w="1146"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44" w:lineRule="auto"/>
              <w:ind w:left="372" w:right="149" w:hanging="211"/>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7" w:lineRule="auto"/>
            </w:pPr>
          </w:p>
          <w:p>
            <w:pPr>
              <w:pStyle w:val="6"/>
              <w:spacing w:line="247" w:lineRule="auto"/>
            </w:pPr>
          </w:p>
          <w:p>
            <w:pPr>
              <w:pStyle w:val="6"/>
              <w:spacing w:line="247" w:lineRule="auto"/>
            </w:pPr>
          </w:p>
          <w:p>
            <w:pPr>
              <w:spacing w:before="66"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718" w:bottom="0" w:left="1223" w:header="0" w:footer="0" w:gutter="0"/>
          <w:cols w:space="720" w:num="1"/>
        </w:sectPr>
      </w:pPr>
    </w:p>
    <w:p>
      <w:pPr>
        <w:spacing w:before="103"/>
      </w:pPr>
      <w:r>
        <mc:AlternateContent>
          <mc:Choice Requires="wps">
            <w:drawing>
              <wp:anchor distT="0" distB="0" distL="0" distR="0" simplePos="0" relativeHeight="251699200" behindDoc="0" locked="0" layoutInCell="0" allowOverlap="1">
                <wp:simplePos x="0" y="0"/>
                <wp:positionH relativeFrom="page">
                  <wp:posOffset>412115</wp:posOffset>
                </wp:positionH>
                <wp:positionV relativeFrom="page">
                  <wp:posOffset>5913755</wp:posOffset>
                </wp:positionV>
                <wp:extent cx="846455" cy="240665"/>
                <wp:effectExtent l="0" t="0" r="0" b="0"/>
                <wp:wrapNone/>
                <wp:docPr id="82" name="TextBox 82"/>
                <wp:cNvGraphicFramePr/>
                <a:graphic xmlns:a="http://schemas.openxmlformats.org/drawingml/2006/main">
                  <a:graphicData uri="http://schemas.microsoft.com/office/word/2010/wordprocessingShape">
                    <wps:wsp>
                      <wps:cNvSpPr txBox="1"/>
                      <wps:spPr>
                        <a:xfrm rot="5400000">
                          <a:off x="412387" y="5913774"/>
                          <a:ext cx="846455" cy="2406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4" w:lineRule="auto"/>
                              <w:ind w:left="20"/>
                            </w:pPr>
                            <w:r>
                              <w:rPr>
                                <w:spacing w:val="-5"/>
                              </w:rPr>
                              <w:t>—</w:t>
                            </w:r>
                            <w:r>
                              <w:rPr>
                                <w:spacing w:val="5"/>
                              </w:rPr>
                              <w:t xml:space="preserve">  </w:t>
                            </w:r>
                            <w:r>
                              <w:rPr>
                                <w:spacing w:val="-5"/>
                              </w:rPr>
                              <w:t>41</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2" o:spid="_x0000_s1026" o:spt="202" type="#_x0000_t202" style="position:absolute;left:0pt;margin-left:32.45pt;margin-top:465.65pt;height:18.95pt;width:66.65pt;mso-position-horizontal-relative:page;mso-position-vertical-relative:page;rotation:5898240f;z-index:251699200;mso-width-relative:page;mso-height-relative:page;" filled="f" stroked="f" coordsize="21600,21600" o:allowincell="f" o:gfxdata="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gntm7WAAAACgEAAA8AAAAA&#10;AAAAAQAgAAAAIgAAAGRycy9kb3ducmV2LnhtbFBLAQIUABQAAAAIAIdO4kDzcMf1FgIAAB0EAAAO&#10;AAAAAAAAAAEAIAAAACUBAABkcnMvZTJvRG9jLnhtbFBLBQYAAAAABgAGAFkBAACtBQAAAAA=&#10;">
                <v:fill on="f" focussize="0,0"/>
                <v:stroke on="f" weight="0pt"/>
                <v:imagedata o:title=""/>
                <o:lock v:ext="edit" aspectratio="f"/>
                <v:textbox inset="0mm,0mm,0mm,0mm">
                  <w:txbxContent>
                    <w:p>
                      <w:pPr>
                        <w:pStyle w:val="2"/>
                        <w:spacing w:before="99" w:line="184" w:lineRule="auto"/>
                        <w:ind w:left="20"/>
                      </w:pPr>
                      <w:r>
                        <w:rPr>
                          <w:spacing w:val="-5"/>
                        </w:rPr>
                        <w:t>—</w:t>
                      </w:r>
                      <w:r>
                        <w:rPr>
                          <w:spacing w:val="5"/>
                        </w:rPr>
                        <w:t xml:space="preserve">  </w:t>
                      </w:r>
                      <w:r>
                        <w:rPr>
                          <w:spacing w:val="-5"/>
                        </w:rPr>
                        <w:t>41</w:t>
                      </w:r>
                      <w:r>
                        <w:rPr>
                          <w:spacing w:val="4"/>
                        </w:rPr>
                        <w:t xml:space="preserve">  </w:t>
                      </w:r>
                      <w:r>
                        <w:rPr>
                          <w:spacing w:val="-5"/>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0" w:hRule="atLeast"/>
        </w:trPr>
        <w:tc>
          <w:tcPr>
            <w:tcW w:w="700"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190" w:lineRule="auto"/>
              <w:ind w:left="253"/>
              <w:rPr>
                <w:rFonts w:ascii="宋体" w:hAnsi="宋体" w:eastAsia="宋体" w:cs="宋体"/>
                <w:sz w:val="20"/>
                <w:szCs w:val="20"/>
              </w:rPr>
            </w:pPr>
            <w:r>
              <w:rPr>
                <w:rFonts w:ascii="宋体" w:hAnsi="宋体" w:eastAsia="宋体" w:cs="宋体"/>
                <w:spacing w:val="-1"/>
                <w:sz w:val="20"/>
                <w:szCs w:val="20"/>
              </w:rPr>
              <w:t>61</w:t>
            </w:r>
          </w:p>
        </w:tc>
        <w:tc>
          <w:tcPr>
            <w:tcW w:w="2061"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248" w:lineRule="auto"/>
              <w:ind w:left="111" w:right="106"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对生产经营单位拒</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绝、阻碍监督检查的</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8"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28" w:line="246" w:lineRule="auto"/>
              <w:ind w:left="113" w:right="99" w:firstLine="419"/>
              <w:rPr>
                <w:rFonts w:ascii="宋体" w:hAnsi="宋体" w:eastAsia="宋体" w:cs="宋体"/>
                <w:sz w:val="20"/>
                <w:szCs w:val="20"/>
                <w:lang w:eastAsia="zh-CN"/>
              </w:rPr>
            </w:pPr>
            <w:r>
              <w:rPr>
                <w:rFonts w:ascii="宋体" w:hAnsi="宋体" w:eastAsia="宋体" w:cs="宋体"/>
                <w:spacing w:val="9"/>
                <w:sz w:val="20"/>
                <w:szCs w:val="20"/>
                <w:lang w:eastAsia="zh-CN"/>
              </w:rPr>
              <w:t>第一百零八条  违反本法规定，生产经营单位拒绝、阻</w:t>
            </w:r>
            <w:r>
              <w:rPr>
                <w:rFonts w:ascii="宋体" w:hAnsi="宋体" w:eastAsia="宋体" w:cs="宋体"/>
                <w:spacing w:val="8"/>
                <w:sz w:val="20"/>
                <w:szCs w:val="20"/>
                <w:lang w:eastAsia="zh-CN"/>
              </w:rPr>
              <w:t>碍负有安全生产</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 xml:space="preserve">监督管理职责的部门依法实施监督检查的，责令改正；拒不改正的， </w:t>
            </w:r>
            <w:r>
              <w:rPr>
                <w:rFonts w:ascii="宋体" w:hAnsi="宋体" w:eastAsia="宋体" w:cs="宋体"/>
                <w:spacing w:val="5"/>
                <w:sz w:val="20"/>
                <w:szCs w:val="20"/>
                <w:lang w:eastAsia="zh-CN"/>
              </w:rPr>
              <w:t>处二万</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元以上二十万元以下的罚款；对其直接负责的主管人员和其他直接责任人员</w:t>
            </w:r>
            <w:r>
              <w:rPr>
                <w:rFonts w:ascii="宋体" w:hAnsi="宋体" w:eastAsia="宋体" w:cs="宋体"/>
                <w:spacing w:val="3"/>
                <w:sz w:val="20"/>
                <w:szCs w:val="20"/>
                <w:lang w:eastAsia="zh-CN"/>
              </w:rPr>
              <w:t xml:space="preserve"> </w:t>
            </w:r>
            <w:r>
              <w:rPr>
                <w:rFonts w:ascii="宋体" w:hAnsi="宋体" w:eastAsia="宋体" w:cs="宋体"/>
                <w:spacing w:val="6"/>
                <w:sz w:val="20"/>
                <w:szCs w:val="20"/>
                <w:lang w:eastAsia="zh-CN"/>
              </w:rPr>
              <w:t>处一万元以上二万元以下的罚款；构成犯罪的，</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依照刑法有关规定追究刑事</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责任。</w:t>
            </w:r>
          </w:p>
          <w:p>
            <w:pPr>
              <w:spacing w:before="21" w:line="248"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pPr>
          </w:p>
          <w:p>
            <w:pPr>
              <w:pStyle w:val="6"/>
            </w:pPr>
          </w:p>
          <w:p>
            <w:pPr>
              <w:pStyle w:val="6"/>
            </w:pPr>
          </w:p>
          <w:p>
            <w:pPr>
              <w:pStyle w:val="6"/>
            </w:pPr>
          </w:p>
          <w:p>
            <w:pPr>
              <w:pStyle w:val="6"/>
            </w:pPr>
          </w:p>
          <w:p>
            <w:pPr>
              <w:pStyle w:val="6"/>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700224" behindDoc="0" locked="0" layoutInCell="0" allowOverlap="1">
                <wp:simplePos x="0" y="0"/>
                <wp:positionH relativeFrom="page">
                  <wp:posOffset>411480</wp:posOffset>
                </wp:positionH>
                <wp:positionV relativeFrom="page">
                  <wp:posOffset>1411605</wp:posOffset>
                </wp:positionV>
                <wp:extent cx="846455" cy="240030"/>
                <wp:effectExtent l="0" t="0" r="0" b="0"/>
                <wp:wrapNone/>
                <wp:docPr id="84" name="TextBox 84"/>
                <wp:cNvGraphicFramePr/>
                <a:graphic xmlns:a="http://schemas.openxmlformats.org/drawingml/2006/main">
                  <a:graphicData uri="http://schemas.microsoft.com/office/word/2010/wordprocessingShape">
                    <wps:wsp>
                      <wps:cNvSpPr txBox="1"/>
                      <wps:spPr>
                        <a:xfrm rot="5400000">
                          <a:off x="412057" y="1411632"/>
                          <a:ext cx="846455" cy="2400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3" w:lineRule="auto"/>
                              <w:ind w:left="20"/>
                            </w:pPr>
                            <w:r>
                              <w:rPr>
                                <w:spacing w:val="-5"/>
                              </w:rPr>
                              <w:t>—</w:t>
                            </w:r>
                            <w:r>
                              <w:rPr>
                                <w:spacing w:val="5"/>
                              </w:rPr>
                              <w:t xml:space="preserve">  </w:t>
                            </w:r>
                            <w:r>
                              <w:rPr>
                                <w:spacing w:val="-5"/>
                              </w:rPr>
                              <w:t>42</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 o:spid="_x0000_s1026" o:spt="202" type="#_x0000_t202" style="position:absolute;left:0pt;margin-left:32.4pt;margin-top:111.15pt;height:18.9pt;width:66.65pt;mso-position-horizontal-relative:page;mso-position-vertical-relative:page;rotation:5898240f;z-index:251700224;mso-width-relative:page;mso-height-relative:page;" filled="f" stroked="f" coordsize="21600,21600" o:allowincell="f" o:gfxdata="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Yd6b1QAAAAoBAAAPAAAAAAAA&#10;AAEAIAAAACIAAABkcnMvZG93bnJldi54bWxQSwECFAAUAAAACACHTuJA99toxRUCAAAdBAAADgAA&#10;AAAAAAABACAAAAAkAQAAZHJzL2Uyb0RvYy54bWxQSwUGAAAAAAYABgBZAQAAqwUAAAAA&#10;">
                <v:fill on="f" focussize="0,0"/>
                <v:stroke on="f" weight="0pt"/>
                <v:imagedata o:title=""/>
                <o:lock v:ext="edit" aspectratio="f"/>
                <v:textbox inset="0mm,0mm,0mm,0mm">
                  <w:txbxContent>
                    <w:p>
                      <w:pPr>
                        <w:pStyle w:val="2"/>
                        <w:spacing w:before="99" w:line="183" w:lineRule="auto"/>
                        <w:ind w:left="20"/>
                      </w:pPr>
                      <w:r>
                        <w:rPr>
                          <w:spacing w:val="-5"/>
                        </w:rPr>
                        <w:t>—</w:t>
                      </w:r>
                      <w:r>
                        <w:rPr>
                          <w:spacing w:val="5"/>
                        </w:rPr>
                        <w:t xml:space="preserve">  </w:t>
                      </w:r>
                      <w:r>
                        <w:rPr>
                          <w:spacing w:val="-5"/>
                        </w:rPr>
                        <w:t>42</w:t>
                      </w:r>
                      <w:r>
                        <w:rPr>
                          <w:spacing w:val="4"/>
                        </w:rPr>
                        <w:t xml:space="preserve">  </w:t>
                      </w:r>
                      <w:r>
                        <w:rPr>
                          <w:spacing w:val="-5"/>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1" w:hRule="atLeast"/>
        </w:trPr>
        <w:tc>
          <w:tcPr>
            <w:tcW w:w="700"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189" w:lineRule="auto"/>
              <w:ind w:left="253"/>
              <w:rPr>
                <w:rFonts w:ascii="宋体" w:hAnsi="宋体" w:eastAsia="宋体" w:cs="宋体"/>
                <w:sz w:val="20"/>
                <w:szCs w:val="20"/>
              </w:rPr>
            </w:pPr>
            <w:r>
              <w:rPr>
                <w:rFonts w:ascii="宋体" w:hAnsi="宋体" w:eastAsia="宋体" w:cs="宋体"/>
                <w:spacing w:val="-1"/>
                <w:sz w:val="20"/>
                <w:szCs w:val="20"/>
              </w:rPr>
              <w:t>62</w:t>
            </w:r>
          </w:p>
        </w:tc>
        <w:tc>
          <w:tcPr>
            <w:tcW w:w="2061"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253" w:lineRule="auto"/>
              <w:ind w:left="108" w:right="97"/>
              <w:jc w:val="both"/>
              <w:rPr>
                <w:rFonts w:ascii="宋体" w:hAnsi="宋体" w:eastAsia="宋体" w:cs="宋体"/>
                <w:sz w:val="20"/>
                <w:szCs w:val="20"/>
                <w:lang w:eastAsia="zh-CN"/>
              </w:rPr>
            </w:pPr>
            <w:r>
              <w:rPr>
                <w:rFonts w:ascii="宋体" w:hAnsi="宋体" w:eastAsia="宋体" w:cs="宋体"/>
                <w:spacing w:val="4"/>
                <w:sz w:val="20"/>
                <w:szCs w:val="20"/>
                <w:lang w:eastAsia="zh-CN"/>
              </w:rPr>
              <w:t>对瞒报、谎报或者迟</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报生产安全事故，以</w:t>
            </w:r>
            <w:r>
              <w:rPr>
                <w:rFonts w:ascii="宋体" w:hAnsi="宋体" w:eastAsia="宋体" w:cs="宋体"/>
                <w:spacing w:val="3"/>
                <w:sz w:val="20"/>
                <w:szCs w:val="20"/>
                <w:lang w:eastAsia="zh-CN"/>
              </w:rPr>
              <w:t xml:space="preserve"> </w:t>
            </w:r>
            <w:r>
              <w:rPr>
                <w:rFonts w:ascii="宋体" w:hAnsi="宋体" w:eastAsia="宋体" w:cs="宋体"/>
                <w:spacing w:val="5"/>
                <w:sz w:val="20"/>
                <w:szCs w:val="20"/>
                <w:lang w:eastAsia="zh-CN"/>
              </w:rPr>
              <w:t>及不立即组织抢救、</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在事故调查处理期</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间擅离职守或者逃</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匿的行政处罚</w:t>
            </w:r>
          </w:p>
        </w:tc>
        <w:tc>
          <w:tcPr>
            <w:tcW w:w="1237"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72"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3" w:line="252" w:lineRule="auto"/>
              <w:ind w:left="112" w:right="100" w:firstLine="419"/>
              <w:rPr>
                <w:rFonts w:ascii="宋体" w:hAnsi="宋体" w:eastAsia="宋体" w:cs="宋体"/>
                <w:sz w:val="20"/>
                <w:szCs w:val="20"/>
                <w:lang w:eastAsia="zh-CN"/>
              </w:rPr>
            </w:pPr>
            <w:r>
              <w:rPr>
                <w:rFonts w:ascii="宋体" w:hAnsi="宋体" w:eastAsia="宋体" w:cs="宋体"/>
                <w:spacing w:val="15"/>
                <w:sz w:val="20"/>
                <w:szCs w:val="20"/>
                <w:lang w:eastAsia="zh-CN"/>
              </w:rPr>
              <w:t>第一百一十条  生产经营单位的主要负责人在本单位发生生产安全事</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故时，不立即组织抢救或者在事故调查处理期间擅离职守或者逃匿的，</w:t>
            </w:r>
            <w:r>
              <w:rPr>
                <w:rFonts w:ascii="宋体" w:hAnsi="宋体" w:eastAsia="宋体" w:cs="宋体"/>
                <w:spacing w:val="3"/>
                <w:sz w:val="20"/>
                <w:szCs w:val="20"/>
                <w:lang w:eastAsia="zh-CN"/>
              </w:rPr>
              <w:t xml:space="preserve"> </w:t>
            </w:r>
            <w:r>
              <w:rPr>
                <w:rFonts w:ascii="宋体" w:hAnsi="宋体" w:eastAsia="宋体" w:cs="宋体"/>
                <w:spacing w:val="6"/>
                <w:sz w:val="20"/>
                <w:szCs w:val="20"/>
                <w:lang w:eastAsia="zh-CN"/>
              </w:rPr>
              <w:t>给予</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降级、撤职的处分， 并由应急管理部门处上一年年收入百分之六</w:t>
            </w:r>
            <w:r>
              <w:rPr>
                <w:rFonts w:ascii="宋体" w:hAnsi="宋体" w:eastAsia="宋体" w:cs="宋体"/>
                <w:spacing w:val="5"/>
                <w:sz w:val="20"/>
                <w:szCs w:val="20"/>
                <w:lang w:eastAsia="zh-CN"/>
              </w:rPr>
              <w:t>十至百分之</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一百的罚款；对逃匿的处十五日以下拘留；构成犯罪的，依照刑法有关规定</w:t>
            </w:r>
            <w:r>
              <w:rPr>
                <w:rFonts w:ascii="宋体" w:hAnsi="宋体" w:eastAsia="宋体" w:cs="宋体"/>
                <w:spacing w:val="3"/>
                <w:sz w:val="20"/>
                <w:szCs w:val="20"/>
                <w:lang w:eastAsia="zh-CN"/>
              </w:rPr>
              <w:t xml:space="preserve"> </w:t>
            </w:r>
            <w:r>
              <w:rPr>
                <w:rFonts w:ascii="宋体" w:hAnsi="宋体" w:eastAsia="宋体" w:cs="宋体"/>
                <w:spacing w:val="7"/>
                <w:sz w:val="20"/>
                <w:szCs w:val="20"/>
                <w:lang w:eastAsia="zh-CN"/>
              </w:rPr>
              <w:t>追究刑事责任。</w:t>
            </w:r>
          </w:p>
          <w:p>
            <w:pPr>
              <w:spacing w:before="34" w:line="242" w:lineRule="auto"/>
              <w:ind w:left="129" w:right="105" w:firstLine="404"/>
              <w:rPr>
                <w:rFonts w:ascii="宋体" w:hAnsi="宋体" w:eastAsia="宋体" w:cs="宋体"/>
                <w:sz w:val="20"/>
                <w:szCs w:val="20"/>
                <w:lang w:eastAsia="zh-CN"/>
              </w:rPr>
            </w:pPr>
            <w:r>
              <w:rPr>
                <w:rFonts w:ascii="宋体" w:hAnsi="宋体" w:eastAsia="宋体" w:cs="宋体"/>
                <w:spacing w:val="16"/>
                <w:sz w:val="20"/>
                <w:szCs w:val="20"/>
                <w:lang w:eastAsia="zh-CN"/>
              </w:rPr>
              <w:t>生产经营单位的主要负责人对生产安全事故隐瞒不报、</w:t>
            </w:r>
            <w:r>
              <w:rPr>
                <w:rFonts w:ascii="宋体" w:hAnsi="宋体" w:eastAsia="宋体" w:cs="宋体"/>
                <w:spacing w:val="15"/>
                <w:sz w:val="20"/>
                <w:szCs w:val="20"/>
                <w:lang w:eastAsia="zh-CN"/>
              </w:rPr>
              <w:t>谎报或者迟报</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的， 依照前款规定处罚。</w:t>
            </w:r>
          </w:p>
          <w:p>
            <w:pPr>
              <w:spacing w:before="34"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p>
            <w:pPr>
              <w:spacing w:before="34" w:line="227" w:lineRule="auto"/>
              <w:ind w:left="534"/>
              <w:rPr>
                <w:rFonts w:ascii="宋体" w:hAnsi="宋体" w:eastAsia="宋体" w:cs="宋体"/>
                <w:sz w:val="20"/>
                <w:szCs w:val="20"/>
                <w:lang w:eastAsia="zh-CN"/>
              </w:rPr>
            </w:pPr>
            <w:r>
              <w:rPr>
                <w:rFonts w:ascii="宋体" w:hAnsi="宋体" w:eastAsia="宋体" w:cs="宋体"/>
                <w:spacing w:val="5"/>
                <w:sz w:val="20"/>
                <w:szCs w:val="20"/>
                <w:lang w:eastAsia="zh-CN"/>
              </w:rPr>
              <w:t>2.</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《生产安全事故报告和调查处理条例》</w:t>
            </w:r>
          </w:p>
          <w:p>
            <w:pPr>
              <w:spacing w:before="30" w:line="254"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第三十六条第一项  事故发生单位及其有关人员有下列行为</w:t>
            </w:r>
            <w:r>
              <w:rPr>
                <w:rFonts w:ascii="宋体" w:hAnsi="宋体" w:eastAsia="宋体" w:cs="宋体"/>
                <w:spacing w:val="8"/>
                <w:sz w:val="20"/>
                <w:szCs w:val="20"/>
                <w:lang w:eastAsia="zh-CN"/>
              </w:rPr>
              <w:t>之一的，对</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事故发生单位处</w:t>
            </w:r>
            <w:r>
              <w:rPr>
                <w:rFonts w:ascii="宋体" w:hAnsi="宋体" w:eastAsia="宋体" w:cs="宋体"/>
                <w:spacing w:val="-21"/>
                <w:sz w:val="20"/>
                <w:szCs w:val="20"/>
                <w:lang w:eastAsia="zh-CN"/>
              </w:rPr>
              <w:t xml:space="preserve"> </w:t>
            </w:r>
            <w:r>
              <w:rPr>
                <w:rFonts w:ascii="宋体" w:hAnsi="宋体" w:eastAsia="宋体" w:cs="宋体"/>
                <w:spacing w:val="4"/>
                <w:sz w:val="20"/>
                <w:szCs w:val="20"/>
                <w:lang w:eastAsia="zh-CN"/>
              </w:rPr>
              <w:t>100</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4"/>
                <w:sz w:val="20"/>
                <w:szCs w:val="20"/>
                <w:lang w:eastAsia="zh-CN"/>
              </w:rPr>
              <w:t>500</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万元以下的罚款；</w:t>
            </w:r>
            <w:r>
              <w:rPr>
                <w:rFonts w:ascii="宋体" w:hAnsi="宋体" w:eastAsia="宋体" w:cs="宋体"/>
                <w:spacing w:val="-16"/>
                <w:sz w:val="20"/>
                <w:szCs w:val="20"/>
                <w:lang w:eastAsia="zh-CN"/>
              </w:rPr>
              <w:t xml:space="preserve"> </w:t>
            </w:r>
            <w:r>
              <w:rPr>
                <w:rFonts w:ascii="宋体" w:hAnsi="宋体" w:eastAsia="宋体" w:cs="宋体"/>
                <w:spacing w:val="4"/>
                <w:sz w:val="20"/>
                <w:szCs w:val="20"/>
                <w:lang w:eastAsia="zh-CN"/>
              </w:rPr>
              <w:t>对主要负责人、直</w:t>
            </w:r>
            <w:r>
              <w:rPr>
                <w:rFonts w:ascii="宋体" w:hAnsi="宋体" w:eastAsia="宋体" w:cs="宋体"/>
                <w:spacing w:val="3"/>
                <w:sz w:val="20"/>
                <w:szCs w:val="20"/>
                <w:lang w:eastAsia="zh-CN"/>
              </w:rPr>
              <w:t>接负</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责的主管人员和其他直接责任人员处上一年年收入</w:t>
            </w:r>
            <w:r>
              <w:rPr>
                <w:rFonts w:ascii="宋体" w:hAnsi="宋体" w:eastAsia="宋体" w:cs="宋体"/>
                <w:spacing w:val="-31"/>
                <w:sz w:val="20"/>
                <w:szCs w:val="20"/>
                <w:lang w:eastAsia="zh-CN"/>
              </w:rPr>
              <w:t xml:space="preserve"> </w:t>
            </w:r>
            <w:r>
              <w:rPr>
                <w:rFonts w:ascii="宋体" w:hAnsi="宋体" w:eastAsia="宋体" w:cs="宋体"/>
                <w:spacing w:val="5"/>
                <w:sz w:val="20"/>
                <w:szCs w:val="20"/>
                <w:lang w:eastAsia="zh-CN"/>
              </w:rPr>
              <w:t>60%至</w:t>
            </w:r>
            <w:r>
              <w:rPr>
                <w:rFonts w:ascii="宋体" w:hAnsi="宋体" w:eastAsia="宋体" w:cs="宋体"/>
                <w:spacing w:val="-22"/>
                <w:sz w:val="20"/>
                <w:szCs w:val="20"/>
                <w:lang w:eastAsia="zh-CN"/>
              </w:rPr>
              <w:t xml:space="preserve"> </w:t>
            </w:r>
            <w:r>
              <w:rPr>
                <w:rFonts w:ascii="宋体" w:hAnsi="宋体" w:eastAsia="宋体" w:cs="宋体"/>
                <w:spacing w:val="5"/>
                <w:sz w:val="20"/>
                <w:szCs w:val="20"/>
                <w:lang w:eastAsia="zh-CN"/>
              </w:rPr>
              <w:t>100%的罚款；</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属于</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国家工作人员的，并依法给予处分；构成违反治安管理行为的，由公安机关</w:t>
            </w:r>
            <w:r>
              <w:rPr>
                <w:rFonts w:ascii="宋体" w:hAnsi="宋体" w:eastAsia="宋体" w:cs="宋体"/>
                <w:spacing w:val="6"/>
                <w:sz w:val="20"/>
                <w:szCs w:val="20"/>
                <w:lang w:eastAsia="zh-CN"/>
              </w:rPr>
              <w:t xml:space="preserve"> </w:t>
            </w:r>
            <w:r>
              <w:rPr>
                <w:rFonts w:ascii="宋体" w:hAnsi="宋体" w:eastAsia="宋体" w:cs="宋体"/>
                <w:spacing w:val="13"/>
                <w:sz w:val="20"/>
                <w:szCs w:val="20"/>
                <w:lang w:eastAsia="zh-CN"/>
              </w:rPr>
              <w:t>依法给予治安管理处罚；构成犯罪的，依法追究刑事责任</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一）谎报或者</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瞒报事故的；</w:t>
            </w:r>
          </w:p>
          <w:p>
            <w:pPr>
              <w:spacing w:before="31" w:line="244" w:lineRule="auto"/>
              <w:ind w:left="115" w:right="100" w:firstLine="417"/>
              <w:rPr>
                <w:rFonts w:ascii="宋体" w:hAnsi="宋体" w:eastAsia="宋体" w:cs="宋体"/>
                <w:sz w:val="20"/>
                <w:szCs w:val="20"/>
                <w:lang w:eastAsia="zh-CN"/>
              </w:rPr>
            </w:pPr>
            <w:r>
              <w:rPr>
                <w:rFonts w:ascii="宋体" w:hAnsi="宋体" w:eastAsia="宋体" w:cs="宋体"/>
                <w:spacing w:val="5"/>
                <w:sz w:val="20"/>
                <w:szCs w:val="20"/>
                <w:lang w:eastAsia="zh-CN"/>
              </w:rPr>
              <w:t>第四十三条第一款  本条例规定的罚款的行政处罚， 由安全生产监督管</w:t>
            </w:r>
            <w:r>
              <w:rPr>
                <w:rFonts w:ascii="宋体" w:hAnsi="宋体" w:eastAsia="宋体" w:cs="宋体"/>
                <w:spacing w:val="16"/>
                <w:sz w:val="20"/>
                <w:szCs w:val="20"/>
                <w:lang w:eastAsia="zh-CN"/>
              </w:rPr>
              <w:t xml:space="preserve"> </w:t>
            </w:r>
            <w:r>
              <w:rPr>
                <w:rFonts w:ascii="宋体" w:hAnsi="宋体" w:eastAsia="宋体" w:cs="宋体"/>
                <w:spacing w:val="3"/>
                <w:sz w:val="20"/>
                <w:szCs w:val="20"/>
                <w:lang w:eastAsia="zh-CN"/>
              </w:rPr>
              <w:t>理部门决定。</w:t>
            </w:r>
          </w:p>
        </w:tc>
        <w:tc>
          <w:tcPr>
            <w:tcW w:w="1146"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spacing w:before="65" w:line="255" w:lineRule="auto"/>
              <w:ind w:left="159" w:right="151" w:firstLine="4"/>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的市或县级</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（法律法规</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bl>
    <w:p>
      <w:pPr>
        <w:rPr>
          <w:lang w:eastAsia="zh-CN"/>
        </w:rPr>
      </w:pPr>
    </w:p>
    <w:p>
      <w:pPr>
        <w:rPr>
          <w:lang w:eastAsia="zh-CN"/>
        </w:rPr>
        <w:sectPr>
          <w:pgSz w:w="16838" w:h="11906"/>
          <w:pgMar w:top="1012" w:right="1605" w:bottom="0" w:left="1225" w:header="0" w:footer="0" w:gutter="0"/>
          <w:cols w:space="720" w:num="1"/>
        </w:sectPr>
      </w:pPr>
    </w:p>
    <w:p>
      <w:pPr>
        <w:spacing w:before="103"/>
        <w:rPr>
          <w:lang w:eastAsia="zh-CN"/>
        </w:rPr>
      </w:pPr>
      <w:r>
        <mc:AlternateContent>
          <mc:Choice Requires="wps">
            <w:drawing>
              <wp:anchor distT="0" distB="0" distL="0" distR="0" simplePos="0" relativeHeight="251701248"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86" name="TextBox 86"/>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43</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 o:spid="_x0000_s1026" o:spt="202" type="#_x0000_t202" style="position:absolute;left:0pt;margin-left:32.35pt;margin-top:465.7pt;height:18.8pt;width:66.65pt;mso-position-horizontal-relative:page;mso-position-vertical-relative:page;rotation:5898240f;z-index:251701248;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eYNWOhUCAAAd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eYNWOhUCAAAd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43</w:t>
                      </w:r>
                      <w:r>
                        <w:rPr>
                          <w:spacing w:val="4"/>
                        </w:rPr>
                        <w:t xml:space="preserve">  </w:t>
                      </w:r>
                      <w:r>
                        <w:rPr>
                          <w:spacing w:val="-5"/>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3" w:hRule="atLeast"/>
        </w:trPr>
        <w:tc>
          <w:tcPr>
            <w:tcW w:w="700"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spacing w:before="65" w:line="189" w:lineRule="auto"/>
              <w:ind w:left="253"/>
              <w:rPr>
                <w:rFonts w:ascii="宋体" w:hAnsi="宋体" w:eastAsia="宋体" w:cs="宋体"/>
                <w:sz w:val="20"/>
                <w:szCs w:val="20"/>
              </w:rPr>
            </w:pPr>
            <w:r>
              <w:rPr>
                <w:rFonts w:ascii="宋体" w:hAnsi="宋体" w:eastAsia="宋体" w:cs="宋体"/>
                <w:spacing w:val="-1"/>
                <w:sz w:val="20"/>
                <w:szCs w:val="20"/>
              </w:rPr>
              <w:t>63</w:t>
            </w:r>
          </w:p>
        </w:tc>
        <w:tc>
          <w:tcPr>
            <w:tcW w:w="2061" w:type="dxa"/>
          </w:tcPr>
          <w:p>
            <w:pPr>
              <w:pStyle w:val="6"/>
              <w:spacing w:line="275" w:lineRule="auto"/>
              <w:rPr>
                <w:lang w:eastAsia="zh-CN"/>
              </w:rPr>
            </w:pPr>
          </w:p>
          <w:p>
            <w:pPr>
              <w:pStyle w:val="6"/>
              <w:spacing w:line="276" w:lineRule="auto"/>
              <w:rPr>
                <w:lang w:eastAsia="zh-CN"/>
              </w:rPr>
            </w:pPr>
          </w:p>
          <w:p>
            <w:pPr>
              <w:spacing w:before="65" w:line="252"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对事故发生单位主</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要负责人漏报生产</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安全事故的行政处</w:t>
            </w:r>
            <w:r>
              <w:rPr>
                <w:rFonts w:ascii="宋体" w:hAnsi="宋体" w:eastAsia="宋体" w:cs="宋体"/>
                <w:spacing w:val="4"/>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2"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30"/>
                <w:sz w:val="20"/>
                <w:szCs w:val="20"/>
                <w:lang w:eastAsia="zh-CN"/>
              </w:rPr>
              <w:t xml:space="preserve"> </w:t>
            </w:r>
            <w:r>
              <w:rPr>
                <w:rFonts w:ascii="宋体" w:hAnsi="宋体" w:eastAsia="宋体" w:cs="宋体"/>
                <w:spacing w:val="4"/>
                <w:sz w:val="20"/>
                <w:szCs w:val="20"/>
                <w:lang w:eastAsia="zh-CN"/>
              </w:rPr>
              <w:t>《生产安全事故报告和调查处理条例》</w:t>
            </w:r>
          </w:p>
          <w:p>
            <w:pPr>
              <w:spacing w:before="34" w:line="248" w:lineRule="auto"/>
              <w:ind w:left="113" w:right="100" w:firstLine="418"/>
              <w:rPr>
                <w:rFonts w:ascii="宋体" w:hAnsi="宋体" w:eastAsia="宋体" w:cs="宋体"/>
                <w:sz w:val="20"/>
                <w:szCs w:val="20"/>
                <w:lang w:eastAsia="zh-CN"/>
              </w:rPr>
            </w:pPr>
            <w:r>
              <w:rPr>
                <w:rFonts w:ascii="宋体" w:hAnsi="宋体" w:eastAsia="宋体" w:cs="宋体"/>
                <w:spacing w:val="6"/>
                <w:sz w:val="20"/>
                <w:szCs w:val="20"/>
                <w:lang w:eastAsia="zh-CN"/>
              </w:rPr>
              <w:t>第三十五条第二项  事故发生单位主要负责人有下列行为之一的，</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处上</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一年年收入</w:t>
            </w:r>
            <w:r>
              <w:rPr>
                <w:rFonts w:ascii="宋体" w:hAnsi="宋体" w:eastAsia="宋体" w:cs="宋体"/>
                <w:spacing w:val="-38"/>
                <w:sz w:val="20"/>
                <w:szCs w:val="20"/>
                <w:lang w:eastAsia="zh-CN"/>
              </w:rPr>
              <w:t xml:space="preserve"> </w:t>
            </w:r>
            <w:r>
              <w:rPr>
                <w:rFonts w:ascii="宋体" w:hAnsi="宋体" w:eastAsia="宋体" w:cs="宋体"/>
                <w:spacing w:val="11"/>
                <w:sz w:val="20"/>
                <w:szCs w:val="20"/>
                <w:lang w:eastAsia="zh-CN"/>
              </w:rPr>
              <w:t>40%至</w:t>
            </w:r>
            <w:r>
              <w:rPr>
                <w:rFonts w:ascii="宋体" w:hAnsi="宋体" w:eastAsia="宋体" w:cs="宋体"/>
                <w:spacing w:val="-33"/>
                <w:sz w:val="20"/>
                <w:szCs w:val="20"/>
                <w:lang w:eastAsia="zh-CN"/>
              </w:rPr>
              <w:t xml:space="preserve"> </w:t>
            </w:r>
            <w:r>
              <w:rPr>
                <w:rFonts w:ascii="宋体" w:hAnsi="宋体" w:eastAsia="宋体" w:cs="宋体"/>
                <w:spacing w:val="11"/>
                <w:sz w:val="20"/>
                <w:szCs w:val="20"/>
                <w:lang w:eastAsia="zh-CN"/>
              </w:rPr>
              <w:t>80%的罚款；属于国家</w:t>
            </w:r>
            <w:r>
              <w:rPr>
                <w:rFonts w:ascii="宋体" w:hAnsi="宋体" w:eastAsia="宋体" w:cs="宋体"/>
                <w:spacing w:val="10"/>
                <w:sz w:val="20"/>
                <w:szCs w:val="20"/>
                <w:lang w:eastAsia="zh-CN"/>
              </w:rPr>
              <w:t>工作人员的，并依法给予处分；构</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成犯罪的，依法追究刑事责任</w:t>
            </w:r>
            <w:r>
              <w:rPr>
                <w:rFonts w:ascii="宋体" w:hAnsi="宋体" w:eastAsia="宋体" w:cs="宋体"/>
                <w:spacing w:val="-52"/>
                <w:sz w:val="20"/>
                <w:szCs w:val="20"/>
                <w:lang w:eastAsia="zh-CN"/>
              </w:rPr>
              <w:t>：（</w:t>
            </w:r>
            <w:r>
              <w:rPr>
                <w:rFonts w:ascii="宋体" w:hAnsi="宋体" w:eastAsia="宋体" w:cs="宋体"/>
                <w:spacing w:val="10"/>
                <w:sz w:val="20"/>
                <w:szCs w:val="20"/>
                <w:lang w:eastAsia="zh-CN"/>
              </w:rPr>
              <w:t>二）迟报或者漏报事故的；</w:t>
            </w:r>
          </w:p>
          <w:p>
            <w:pPr>
              <w:spacing w:before="33" w:line="243" w:lineRule="auto"/>
              <w:ind w:left="115" w:right="100" w:firstLine="417"/>
              <w:rPr>
                <w:rFonts w:ascii="宋体" w:hAnsi="宋体" w:eastAsia="宋体" w:cs="宋体"/>
                <w:sz w:val="20"/>
                <w:szCs w:val="20"/>
                <w:lang w:eastAsia="zh-CN"/>
              </w:rPr>
            </w:pPr>
            <w:r>
              <w:rPr>
                <w:rFonts w:ascii="宋体" w:hAnsi="宋体" w:eastAsia="宋体" w:cs="宋体"/>
                <w:spacing w:val="5"/>
                <w:sz w:val="20"/>
                <w:szCs w:val="20"/>
                <w:lang w:eastAsia="zh-CN"/>
              </w:rPr>
              <w:t>第四十三条第一款  本条例规定的罚款的行政处罚， 由安全生产监督管</w:t>
            </w:r>
            <w:r>
              <w:rPr>
                <w:rFonts w:ascii="宋体" w:hAnsi="宋体" w:eastAsia="宋体" w:cs="宋体"/>
                <w:spacing w:val="16"/>
                <w:sz w:val="20"/>
                <w:szCs w:val="20"/>
                <w:lang w:eastAsia="zh-CN"/>
              </w:rPr>
              <w:t xml:space="preserve"> </w:t>
            </w:r>
            <w:r>
              <w:rPr>
                <w:rFonts w:ascii="宋体" w:hAnsi="宋体" w:eastAsia="宋体" w:cs="宋体"/>
                <w:spacing w:val="3"/>
                <w:sz w:val="20"/>
                <w:szCs w:val="20"/>
                <w:lang w:eastAsia="zh-CN"/>
              </w:rPr>
              <w:t>理部门决定。</w:t>
            </w:r>
          </w:p>
        </w:tc>
        <w:tc>
          <w:tcPr>
            <w:tcW w:w="1146" w:type="dxa"/>
          </w:tcPr>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spacing w:before="61" w:line="254" w:lineRule="auto"/>
              <w:ind w:left="159" w:right="151" w:firstLine="4"/>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的市或县级</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（法律法规</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3" w:hRule="atLeast"/>
        </w:trPr>
        <w:tc>
          <w:tcPr>
            <w:tcW w:w="700" w:type="dxa"/>
          </w:tcPr>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8" w:lineRule="auto"/>
              <w:rPr>
                <w:lang w:eastAsia="zh-CN"/>
              </w:rPr>
            </w:pPr>
          </w:p>
          <w:p>
            <w:pPr>
              <w:pStyle w:val="6"/>
              <w:spacing w:line="268" w:lineRule="auto"/>
              <w:rPr>
                <w:lang w:eastAsia="zh-CN"/>
              </w:rPr>
            </w:pPr>
          </w:p>
          <w:p>
            <w:pPr>
              <w:spacing w:before="65" w:line="189" w:lineRule="auto"/>
              <w:ind w:left="253"/>
              <w:rPr>
                <w:rFonts w:ascii="宋体" w:hAnsi="宋体" w:eastAsia="宋体" w:cs="宋体"/>
                <w:sz w:val="20"/>
                <w:szCs w:val="20"/>
              </w:rPr>
            </w:pPr>
            <w:r>
              <w:rPr>
                <w:rFonts w:ascii="宋体" w:hAnsi="宋体" w:eastAsia="宋体" w:cs="宋体"/>
                <w:spacing w:val="-1"/>
                <w:sz w:val="20"/>
                <w:szCs w:val="20"/>
              </w:rPr>
              <w:t>64</w:t>
            </w:r>
          </w:p>
        </w:tc>
        <w:tc>
          <w:tcPr>
            <w:tcW w:w="2061" w:type="dxa"/>
          </w:tcPr>
          <w:p>
            <w:pPr>
              <w:pStyle w:val="6"/>
              <w:spacing w:line="292" w:lineRule="auto"/>
              <w:rPr>
                <w:lang w:eastAsia="zh-CN"/>
              </w:rPr>
            </w:pPr>
          </w:p>
          <w:p>
            <w:pPr>
              <w:pStyle w:val="6"/>
              <w:spacing w:line="292" w:lineRule="auto"/>
              <w:rPr>
                <w:lang w:eastAsia="zh-CN"/>
              </w:rPr>
            </w:pPr>
          </w:p>
          <w:p>
            <w:pPr>
              <w:pStyle w:val="6"/>
              <w:spacing w:line="292" w:lineRule="auto"/>
              <w:rPr>
                <w:lang w:eastAsia="zh-CN"/>
              </w:rPr>
            </w:pPr>
          </w:p>
          <w:p>
            <w:pPr>
              <w:spacing w:before="65" w:line="254" w:lineRule="auto"/>
              <w:ind w:left="109"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对事故发生单位及</w:t>
            </w:r>
            <w:r>
              <w:rPr>
                <w:rFonts w:ascii="宋体" w:hAnsi="宋体" w:eastAsia="宋体" w:cs="宋体"/>
                <w:spacing w:val="4"/>
                <w:sz w:val="20"/>
                <w:szCs w:val="20"/>
                <w:lang w:eastAsia="zh-CN"/>
              </w:rPr>
              <w:t xml:space="preserve"> </w:t>
            </w:r>
            <w:r>
              <w:rPr>
                <w:rFonts w:ascii="宋体" w:hAnsi="宋体" w:eastAsia="宋体" w:cs="宋体"/>
                <w:spacing w:val="5"/>
                <w:sz w:val="20"/>
                <w:szCs w:val="20"/>
                <w:lang w:eastAsia="zh-CN"/>
              </w:rPr>
              <w:t>其有关人员有转移、</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隐匿资金、财产，或</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者销毁有关证据、资</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料等行为的行政处</w:t>
            </w:r>
            <w:r>
              <w:rPr>
                <w:rFonts w:ascii="宋体" w:hAnsi="宋体" w:eastAsia="宋体" w:cs="宋体"/>
                <w:spacing w:val="3"/>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45" w:line="227"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30"/>
                <w:sz w:val="20"/>
                <w:szCs w:val="20"/>
                <w:lang w:eastAsia="zh-CN"/>
              </w:rPr>
              <w:t xml:space="preserve"> </w:t>
            </w:r>
            <w:r>
              <w:rPr>
                <w:rFonts w:ascii="宋体" w:hAnsi="宋体" w:eastAsia="宋体" w:cs="宋体"/>
                <w:spacing w:val="4"/>
                <w:sz w:val="20"/>
                <w:szCs w:val="20"/>
                <w:lang w:eastAsia="zh-CN"/>
              </w:rPr>
              <w:t>《生产安全事故报告和调查处理条例》</w:t>
            </w:r>
          </w:p>
          <w:p>
            <w:pPr>
              <w:spacing w:before="33" w:line="255" w:lineRule="auto"/>
              <w:ind w:left="111" w:right="12" w:firstLine="420"/>
              <w:rPr>
                <w:rFonts w:ascii="宋体" w:hAnsi="宋体" w:eastAsia="宋体" w:cs="宋体"/>
                <w:sz w:val="20"/>
                <w:szCs w:val="20"/>
                <w:lang w:eastAsia="zh-CN"/>
              </w:rPr>
            </w:pPr>
            <w:r>
              <w:rPr>
                <w:rFonts w:ascii="宋体" w:hAnsi="宋体" w:eastAsia="宋体" w:cs="宋体"/>
                <w:spacing w:val="9"/>
                <w:sz w:val="20"/>
                <w:szCs w:val="20"/>
                <w:lang w:eastAsia="zh-CN"/>
              </w:rPr>
              <w:t>第三十六条第三项、第四项、第五项、第六项  事故</w:t>
            </w:r>
            <w:r>
              <w:rPr>
                <w:rFonts w:ascii="宋体" w:hAnsi="宋体" w:eastAsia="宋体" w:cs="宋体"/>
                <w:spacing w:val="8"/>
                <w:sz w:val="20"/>
                <w:szCs w:val="20"/>
                <w:lang w:eastAsia="zh-CN"/>
              </w:rPr>
              <w:t>发生单位及其有关</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人员有下列行为之一的，对事故发生单位处</w:t>
            </w:r>
            <w:r>
              <w:rPr>
                <w:rFonts w:ascii="宋体" w:hAnsi="宋体" w:eastAsia="宋体" w:cs="宋体"/>
                <w:spacing w:val="-10"/>
                <w:sz w:val="20"/>
                <w:szCs w:val="20"/>
                <w:lang w:eastAsia="zh-CN"/>
              </w:rPr>
              <w:t xml:space="preserve"> </w:t>
            </w:r>
            <w:r>
              <w:rPr>
                <w:rFonts w:ascii="宋体" w:hAnsi="宋体" w:eastAsia="宋体" w:cs="宋体"/>
                <w:spacing w:val="6"/>
                <w:sz w:val="20"/>
                <w:szCs w:val="20"/>
                <w:lang w:eastAsia="zh-CN"/>
              </w:rPr>
              <w:t>100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500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万元以下的罚</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款；对主要负责人、直接负责的主管人员和其他直接责任人员处上一年年收</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入</w:t>
            </w:r>
            <w:r>
              <w:rPr>
                <w:rFonts w:ascii="宋体" w:hAnsi="宋体" w:eastAsia="宋体" w:cs="宋体"/>
                <w:spacing w:val="-21"/>
                <w:sz w:val="20"/>
                <w:szCs w:val="20"/>
                <w:lang w:eastAsia="zh-CN"/>
              </w:rPr>
              <w:t xml:space="preserve"> </w:t>
            </w:r>
            <w:r>
              <w:rPr>
                <w:rFonts w:ascii="宋体" w:hAnsi="宋体" w:eastAsia="宋体" w:cs="宋体"/>
                <w:spacing w:val="4"/>
                <w:sz w:val="20"/>
                <w:szCs w:val="20"/>
                <w:lang w:eastAsia="zh-CN"/>
              </w:rPr>
              <w:t>60%至</w:t>
            </w:r>
            <w:r>
              <w:rPr>
                <w:rFonts w:ascii="宋体" w:hAnsi="宋体" w:eastAsia="宋体" w:cs="宋体"/>
                <w:spacing w:val="-23"/>
                <w:sz w:val="20"/>
                <w:szCs w:val="20"/>
                <w:lang w:eastAsia="zh-CN"/>
              </w:rPr>
              <w:t xml:space="preserve"> </w:t>
            </w:r>
            <w:r>
              <w:rPr>
                <w:rFonts w:ascii="宋体" w:hAnsi="宋体" w:eastAsia="宋体" w:cs="宋体"/>
                <w:spacing w:val="4"/>
                <w:sz w:val="20"/>
                <w:szCs w:val="20"/>
                <w:lang w:eastAsia="zh-CN"/>
              </w:rPr>
              <w:t>100%的罚款；属于国家工作人员的，并依法给予处分； 构成违反治</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安管理行为的，</w:t>
            </w:r>
            <w:r>
              <w:rPr>
                <w:rFonts w:ascii="宋体" w:hAnsi="宋体" w:eastAsia="宋体" w:cs="宋体"/>
                <w:spacing w:val="-60"/>
                <w:sz w:val="20"/>
                <w:szCs w:val="20"/>
                <w:lang w:eastAsia="zh-CN"/>
              </w:rPr>
              <w:t xml:space="preserve"> </w:t>
            </w:r>
            <w:r>
              <w:rPr>
                <w:rFonts w:ascii="宋体" w:hAnsi="宋体" w:eastAsia="宋体" w:cs="宋体"/>
                <w:spacing w:val="5"/>
                <w:sz w:val="20"/>
                <w:szCs w:val="20"/>
                <w:lang w:eastAsia="zh-CN"/>
              </w:rPr>
              <w:t>由公安机关依法给予治安管理处罚； 构成</w:t>
            </w:r>
            <w:r>
              <w:rPr>
                <w:rFonts w:ascii="宋体" w:hAnsi="宋体" w:eastAsia="宋体" w:cs="宋体"/>
                <w:spacing w:val="4"/>
                <w:sz w:val="20"/>
                <w:szCs w:val="20"/>
                <w:lang w:eastAsia="zh-CN"/>
              </w:rPr>
              <w:t>犯罪的，依法追究</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刑事责任</w:t>
            </w:r>
            <w:r>
              <w:rPr>
                <w:rFonts w:ascii="宋体" w:hAnsi="宋体" w:eastAsia="宋体" w:cs="宋体"/>
                <w:spacing w:val="-52"/>
                <w:sz w:val="20"/>
                <w:szCs w:val="20"/>
                <w:lang w:eastAsia="zh-CN"/>
              </w:rPr>
              <w:t>：（</w:t>
            </w:r>
            <w:r>
              <w:rPr>
                <w:rFonts w:ascii="宋体" w:hAnsi="宋体" w:eastAsia="宋体" w:cs="宋体"/>
                <w:spacing w:val="3"/>
                <w:sz w:val="20"/>
                <w:szCs w:val="20"/>
                <w:lang w:eastAsia="zh-CN"/>
              </w:rPr>
              <w:t>三） 转移、隐匿资金、财产，或者销毁有关证据、资料的</w:t>
            </w:r>
            <w:r>
              <w:rPr>
                <w:rFonts w:ascii="宋体" w:hAnsi="宋体" w:eastAsia="宋体" w:cs="宋体"/>
                <w:spacing w:val="-52"/>
                <w:sz w:val="20"/>
                <w:szCs w:val="20"/>
                <w:lang w:eastAsia="zh-CN"/>
              </w:rPr>
              <w:t>；（</w:t>
            </w:r>
            <w:r>
              <w:rPr>
                <w:rFonts w:ascii="宋体" w:hAnsi="宋体" w:eastAsia="宋体" w:cs="宋体"/>
                <w:spacing w:val="3"/>
                <w:sz w:val="20"/>
                <w:szCs w:val="20"/>
                <w:lang w:eastAsia="zh-CN"/>
              </w:rPr>
              <w:t>四）</w:t>
            </w:r>
            <w:r>
              <w:rPr>
                <w:rFonts w:ascii="宋体" w:hAnsi="宋体" w:eastAsia="宋体" w:cs="宋体"/>
                <w:spacing w:val="2"/>
                <w:sz w:val="20"/>
                <w:szCs w:val="20"/>
                <w:lang w:eastAsia="zh-CN"/>
              </w:rPr>
              <w:t xml:space="preserve"> </w:t>
            </w:r>
            <w:r>
              <w:rPr>
                <w:rFonts w:ascii="宋体" w:hAnsi="宋体" w:eastAsia="宋体" w:cs="宋体"/>
                <w:spacing w:val="13"/>
                <w:sz w:val="20"/>
                <w:szCs w:val="20"/>
                <w:lang w:eastAsia="zh-CN"/>
              </w:rPr>
              <w:t>拒绝接受调查或者拒绝提供有关情况和资料的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五）在事故调查中作伪证</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或者指使他人作伪证的</w:t>
            </w:r>
            <w:r>
              <w:rPr>
                <w:rFonts w:ascii="宋体" w:hAnsi="宋体" w:eastAsia="宋体" w:cs="宋体"/>
                <w:spacing w:val="-49"/>
                <w:sz w:val="20"/>
                <w:szCs w:val="20"/>
                <w:lang w:eastAsia="zh-CN"/>
              </w:rPr>
              <w:t>；（</w:t>
            </w:r>
            <w:r>
              <w:rPr>
                <w:rFonts w:ascii="宋体" w:hAnsi="宋体" w:eastAsia="宋体" w:cs="宋体"/>
                <w:spacing w:val="9"/>
                <w:sz w:val="20"/>
                <w:szCs w:val="20"/>
                <w:lang w:eastAsia="zh-CN"/>
              </w:rPr>
              <w:t>六）事故发生后逃匿的。</w:t>
            </w:r>
          </w:p>
          <w:p>
            <w:pPr>
              <w:spacing w:before="30" w:line="244" w:lineRule="auto"/>
              <w:ind w:left="115" w:right="100" w:firstLine="417"/>
              <w:rPr>
                <w:rFonts w:ascii="宋体" w:hAnsi="宋体" w:eastAsia="宋体" w:cs="宋体"/>
                <w:sz w:val="20"/>
                <w:szCs w:val="20"/>
                <w:lang w:eastAsia="zh-CN"/>
              </w:rPr>
            </w:pPr>
            <w:r>
              <w:rPr>
                <w:rFonts w:ascii="宋体" w:hAnsi="宋体" w:eastAsia="宋体" w:cs="宋体"/>
                <w:spacing w:val="5"/>
                <w:sz w:val="20"/>
                <w:szCs w:val="20"/>
                <w:lang w:eastAsia="zh-CN"/>
              </w:rPr>
              <w:t>第四十三条第一款  本条例规定的罚款的行政处罚， 由安全生产监督管</w:t>
            </w:r>
            <w:r>
              <w:rPr>
                <w:rFonts w:ascii="宋体" w:hAnsi="宋体" w:eastAsia="宋体" w:cs="宋体"/>
                <w:spacing w:val="16"/>
                <w:sz w:val="20"/>
                <w:szCs w:val="20"/>
                <w:lang w:eastAsia="zh-CN"/>
              </w:rPr>
              <w:t xml:space="preserve"> </w:t>
            </w:r>
            <w:r>
              <w:rPr>
                <w:rFonts w:ascii="宋体" w:hAnsi="宋体" w:eastAsia="宋体" w:cs="宋体"/>
                <w:spacing w:val="3"/>
                <w:sz w:val="20"/>
                <w:szCs w:val="20"/>
                <w:lang w:eastAsia="zh-CN"/>
              </w:rPr>
              <w:t>理部门决定。</w:t>
            </w:r>
          </w:p>
        </w:tc>
        <w:tc>
          <w:tcPr>
            <w:tcW w:w="1146" w:type="dxa"/>
          </w:tcPr>
          <w:p>
            <w:pPr>
              <w:pStyle w:val="6"/>
              <w:spacing w:line="286" w:lineRule="auto"/>
              <w:rPr>
                <w:lang w:eastAsia="zh-CN"/>
              </w:rPr>
            </w:pPr>
          </w:p>
          <w:p>
            <w:pPr>
              <w:pStyle w:val="6"/>
              <w:spacing w:line="286" w:lineRule="auto"/>
              <w:rPr>
                <w:lang w:eastAsia="zh-CN"/>
              </w:rPr>
            </w:pPr>
          </w:p>
          <w:p>
            <w:pPr>
              <w:pStyle w:val="6"/>
              <w:spacing w:line="286" w:lineRule="auto"/>
              <w:rPr>
                <w:lang w:eastAsia="zh-CN"/>
              </w:rPr>
            </w:pPr>
          </w:p>
          <w:p>
            <w:pPr>
              <w:pStyle w:val="6"/>
              <w:spacing w:line="286" w:lineRule="auto"/>
              <w:rPr>
                <w:lang w:eastAsia="zh-CN"/>
              </w:rPr>
            </w:pPr>
          </w:p>
          <w:p>
            <w:pPr>
              <w:pStyle w:val="6"/>
              <w:spacing w:line="28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97" w:lineRule="auto"/>
              <w:rPr>
                <w:lang w:eastAsia="zh-CN"/>
              </w:rPr>
            </w:pPr>
          </w:p>
          <w:p>
            <w:pPr>
              <w:pStyle w:val="6"/>
              <w:spacing w:line="298" w:lineRule="auto"/>
              <w:rPr>
                <w:lang w:eastAsia="zh-CN"/>
              </w:rPr>
            </w:pPr>
          </w:p>
          <w:p>
            <w:pPr>
              <w:spacing w:before="65" w:line="255" w:lineRule="auto"/>
              <w:ind w:left="159" w:right="151" w:firstLine="4"/>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的市或县级</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（法律法规</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7" w:hRule="atLeast"/>
        </w:trPr>
        <w:tc>
          <w:tcPr>
            <w:tcW w:w="700" w:type="dxa"/>
          </w:tcPr>
          <w:p>
            <w:pPr>
              <w:pStyle w:val="6"/>
              <w:spacing w:line="288" w:lineRule="auto"/>
              <w:rPr>
                <w:lang w:eastAsia="zh-CN"/>
              </w:rPr>
            </w:pPr>
          </w:p>
          <w:p>
            <w:pPr>
              <w:pStyle w:val="6"/>
              <w:spacing w:line="289" w:lineRule="auto"/>
              <w:rPr>
                <w:lang w:eastAsia="zh-CN"/>
              </w:rPr>
            </w:pPr>
          </w:p>
          <w:p>
            <w:pPr>
              <w:pStyle w:val="6"/>
              <w:spacing w:line="289" w:lineRule="auto"/>
              <w:rPr>
                <w:lang w:eastAsia="zh-CN"/>
              </w:rPr>
            </w:pPr>
          </w:p>
          <w:p>
            <w:pPr>
              <w:spacing w:before="65" w:line="189" w:lineRule="auto"/>
              <w:ind w:left="253"/>
              <w:rPr>
                <w:rFonts w:ascii="宋体" w:hAnsi="宋体" w:eastAsia="宋体" w:cs="宋体"/>
                <w:sz w:val="20"/>
                <w:szCs w:val="20"/>
              </w:rPr>
            </w:pPr>
            <w:r>
              <w:rPr>
                <w:rFonts w:ascii="宋体" w:hAnsi="宋体" w:eastAsia="宋体" w:cs="宋体"/>
                <w:spacing w:val="-1"/>
                <w:sz w:val="20"/>
                <w:szCs w:val="20"/>
              </w:rPr>
              <w:t>65</w:t>
            </w:r>
          </w:p>
        </w:tc>
        <w:tc>
          <w:tcPr>
            <w:tcW w:w="2061" w:type="dxa"/>
          </w:tcPr>
          <w:p>
            <w:pPr>
              <w:pStyle w:val="6"/>
              <w:spacing w:line="274"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对生产经营单位主</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要负责人未履行安</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全生产管理职责导</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致发生生产安全事</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故的行政处罚</w:t>
            </w:r>
          </w:p>
        </w:tc>
        <w:tc>
          <w:tcPr>
            <w:tcW w:w="1237" w:type="dxa"/>
          </w:tcPr>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4"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0" w:line="253" w:lineRule="auto"/>
              <w:ind w:left="112" w:right="98" w:firstLine="420"/>
              <w:rPr>
                <w:rFonts w:ascii="宋体" w:hAnsi="宋体" w:eastAsia="宋体" w:cs="宋体"/>
                <w:sz w:val="20"/>
                <w:szCs w:val="20"/>
                <w:lang w:eastAsia="zh-CN"/>
              </w:rPr>
            </w:pPr>
            <w:r>
              <w:rPr>
                <w:rFonts w:ascii="宋体" w:hAnsi="宋体" w:eastAsia="宋体" w:cs="宋体"/>
                <w:spacing w:val="15"/>
                <w:sz w:val="20"/>
                <w:szCs w:val="20"/>
                <w:lang w:eastAsia="zh-CN"/>
              </w:rPr>
              <w:t>第九十五条  生产经营单位的主要负责人未履行本法规定的安全生产</w:t>
            </w:r>
            <w:r>
              <w:rPr>
                <w:rFonts w:ascii="宋体" w:hAnsi="宋体" w:eastAsia="宋体" w:cs="宋体"/>
                <w:spacing w:val="11"/>
                <w:sz w:val="20"/>
                <w:szCs w:val="20"/>
                <w:lang w:eastAsia="zh-CN"/>
              </w:rPr>
              <w:t xml:space="preserve"> </w:t>
            </w:r>
            <w:r>
              <w:rPr>
                <w:rFonts w:ascii="宋体" w:hAnsi="宋体" w:eastAsia="宋体" w:cs="宋体"/>
                <w:spacing w:val="9"/>
                <w:sz w:val="20"/>
                <w:szCs w:val="20"/>
                <w:lang w:eastAsia="zh-CN"/>
              </w:rPr>
              <w:t>管理职责，导致发生生产安全事故的，由应急管理部门依照下列规定处以罚</w:t>
            </w:r>
            <w:r>
              <w:rPr>
                <w:rFonts w:ascii="宋体" w:hAnsi="宋体" w:eastAsia="宋体" w:cs="宋体"/>
                <w:spacing w:val="3"/>
                <w:sz w:val="20"/>
                <w:szCs w:val="20"/>
                <w:lang w:eastAsia="zh-CN"/>
              </w:rPr>
              <w:t xml:space="preserve"> </w:t>
            </w:r>
            <w:r>
              <w:rPr>
                <w:rFonts w:ascii="宋体" w:hAnsi="宋体" w:eastAsia="宋体" w:cs="宋体"/>
                <w:spacing w:val="5"/>
                <w:sz w:val="20"/>
                <w:szCs w:val="20"/>
                <w:lang w:eastAsia="zh-CN"/>
              </w:rPr>
              <w:t>款</w:t>
            </w:r>
            <w:r>
              <w:rPr>
                <w:rFonts w:ascii="宋体" w:hAnsi="宋体" w:eastAsia="宋体" w:cs="宋体"/>
                <w:spacing w:val="-50"/>
                <w:w w:val="92"/>
                <w:sz w:val="20"/>
                <w:szCs w:val="20"/>
                <w:lang w:eastAsia="zh-CN"/>
              </w:rPr>
              <w:t>：（</w:t>
            </w:r>
            <w:r>
              <w:rPr>
                <w:rFonts w:ascii="宋体" w:hAnsi="宋体" w:eastAsia="宋体" w:cs="宋体"/>
                <w:spacing w:val="5"/>
                <w:sz w:val="20"/>
                <w:szCs w:val="20"/>
                <w:lang w:eastAsia="zh-CN"/>
              </w:rPr>
              <w:t>一）发生一般事故的， 处上一年年收入百分之四十的罚款</w:t>
            </w:r>
            <w:r>
              <w:rPr>
                <w:rFonts w:ascii="宋体" w:hAnsi="宋体" w:eastAsia="宋体" w:cs="宋体"/>
                <w:spacing w:val="-50"/>
                <w:w w:val="92"/>
                <w:sz w:val="20"/>
                <w:szCs w:val="20"/>
                <w:lang w:eastAsia="zh-CN"/>
              </w:rPr>
              <w:t>；（</w:t>
            </w:r>
            <w:r>
              <w:rPr>
                <w:rFonts w:ascii="宋体" w:hAnsi="宋体" w:eastAsia="宋体" w:cs="宋体"/>
                <w:spacing w:val="5"/>
                <w:sz w:val="20"/>
                <w:szCs w:val="20"/>
                <w:lang w:eastAsia="zh-CN"/>
              </w:rPr>
              <w:t>二） 发生</w:t>
            </w:r>
            <w:r>
              <w:rPr>
                <w:rFonts w:ascii="宋体" w:hAnsi="宋体" w:eastAsia="宋体" w:cs="宋体"/>
                <w:spacing w:val="4"/>
                <w:sz w:val="20"/>
                <w:szCs w:val="20"/>
                <w:lang w:eastAsia="zh-CN"/>
              </w:rPr>
              <w:t xml:space="preserve"> </w:t>
            </w:r>
            <w:r>
              <w:rPr>
                <w:rFonts w:ascii="宋体" w:hAnsi="宋体" w:eastAsia="宋体" w:cs="宋体"/>
                <w:spacing w:val="13"/>
                <w:sz w:val="20"/>
                <w:szCs w:val="20"/>
                <w:lang w:eastAsia="zh-CN"/>
              </w:rPr>
              <w:t>较大事故的，处上一年年收入百分之六十的罚款</w:t>
            </w:r>
            <w:r>
              <w:rPr>
                <w:rFonts w:ascii="宋体" w:hAnsi="宋体" w:eastAsia="宋体" w:cs="宋体"/>
                <w:spacing w:val="-54"/>
                <w:sz w:val="20"/>
                <w:szCs w:val="20"/>
                <w:lang w:eastAsia="zh-CN"/>
              </w:rPr>
              <w:t>；（</w:t>
            </w:r>
            <w:r>
              <w:rPr>
                <w:rFonts w:ascii="宋体" w:hAnsi="宋体" w:eastAsia="宋体" w:cs="宋体"/>
                <w:spacing w:val="13"/>
                <w:sz w:val="20"/>
                <w:szCs w:val="20"/>
                <w:lang w:eastAsia="zh-CN"/>
              </w:rPr>
              <w:t>三）发生</w:t>
            </w:r>
            <w:r>
              <w:rPr>
                <w:rFonts w:ascii="宋体" w:hAnsi="宋体" w:eastAsia="宋体" w:cs="宋体"/>
                <w:spacing w:val="12"/>
                <w:sz w:val="20"/>
                <w:szCs w:val="20"/>
                <w:lang w:eastAsia="zh-CN"/>
              </w:rPr>
              <w:t>重大事故的，</w:t>
            </w:r>
            <w:r>
              <w:rPr>
                <w:rFonts w:ascii="宋体" w:hAnsi="宋体" w:eastAsia="宋体" w:cs="宋体"/>
                <w:spacing w:val="1"/>
                <w:sz w:val="20"/>
                <w:szCs w:val="20"/>
                <w:lang w:eastAsia="zh-CN"/>
              </w:rPr>
              <w:t xml:space="preserve"> </w:t>
            </w:r>
            <w:r>
              <w:rPr>
                <w:rFonts w:ascii="宋体" w:hAnsi="宋体" w:eastAsia="宋体" w:cs="宋体"/>
                <w:spacing w:val="13"/>
                <w:sz w:val="20"/>
                <w:szCs w:val="20"/>
                <w:lang w:eastAsia="zh-CN"/>
              </w:rPr>
              <w:t>处上一年年收入百分之八十的罚款</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四）发生特别重大事故的，处上一年</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年收入百分之一百的罚款。</w:t>
            </w:r>
          </w:p>
        </w:tc>
        <w:tc>
          <w:tcPr>
            <w:tcW w:w="1146" w:type="dxa"/>
          </w:tcPr>
          <w:p>
            <w:pPr>
              <w:pStyle w:val="6"/>
              <w:spacing w:line="346" w:lineRule="auto"/>
              <w:rPr>
                <w:lang w:eastAsia="zh-CN"/>
              </w:rPr>
            </w:pPr>
          </w:p>
          <w:p>
            <w:pPr>
              <w:pStyle w:val="6"/>
              <w:spacing w:line="34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spacing w:before="60" w:line="254" w:lineRule="auto"/>
              <w:ind w:left="159" w:right="151" w:firstLine="4"/>
              <w:jc w:val="both"/>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的市或县级</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（法律法规</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702272" behindDoc="0" locked="0" layoutInCell="0" allowOverlap="1">
                <wp:simplePos x="0" y="0"/>
                <wp:positionH relativeFrom="page">
                  <wp:posOffset>411480</wp:posOffset>
                </wp:positionH>
                <wp:positionV relativeFrom="page">
                  <wp:posOffset>1411605</wp:posOffset>
                </wp:positionV>
                <wp:extent cx="846455" cy="240030"/>
                <wp:effectExtent l="0" t="0" r="0" b="0"/>
                <wp:wrapNone/>
                <wp:docPr id="88" name="TextBox 88"/>
                <wp:cNvGraphicFramePr/>
                <a:graphic xmlns:a="http://schemas.openxmlformats.org/drawingml/2006/main">
                  <a:graphicData uri="http://schemas.microsoft.com/office/word/2010/wordprocessingShape">
                    <wps:wsp>
                      <wps:cNvSpPr txBox="1"/>
                      <wps:spPr>
                        <a:xfrm rot="5400000">
                          <a:off x="412057" y="1411632"/>
                          <a:ext cx="846455" cy="2400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3" w:lineRule="auto"/>
                              <w:ind w:left="20"/>
                            </w:pPr>
                            <w:r>
                              <w:rPr>
                                <w:spacing w:val="-5"/>
                              </w:rPr>
                              <w:t>—</w:t>
                            </w:r>
                            <w:r>
                              <w:rPr>
                                <w:spacing w:val="5"/>
                              </w:rPr>
                              <w:t xml:space="preserve">  </w:t>
                            </w:r>
                            <w:r>
                              <w:rPr>
                                <w:spacing w:val="-5"/>
                              </w:rPr>
                              <w:t>44</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8" o:spid="_x0000_s1026" o:spt="202" type="#_x0000_t202" style="position:absolute;left:0pt;margin-left:32.4pt;margin-top:111.15pt;height:18.9pt;width:66.65pt;mso-position-horizontal-relative:page;mso-position-vertical-relative:page;rotation:5898240f;z-index:251702272;mso-width-relative:page;mso-height-relative:page;" filled="f" stroked="f" coordsize="21600,21600" o:allowincell="f" o:gfxdata="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Yd6b1QAAAAoBAAAPAAAAAAAA&#10;AAEAIAAAACIAAABkcnMvZG93bnJldi54bWxQSwECFAAUAAAACACHTuJAKn82fxUCAAAdBAAADgAA&#10;AAAAAAABACAAAAAkAQAAZHJzL2Uyb0RvYy54bWxQSwUGAAAAAAYABgBZAQAAqwUAAAAA&#10;">
                <v:fill on="f" focussize="0,0"/>
                <v:stroke on="f" weight="0pt"/>
                <v:imagedata o:title=""/>
                <o:lock v:ext="edit" aspectratio="f"/>
                <v:textbox inset="0mm,0mm,0mm,0mm">
                  <w:txbxContent>
                    <w:p>
                      <w:pPr>
                        <w:pStyle w:val="2"/>
                        <w:spacing w:before="99" w:line="183" w:lineRule="auto"/>
                        <w:ind w:left="20"/>
                      </w:pPr>
                      <w:r>
                        <w:rPr>
                          <w:spacing w:val="-5"/>
                        </w:rPr>
                        <w:t>—</w:t>
                      </w:r>
                      <w:r>
                        <w:rPr>
                          <w:spacing w:val="5"/>
                        </w:rPr>
                        <w:t xml:space="preserve">  </w:t>
                      </w:r>
                      <w:r>
                        <w:rPr>
                          <w:spacing w:val="-5"/>
                        </w:rPr>
                        <w:t>44</w:t>
                      </w:r>
                      <w:r>
                        <w:rPr>
                          <w:spacing w:val="4"/>
                        </w:rPr>
                        <w:t xml:space="preserve">  </w:t>
                      </w:r>
                      <w:r>
                        <w:rPr>
                          <w:spacing w:val="-5"/>
                        </w:rPr>
                        <w:t>—</w:t>
                      </w:r>
                    </w:p>
                  </w:txbxContent>
                </v:textbox>
              </v:shape>
            </w:pict>
          </mc:Fallback>
        </mc:AlternateContent>
      </w:r>
    </w:p>
    <w:p>
      <w:pPr>
        <w:spacing w:before="102"/>
        <w:rPr>
          <w:lang w:eastAsia="zh-CN"/>
        </w:rPr>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4" w:hRule="atLeast"/>
        </w:trPr>
        <w:tc>
          <w:tcPr>
            <w:tcW w:w="700" w:type="dxa"/>
          </w:tcPr>
          <w:p>
            <w:pPr>
              <w:pStyle w:val="6"/>
              <w:rPr>
                <w:lang w:eastAsia="zh-CN"/>
              </w:rPr>
            </w:pPr>
          </w:p>
        </w:tc>
        <w:tc>
          <w:tcPr>
            <w:tcW w:w="2061" w:type="dxa"/>
          </w:tcPr>
          <w:p>
            <w:pPr>
              <w:pStyle w:val="6"/>
              <w:rPr>
                <w:lang w:eastAsia="zh-CN"/>
              </w:rPr>
            </w:pPr>
          </w:p>
        </w:tc>
        <w:tc>
          <w:tcPr>
            <w:tcW w:w="1237" w:type="dxa"/>
          </w:tcPr>
          <w:p>
            <w:pPr>
              <w:pStyle w:val="6"/>
              <w:rPr>
                <w:lang w:eastAsia="zh-CN"/>
              </w:rPr>
            </w:pPr>
          </w:p>
        </w:tc>
        <w:tc>
          <w:tcPr>
            <w:tcW w:w="7120" w:type="dxa"/>
          </w:tcPr>
          <w:p>
            <w:pPr>
              <w:spacing w:before="57" w:line="254" w:lineRule="auto"/>
              <w:ind w:left="112" w:right="26" w:firstLine="420"/>
              <w:jc w:val="both"/>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rPr>
                <w:lang w:eastAsia="zh-CN"/>
              </w:rPr>
            </w:pPr>
          </w:p>
        </w:tc>
        <w:tc>
          <w:tcPr>
            <w:tcW w:w="1358" w:type="dxa"/>
          </w:tcPr>
          <w:p>
            <w:pPr>
              <w:spacing w:before="59" w:line="229" w:lineRule="auto"/>
              <w:ind w:left="162"/>
              <w:rPr>
                <w:rFonts w:ascii="宋体" w:hAnsi="宋体" w:eastAsia="宋体" w:cs="宋体"/>
                <w:sz w:val="20"/>
                <w:szCs w:val="20"/>
              </w:rPr>
            </w:pPr>
            <w:r>
              <w:rPr>
                <w:rFonts w:ascii="宋体" w:hAnsi="宋体" w:eastAsia="宋体" w:cs="宋体"/>
                <w:spacing w:val="5"/>
                <w:sz w:val="20"/>
                <w:szCs w:val="20"/>
              </w:rPr>
              <w:t>从其规定）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5" w:hRule="atLeast"/>
        </w:trPr>
        <w:tc>
          <w:tcPr>
            <w:tcW w:w="700" w:type="dxa"/>
          </w:tcPr>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6" w:lineRule="auto"/>
            </w:pPr>
          </w:p>
          <w:p>
            <w:pPr>
              <w:spacing w:before="65" w:line="189" w:lineRule="auto"/>
              <w:ind w:left="253"/>
              <w:rPr>
                <w:rFonts w:ascii="宋体" w:hAnsi="宋体" w:eastAsia="宋体" w:cs="宋体"/>
                <w:sz w:val="20"/>
                <w:szCs w:val="20"/>
              </w:rPr>
            </w:pPr>
            <w:r>
              <w:rPr>
                <w:rFonts w:ascii="宋体" w:hAnsi="宋体" w:eastAsia="宋体" w:cs="宋体"/>
                <w:spacing w:val="-1"/>
                <w:sz w:val="20"/>
                <w:szCs w:val="20"/>
              </w:rPr>
              <w:t>66</w:t>
            </w:r>
          </w:p>
        </w:tc>
        <w:tc>
          <w:tcPr>
            <w:tcW w:w="2061"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52" w:lineRule="auto"/>
              <w:ind w:left="111" w:right="106"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对发生生产安全事</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故负有责任的生产</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经营单位的行政处</w:t>
            </w:r>
            <w:r>
              <w:rPr>
                <w:rFonts w:ascii="宋体" w:hAnsi="宋体" w:eastAsia="宋体" w:cs="宋体"/>
                <w:spacing w:val="3"/>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38"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6" w:line="253"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第一百一十四条  发生生产安全事故，对负有责任的</w:t>
            </w:r>
            <w:r>
              <w:rPr>
                <w:rFonts w:ascii="宋体" w:hAnsi="宋体" w:eastAsia="宋体" w:cs="宋体"/>
                <w:spacing w:val="8"/>
                <w:sz w:val="20"/>
                <w:szCs w:val="20"/>
                <w:lang w:eastAsia="zh-CN"/>
              </w:rPr>
              <w:t>生产经营单位除要</w:t>
            </w:r>
            <w:r>
              <w:rPr>
                <w:rFonts w:ascii="宋体" w:hAnsi="宋体" w:eastAsia="宋体" w:cs="宋体"/>
                <w:sz w:val="20"/>
                <w:szCs w:val="20"/>
                <w:lang w:eastAsia="zh-CN"/>
              </w:rPr>
              <w:t xml:space="preserve"> </w:t>
            </w:r>
            <w:r>
              <w:rPr>
                <w:rFonts w:ascii="宋体" w:hAnsi="宋体" w:eastAsia="宋体" w:cs="宋体"/>
                <w:spacing w:val="14"/>
                <w:sz w:val="20"/>
                <w:szCs w:val="20"/>
                <w:lang w:eastAsia="zh-CN"/>
              </w:rPr>
              <w:t>求其依法承担相应的赔偿等责任外，</w:t>
            </w:r>
            <w:r>
              <w:rPr>
                <w:rFonts w:ascii="宋体" w:hAnsi="宋体" w:eastAsia="宋体" w:cs="宋体"/>
                <w:spacing w:val="-44"/>
                <w:sz w:val="20"/>
                <w:szCs w:val="20"/>
                <w:lang w:eastAsia="zh-CN"/>
              </w:rPr>
              <w:t xml:space="preserve"> </w:t>
            </w:r>
            <w:r>
              <w:rPr>
                <w:rFonts w:ascii="宋体" w:hAnsi="宋体" w:eastAsia="宋体" w:cs="宋体"/>
                <w:spacing w:val="14"/>
                <w:sz w:val="20"/>
                <w:szCs w:val="20"/>
                <w:lang w:eastAsia="zh-CN"/>
              </w:rPr>
              <w:t>由应急管理部</w:t>
            </w:r>
            <w:r>
              <w:rPr>
                <w:rFonts w:ascii="宋体" w:hAnsi="宋体" w:eastAsia="宋体" w:cs="宋体"/>
                <w:spacing w:val="13"/>
                <w:sz w:val="20"/>
                <w:szCs w:val="20"/>
                <w:lang w:eastAsia="zh-CN"/>
              </w:rPr>
              <w:t>门依照下列规定处以罚</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款</w:t>
            </w:r>
            <w:r>
              <w:rPr>
                <w:rFonts w:ascii="宋体" w:hAnsi="宋体" w:eastAsia="宋体" w:cs="宋体"/>
                <w:spacing w:val="-54"/>
                <w:sz w:val="20"/>
                <w:szCs w:val="20"/>
                <w:lang w:eastAsia="zh-CN"/>
              </w:rPr>
              <w:t>：（</w:t>
            </w:r>
            <w:r>
              <w:rPr>
                <w:rFonts w:ascii="宋体" w:hAnsi="宋体" w:eastAsia="宋体" w:cs="宋体"/>
                <w:spacing w:val="7"/>
                <w:sz w:val="20"/>
                <w:szCs w:val="20"/>
                <w:lang w:eastAsia="zh-CN"/>
              </w:rPr>
              <w:t>一）发生一般事故的， 处三十万元以上一百万元以下的罚款</w:t>
            </w:r>
            <w:r>
              <w:rPr>
                <w:rFonts w:ascii="宋体" w:hAnsi="宋体" w:eastAsia="宋体" w:cs="宋体"/>
                <w:spacing w:val="-54"/>
                <w:sz w:val="20"/>
                <w:szCs w:val="20"/>
                <w:lang w:eastAsia="zh-CN"/>
              </w:rPr>
              <w:t>；（</w:t>
            </w:r>
            <w:r>
              <w:rPr>
                <w:rFonts w:ascii="宋体" w:hAnsi="宋体" w:eastAsia="宋体" w:cs="宋体"/>
                <w:spacing w:val="7"/>
                <w:sz w:val="20"/>
                <w:szCs w:val="20"/>
                <w:lang w:eastAsia="zh-CN"/>
              </w:rPr>
              <w:t>二）发</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生较大事故的，处一百万元以上二百万元以下的罚款</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三）发生重大事故</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的，处二百万元以上一千万元以下的罚款</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四）发生特别重大事故的，处</w:t>
            </w:r>
            <w:r>
              <w:rPr>
                <w:rFonts w:ascii="宋体" w:hAnsi="宋体" w:eastAsia="宋体" w:cs="宋体"/>
                <w:spacing w:val="1"/>
                <w:sz w:val="20"/>
                <w:szCs w:val="20"/>
                <w:lang w:eastAsia="zh-CN"/>
              </w:rPr>
              <w:t xml:space="preserve"> </w:t>
            </w:r>
            <w:r>
              <w:rPr>
                <w:rFonts w:ascii="宋体" w:hAnsi="宋体" w:eastAsia="宋体" w:cs="宋体"/>
                <w:spacing w:val="7"/>
                <w:sz w:val="20"/>
                <w:szCs w:val="20"/>
                <w:lang w:eastAsia="zh-CN"/>
              </w:rPr>
              <w:t>一千万元以上二千万元以下的罚款。</w:t>
            </w:r>
          </w:p>
          <w:p>
            <w:pPr>
              <w:spacing w:before="31" w:line="249" w:lineRule="auto"/>
              <w:ind w:left="121" w:right="98" w:firstLine="413"/>
              <w:rPr>
                <w:rFonts w:ascii="宋体" w:hAnsi="宋体" w:eastAsia="宋体" w:cs="宋体"/>
                <w:sz w:val="20"/>
                <w:szCs w:val="20"/>
                <w:lang w:eastAsia="zh-CN"/>
              </w:rPr>
            </w:pPr>
            <w:r>
              <w:rPr>
                <w:rFonts w:ascii="宋体" w:hAnsi="宋体" w:eastAsia="宋体" w:cs="宋体"/>
                <w:spacing w:val="6"/>
                <w:sz w:val="20"/>
                <w:szCs w:val="20"/>
                <w:lang w:eastAsia="zh-CN"/>
              </w:rPr>
              <w:t>发生生产安全事故，情节特别严重、影响特</w:t>
            </w:r>
            <w:r>
              <w:rPr>
                <w:rFonts w:ascii="宋体" w:hAnsi="宋体" w:eastAsia="宋体" w:cs="宋体"/>
                <w:spacing w:val="5"/>
                <w:sz w:val="20"/>
                <w:szCs w:val="20"/>
                <w:lang w:eastAsia="zh-CN"/>
              </w:rPr>
              <w:t>别恶劣的， 应急管理部门可</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以按照前款罚款数额的二倍以上五倍以下对负有责任的生产经营单位处以</w:t>
            </w:r>
            <w:r>
              <w:rPr>
                <w:rFonts w:ascii="宋体" w:hAnsi="宋体" w:eastAsia="宋体" w:cs="宋体"/>
                <w:spacing w:val="6"/>
                <w:sz w:val="20"/>
                <w:szCs w:val="20"/>
                <w:lang w:eastAsia="zh-CN"/>
              </w:rPr>
              <w:t xml:space="preserve"> </w:t>
            </w:r>
            <w:r>
              <w:rPr>
                <w:rFonts w:ascii="宋体" w:hAnsi="宋体" w:eastAsia="宋体" w:cs="宋体"/>
                <w:sz w:val="20"/>
                <w:szCs w:val="20"/>
                <w:lang w:eastAsia="zh-CN"/>
              </w:rPr>
              <w:t>罚款。</w:t>
            </w:r>
          </w:p>
          <w:p>
            <w:pPr>
              <w:spacing w:before="32"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spacing w:before="65" w:line="255" w:lineRule="auto"/>
              <w:ind w:left="159" w:right="151" w:firstLine="4"/>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的市或县级</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（法律法规</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bl>
    <w:p>
      <w:pPr>
        <w:rPr>
          <w:lang w:eastAsia="zh-CN"/>
        </w:rPr>
      </w:pPr>
    </w:p>
    <w:p>
      <w:pPr>
        <w:rPr>
          <w:lang w:eastAsia="zh-CN"/>
        </w:rPr>
        <w:sectPr>
          <w:pgSz w:w="16838" w:h="11906"/>
          <w:pgMar w:top="1012" w:right="1605" w:bottom="0" w:left="1225" w:header="0" w:footer="0" w:gutter="0"/>
          <w:cols w:space="720" w:num="1"/>
        </w:sectPr>
      </w:pPr>
    </w:p>
    <w:p>
      <w:pPr>
        <w:spacing w:before="103"/>
        <w:rPr>
          <w:lang w:eastAsia="zh-CN"/>
        </w:rPr>
      </w:pPr>
      <w:r>
        <mc:AlternateContent>
          <mc:Choice Requires="wps">
            <w:drawing>
              <wp:anchor distT="0" distB="0" distL="0" distR="0" simplePos="0" relativeHeight="251703296"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90" name="TextBox 90"/>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45</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0" o:spid="_x0000_s1026" o:spt="202" type="#_x0000_t202" style="position:absolute;left:0pt;margin-left:32.35pt;margin-top:465.7pt;height:18.8pt;width:66.65pt;mso-position-horizontal-relative:page;mso-position-vertical-relative:page;rotation:5898240f;z-index:251703296;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aXtIBBUCAAAd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aXtIBBUCAAAd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45</w:t>
                      </w:r>
                      <w:r>
                        <w:rPr>
                          <w:spacing w:val="4"/>
                        </w:rPr>
                        <w:t xml:space="preserve">  </w:t>
                      </w:r>
                      <w:r>
                        <w:rPr>
                          <w:spacing w:val="-5"/>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3" w:hRule="atLeast"/>
        </w:trPr>
        <w:tc>
          <w:tcPr>
            <w:tcW w:w="700"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spacing w:before="65" w:line="189" w:lineRule="auto"/>
              <w:ind w:left="253"/>
              <w:rPr>
                <w:rFonts w:ascii="宋体" w:hAnsi="宋体" w:eastAsia="宋体" w:cs="宋体"/>
                <w:sz w:val="20"/>
                <w:szCs w:val="20"/>
              </w:rPr>
            </w:pPr>
            <w:r>
              <w:rPr>
                <w:rFonts w:ascii="宋体" w:hAnsi="宋体" w:eastAsia="宋体" w:cs="宋体"/>
                <w:spacing w:val="-1"/>
                <w:sz w:val="20"/>
                <w:szCs w:val="20"/>
              </w:rPr>
              <w:t>67</w:t>
            </w:r>
          </w:p>
        </w:tc>
        <w:tc>
          <w:tcPr>
            <w:tcW w:w="2061" w:type="dxa"/>
          </w:tcPr>
          <w:p>
            <w:pPr>
              <w:pStyle w:val="6"/>
              <w:spacing w:line="302" w:lineRule="auto"/>
              <w:rPr>
                <w:lang w:eastAsia="zh-CN"/>
              </w:rPr>
            </w:pPr>
          </w:p>
          <w:p>
            <w:pPr>
              <w:pStyle w:val="6"/>
              <w:spacing w:line="302" w:lineRule="auto"/>
              <w:rPr>
                <w:lang w:eastAsia="zh-CN"/>
              </w:rPr>
            </w:pPr>
          </w:p>
          <w:p>
            <w:pPr>
              <w:pStyle w:val="6"/>
              <w:spacing w:line="302" w:lineRule="auto"/>
              <w:rPr>
                <w:lang w:eastAsia="zh-CN"/>
              </w:rPr>
            </w:pPr>
          </w:p>
          <w:p>
            <w:pPr>
              <w:spacing w:before="65" w:line="251"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对生产经营单位迟</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报、漏报、谎报或者</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瞒报较大涉险事故</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64" w:lineRule="auto"/>
              <w:rPr>
                <w:lang w:eastAsia="zh-CN"/>
              </w:rPr>
            </w:pPr>
          </w:p>
          <w:p>
            <w:pPr>
              <w:pStyle w:val="6"/>
              <w:spacing w:line="264"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30"/>
                <w:sz w:val="20"/>
                <w:szCs w:val="20"/>
                <w:lang w:eastAsia="zh-CN"/>
              </w:rPr>
              <w:t xml:space="preserve"> </w:t>
            </w:r>
            <w:r>
              <w:rPr>
                <w:rFonts w:ascii="宋体" w:hAnsi="宋体" w:eastAsia="宋体" w:cs="宋体"/>
                <w:spacing w:val="4"/>
                <w:sz w:val="20"/>
                <w:szCs w:val="20"/>
                <w:lang w:eastAsia="zh-CN"/>
              </w:rPr>
              <w:t>《生产安全事故信息报告和处置办法》</w:t>
            </w:r>
          </w:p>
          <w:p>
            <w:pPr>
              <w:spacing w:before="34" w:line="242" w:lineRule="auto"/>
              <w:ind w:left="129" w:right="100" w:firstLine="402"/>
              <w:rPr>
                <w:rFonts w:ascii="宋体" w:hAnsi="宋体" w:eastAsia="宋体" w:cs="宋体"/>
                <w:sz w:val="20"/>
                <w:szCs w:val="20"/>
                <w:lang w:eastAsia="zh-CN"/>
              </w:rPr>
            </w:pPr>
            <w:r>
              <w:rPr>
                <w:rFonts w:ascii="宋体" w:hAnsi="宋体" w:eastAsia="宋体" w:cs="宋体"/>
                <w:spacing w:val="9"/>
                <w:sz w:val="20"/>
                <w:szCs w:val="20"/>
                <w:lang w:eastAsia="zh-CN"/>
              </w:rPr>
              <w:t>第二十五条  生产经营单位对较大涉险事故迟报、漏报</w:t>
            </w:r>
            <w:r>
              <w:rPr>
                <w:rFonts w:ascii="宋体" w:hAnsi="宋体" w:eastAsia="宋体" w:cs="宋体"/>
                <w:spacing w:val="8"/>
                <w:sz w:val="20"/>
                <w:szCs w:val="20"/>
                <w:lang w:eastAsia="zh-CN"/>
              </w:rPr>
              <w:t>、谎报或者瞒报</w:t>
            </w:r>
            <w:r>
              <w:rPr>
                <w:rFonts w:ascii="宋体" w:hAnsi="宋体" w:eastAsia="宋体" w:cs="宋体"/>
                <w:sz w:val="20"/>
                <w:szCs w:val="20"/>
                <w:lang w:eastAsia="zh-CN"/>
              </w:rPr>
              <w:t xml:space="preserve"> 的，</w:t>
            </w:r>
            <w:r>
              <w:rPr>
                <w:rFonts w:ascii="宋体" w:hAnsi="宋体" w:eastAsia="宋体" w:cs="宋体"/>
                <w:spacing w:val="-6"/>
                <w:sz w:val="20"/>
                <w:szCs w:val="20"/>
                <w:lang w:eastAsia="zh-CN"/>
              </w:rPr>
              <w:t xml:space="preserve"> </w:t>
            </w:r>
            <w:r>
              <w:rPr>
                <w:rFonts w:ascii="宋体" w:hAnsi="宋体" w:eastAsia="宋体" w:cs="宋体"/>
                <w:sz w:val="20"/>
                <w:szCs w:val="20"/>
                <w:lang w:eastAsia="zh-CN"/>
              </w:rPr>
              <w:t>给予警告，并处</w:t>
            </w:r>
            <w:r>
              <w:rPr>
                <w:rFonts w:ascii="宋体" w:hAnsi="宋体" w:eastAsia="宋体" w:cs="宋体"/>
                <w:spacing w:val="-32"/>
                <w:sz w:val="20"/>
                <w:szCs w:val="20"/>
                <w:lang w:eastAsia="zh-CN"/>
              </w:rPr>
              <w:t xml:space="preserve"> </w:t>
            </w:r>
            <w:r>
              <w:rPr>
                <w:rFonts w:ascii="宋体" w:hAnsi="宋体" w:eastAsia="宋体" w:cs="宋体"/>
                <w:sz w:val="20"/>
                <w:szCs w:val="20"/>
                <w:lang w:eastAsia="zh-CN"/>
              </w:rPr>
              <w:t>3</w:t>
            </w:r>
            <w:r>
              <w:rPr>
                <w:rFonts w:ascii="宋体" w:hAnsi="宋体" w:eastAsia="宋体" w:cs="宋体"/>
                <w:spacing w:val="-36"/>
                <w:sz w:val="20"/>
                <w:szCs w:val="20"/>
                <w:lang w:eastAsia="zh-CN"/>
              </w:rPr>
              <w:t xml:space="preserve"> </w:t>
            </w:r>
            <w:r>
              <w:rPr>
                <w:rFonts w:ascii="宋体" w:hAnsi="宋体" w:eastAsia="宋体" w:cs="宋体"/>
                <w:sz w:val="20"/>
                <w:szCs w:val="20"/>
                <w:lang w:eastAsia="zh-CN"/>
              </w:rPr>
              <w:t>万元以下的罚款。</w:t>
            </w:r>
          </w:p>
        </w:tc>
        <w:tc>
          <w:tcPr>
            <w:tcW w:w="1146" w:type="dxa"/>
          </w:tcPr>
          <w:p>
            <w:pPr>
              <w:pStyle w:val="6"/>
              <w:spacing w:line="295" w:lineRule="auto"/>
              <w:rPr>
                <w:lang w:eastAsia="zh-CN"/>
              </w:rPr>
            </w:pPr>
          </w:p>
          <w:p>
            <w:pPr>
              <w:pStyle w:val="6"/>
              <w:spacing w:line="295" w:lineRule="auto"/>
              <w:rPr>
                <w:lang w:eastAsia="zh-CN"/>
              </w:rPr>
            </w:pPr>
          </w:p>
          <w:p>
            <w:pPr>
              <w:pStyle w:val="6"/>
              <w:spacing w:line="296" w:lineRule="auto"/>
              <w:rPr>
                <w:lang w:eastAsia="zh-CN"/>
              </w:rPr>
            </w:pPr>
          </w:p>
          <w:p>
            <w:pPr>
              <w:pStyle w:val="6"/>
              <w:spacing w:line="29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4" w:lineRule="auto"/>
            </w:pPr>
          </w:p>
          <w:p>
            <w:pPr>
              <w:pStyle w:val="6"/>
              <w:spacing w:line="264" w:lineRule="auto"/>
            </w:pPr>
          </w:p>
          <w:p>
            <w:pPr>
              <w:pStyle w:val="6"/>
              <w:spacing w:line="264" w:lineRule="auto"/>
            </w:pPr>
          </w:p>
          <w:p>
            <w:pPr>
              <w:pStyle w:val="6"/>
              <w:spacing w:line="265" w:lineRule="auto"/>
            </w:pPr>
          </w:p>
          <w:p>
            <w:pPr>
              <w:pStyle w:val="6"/>
              <w:spacing w:line="265" w:lineRule="auto"/>
            </w:pPr>
          </w:p>
          <w:p>
            <w:pPr>
              <w:spacing w:before="65" w:line="231" w:lineRule="auto"/>
              <w:ind w:left="475"/>
              <w:rPr>
                <w:rFonts w:ascii="宋体" w:hAnsi="宋体" w:eastAsia="宋体" w:cs="宋体"/>
                <w:sz w:val="20"/>
                <w:szCs w:val="20"/>
              </w:rPr>
            </w:pP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5" w:hRule="atLeast"/>
        </w:trPr>
        <w:tc>
          <w:tcPr>
            <w:tcW w:w="700" w:type="dxa"/>
          </w:tcPr>
          <w:p>
            <w:pPr>
              <w:pStyle w:val="6"/>
              <w:spacing w:line="267" w:lineRule="auto"/>
            </w:pPr>
          </w:p>
          <w:p>
            <w:pPr>
              <w:pStyle w:val="6"/>
              <w:spacing w:line="267" w:lineRule="auto"/>
            </w:pPr>
          </w:p>
          <w:p>
            <w:pPr>
              <w:pStyle w:val="6"/>
              <w:spacing w:line="267" w:lineRule="auto"/>
            </w:pPr>
          </w:p>
          <w:p>
            <w:pPr>
              <w:pStyle w:val="6"/>
              <w:spacing w:line="267" w:lineRule="auto"/>
            </w:pPr>
          </w:p>
          <w:p>
            <w:pPr>
              <w:pStyle w:val="6"/>
              <w:spacing w:line="267" w:lineRule="auto"/>
            </w:pPr>
          </w:p>
          <w:p>
            <w:pPr>
              <w:pStyle w:val="6"/>
              <w:spacing w:line="267" w:lineRule="auto"/>
            </w:pPr>
          </w:p>
          <w:p>
            <w:pPr>
              <w:pStyle w:val="6"/>
              <w:spacing w:line="268" w:lineRule="auto"/>
            </w:pPr>
          </w:p>
          <w:p>
            <w:pPr>
              <w:pStyle w:val="6"/>
              <w:spacing w:line="268" w:lineRule="auto"/>
            </w:pPr>
          </w:p>
          <w:p>
            <w:pPr>
              <w:spacing w:before="65" w:line="189" w:lineRule="auto"/>
              <w:ind w:left="253"/>
              <w:rPr>
                <w:rFonts w:ascii="宋体" w:hAnsi="宋体" w:eastAsia="宋体" w:cs="宋体"/>
                <w:sz w:val="20"/>
                <w:szCs w:val="20"/>
              </w:rPr>
            </w:pPr>
            <w:r>
              <w:rPr>
                <w:rFonts w:ascii="宋体" w:hAnsi="宋体" w:eastAsia="宋体" w:cs="宋体"/>
                <w:spacing w:val="-1"/>
                <w:sz w:val="20"/>
                <w:szCs w:val="20"/>
              </w:rPr>
              <w:t>68</w:t>
            </w:r>
          </w:p>
        </w:tc>
        <w:tc>
          <w:tcPr>
            <w:tcW w:w="2061"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spacing w:before="65" w:line="251" w:lineRule="auto"/>
              <w:ind w:left="113" w:right="106" w:hanging="4"/>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对生产经营单位拒</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不改正受到罚款处</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罚的安全生产违法</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行为的行政处罚</w:t>
            </w:r>
          </w:p>
        </w:tc>
        <w:tc>
          <w:tcPr>
            <w:tcW w:w="1237" w:type="dxa"/>
          </w:tcPr>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56" w:lineRule="auto"/>
              <w:rPr>
                <w:lang w:eastAsia="zh-CN"/>
              </w:rPr>
            </w:pPr>
          </w:p>
          <w:p>
            <w:pPr>
              <w:pStyle w:val="6"/>
              <w:spacing w:line="356"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3" w:line="248" w:lineRule="auto"/>
              <w:ind w:left="114" w:right="101" w:firstLine="418"/>
              <w:rPr>
                <w:rFonts w:ascii="宋体" w:hAnsi="宋体" w:eastAsia="宋体" w:cs="宋体"/>
                <w:sz w:val="20"/>
                <w:szCs w:val="20"/>
                <w:lang w:eastAsia="zh-CN"/>
              </w:rPr>
            </w:pPr>
            <w:r>
              <w:rPr>
                <w:rFonts w:ascii="宋体" w:hAnsi="宋体" w:eastAsia="宋体" w:cs="宋体"/>
                <w:spacing w:val="9"/>
                <w:sz w:val="20"/>
                <w:szCs w:val="20"/>
                <w:lang w:eastAsia="zh-CN"/>
              </w:rPr>
              <w:t>第一百一十二条  生产经营单位违反本法规定，被责</w:t>
            </w:r>
            <w:r>
              <w:rPr>
                <w:rFonts w:ascii="宋体" w:hAnsi="宋体" w:eastAsia="宋体" w:cs="宋体"/>
                <w:spacing w:val="8"/>
                <w:sz w:val="20"/>
                <w:szCs w:val="20"/>
                <w:lang w:eastAsia="zh-CN"/>
              </w:rPr>
              <w:t>令改正且受到罚款</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处罚，拒不改正的， 负有安全生产监督管理职责的部门可以自</w:t>
            </w:r>
            <w:r>
              <w:rPr>
                <w:rFonts w:ascii="宋体" w:hAnsi="宋体" w:eastAsia="宋体" w:cs="宋体"/>
                <w:spacing w:val="5"/>
                <w:sz w:val="20"/>
                <w:szCs w:val="20"/>
                <w:lang w:eastAsia="zh-CN"/>
              </w:rPr>
              <w:t>作出责令改正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之日的次日起，按照原处罚数额按日连续处罚。</w:t>
            </w:r>
          </w:p>
          <w:p>
            <w:pPr>
              <w:spacing w:before="33"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04320"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92" name="TextBox 92"/>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46</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 o:spid="_x0000_s1026" o:spt="202" type="#_x0000_t202" style="position:absolute;left:0pt;margin-left:32.35pt;margin-top:111.2pt;height:18.8pt;width:66.65pt;mso-position-horizontal-relative:page;mso-position-vertical-relative:page;rotation:5898240f;z-index:251704320;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ABtKYwFwIAAB0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46</w:t>
                      </w:r>
                      <w:r>
                        <w:rPr>
                          <w:spacing w:val="4"/>
                        </w:rPr>
                        <w:t xml:space="preserve">  </w:t>
                      </w:r>
                      <w:r>
                        <w:rPr>
                          <w:spacing w:val="-5"/>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2" w:hRule="atLeast"/>
        </w:trPr>
        <w:tc>
          <w:tcPr>
            <w:tcW w:w="700" w:type="dxa"/>
          </w:tcPr>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189" w:lineRule="auto"/>
              <w:ind w:left="253"/>
              <w:rPr>
                <w:rFonts w:ascii="宋体" w:hAnsi="宋体" w:eastAsia="宋体" w:cs="宋体"/>
                <w:sz w:val="20"/>
                <w:szCs w:val="20"/>
              </w:rPr>
            </w:pPr>
            <w:r>
              <w:rPr>
                <w:rFonts w:ascii="宋体" w:hAnsi="宋体" w:eastAsia="宋体" w:cs="宋体"/>
                <w:spacing w:val="-1"/>
                <w:sz w:val="20"/>
                <w:szCs w:val="20"/>
              </w:rPr>
              <w:t>69</w:t>
            </w:r>
          </w:p>
        </w:tc>
        <w:tc>
          <w:tcPr>
            <w:tcW w:w="2061"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spacing w:before="65" w:line="254" w:lineRule="auto"/>
              <w:ind w:left="113" w:right="106" w:hanging="4"/>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因存在重大事故隐</w:t>
            </w:r>
            <w:r>
              <w:rPr>
                <w:rFonts w:ascii="宋体" w:hAnsi="宋体" w:eastAsia="宋体" w:cs="宋体"/>
                <w:spacing w:val="2"/>
                <w:sz w:val="20"/>
                <w:szCs w:val="20"/>
                <w:lang w:eastAsia="zh-CN"/>
              </w:rPr>
              <w:t xml:space="preserve"> </w:t>
            </w:r>
            <w:r>
              <w:rPr>
                <w:rFonts w:ascii="宋体" w:hAnsi="宋体" w:eastAsia="宋体" w:cs="宋体"/>
                <w:spacing w:val="3"/>
                <w:sz w:val="20"/>
                <w:szCs w:val="20"/>
                <w:lang w:eastAsia="zh-CN"/>
              </w:rPr>
              <w:t>患，一百八十日内三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次或者一年内四次</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受到处罚等情形的</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行政处罚</w:t>
            </w:r>
          </w:p>
        </w:tc>
        <w:tc>
          <w:tcPr>
            <w:tcW w:w="1237"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0"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8" w:line="255" w:lineRule="auto"/>
              <w:ind w:left="111" w:right="44" w:firstLine="420"/>
              <w:rPr>
                <w:rFonts w:ascii="宋体" w:hAnsi="宋体" w:eastAsia="宋体" w:cs="宋体"/>
                <w:sz w:val="20"/>
                <w:szCs w:val="20"/>
                <w:lang w:eastAsia="zh-CN"/>
              </w:rPr>
            </w:pPr>
            <w:r>
              <w:rPr>
                <w:rFonts w:ascii="宋体" w:hAnsi="宋体" w:eastAsia="宋体" w:cs="宋体"/>
                <w:spacing w:val="9"/>
                <w:sz w:val="20"/>
                <w:szCs w:val="20"/>
                <w:lang w:eastAsia="zh-CN"/>
              </w:rPr>
              <w:t>第一百一十三条  生产经营单位存在下列情形之一的，负有</w:t>
            </w:r>
            <w:r>
              <w:rPr>
                <w:rFonts w:ascii="宋体" w:hAnsi="宋体" w:eastAsia="宋体" w:cs="宋体"/>
                <w:spacing w:val="8"/>
                <w:sz w:val="20"/>
                <w:szCs w:val="20"/>
                <w:lang w:eastAsia="zh-CN"/>
              </w:rPr>
              <w:t>安全生产监</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督管理职责的部门应当提请地方人民政府予以关闭，有关部门应当依法吊销</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其有关证照。生产经营单位主要负责人五年内不得担任任何生产经营单位的</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主要负责人；情节严重的，终身不得担任本行业生</w:t>
            </w:r>
            <w:r>
              <w:rPr>
                <w:rFonts w:ascii="宋体" w:hAnsi="宋体" w:eastAsia="宋体" w:cs="宋体"/>
                <w:spacing w:val="4"/>
                <w:sz w:val="20"/>
                <w:szCs w:val="20"/>
                <w:lang w:eastAsia="zh-CN"/>
              </w:rPr>
              <w:t>产经营单位的主要负责人：</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（一）存在重大事故隐患，一百八十日内三次或者一年内四次受到本法规定</w:t>
            </w:r>
            <w:r>
              <w:rPr>
                <w:rFonts w:ascii="宋体" w:hAnsi="宋体" w:eastAsia="宋体" w:cs="宋体"/>
                <w:spacing w:val="6"/>
                <w:sz w:val="20"/>
                <w:szCs w:val="20"/>
                <w:lang w:eastAsia="zh-CN"/>
              </w:rPr>
              <w:t xml:space="preserve"> </w:t>
            </w:r>
            <w:r>
              <w:rPr>
                <w:rFonts w:ascii="宋体" w:hAnsi="宋体" w:eastAsia="宋体" w:cs="宋体"/>
                <w:spacing w:val="13"/>
                <w:sz w:val="20"/>
                <w:szCs w:val="20"/>
                <w:lang w:eastAsia="zh-CN"/>
              </w:rPr>
              <w:t>的行政处罚的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二）经停产停业整顿，仍不具备法律、行政法规和国家标</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准或者行业标准规定的安全生产条件的</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三）不具备法律、行政法规和国</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家标准或者行业标准规定的安全生产条件，导致发生重大、特别重大生产安</w:t>
            </w:r>
            <w:r>
              <w:rPr>
                <w:rFonts w:ascii="宋体" w:hAnsi="宋体" w:eastAsia="宋体" w:cs="宋体"/>
                <w:spacing w:val="7"/>
                <w:sz w:val="20"/>
                <w:szCs w:val="20"/>
                <w:lang w:eastAsia="zh-CN"/>
              </w:rPr>
              <w:t xml:space="preserve"> </w:t>
            </w:r>
            <w:r>
              <w:rPr>
                <w:rFonts w:ascii="宋体" w:hAnsi="宋体" w:eastAsia="宋体" w:cs="宋体"/>
                <w:spacing w:val="13"/>
                <w:sz w:val="20"/>
                <w:szCs w:val="20"/>
                <w:lang w:eastAsia="zh-CN"/>
              </w:rPr>
              <w:t>全事故的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四）拒不执行负有安全生产监督管理职责的部门作出的停产停</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业整顿决定的。</w:t>
            </w:r>
          </w:p>
          <w:p>
            <w:pPr>
              <w:spacing w:before="35" w:line="253"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6" w:lineRule="auto"/>
            </w:pPr>
          </w:p>
          <w:p>
            <w:pPr>
              <w:pStyle w:val="6"/>
              <w:spacing w:line="246"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5" w:hRule="atLeast"/>
        </w:trPr>
        <w:tc>
          <w:tcPr>
            <w:tcW w:w="700" w:type="dxa"/>
          </w:tcPr>
          <w:p>
            <w:pPr>
              <w:pStyle w:val="6"/>
              <w:spacing w:line="294" w:lineRule="auto"/>
            </w:pPr>
          </w:p>
          <w:p>
            <w:pPr>
              <w:pStyle w:val="6"/>
              <w:spacing w:line="294" w:lineRule="auto"/>
            </w:pPr>
          </w:p>
          <w:p>
            <w:pPr>
              <w:pStyle w:val="6"/>
              <w:spacing w:line="295" w:lineRule="auto"/>
            </w:pPr>
          </w:p>
          <w:p>
            <w:pPr>
              <w:pStyle w:val="6"/>
              <w:spacing w:line="295" w:lineRule="auto"/>
            </w:pPr>
          </w:p>
          <w:p>
            <w:pPr>
              <w:spacing w:before="65" w:line="189" w:lineRule="auto"/>
              <w:ind w:left="256"/>
              <w:rPr>
                <w:rFonts w:ascii="宋体" w:hAnsi="宋体" w:eastAsia="宋体" w:cs="宋体"/>
                <w:sz w:val="20"/>
                <w:szCs w:val="20"/>
              </w:rPr>
            </w:pPr>
            <w:r>
              <w:rPr>
                <w:rFonts w:ascii="宋体" w:hAnsi="宋体" w:eastAsia="宋体" w:cs="宋体"/>
                <w:spacing w:val="-3"/>
                <w:sz w:val="20"/>
                <w:szCs w:val="20"/>
              </w:rPr>
              <w:t>70</w:t>
            </w:r>
          </w:p>
        </w:tc>
        <w:tc>
          <w:tcPr>
            <w:tcW w:w="2061" w:type="dxa"/>
          </w:tcPr>
          <w:p>
            <w:pPr>
              <w:spacing w:before="235" w:line="255" w:lineRule="auto"/>
              <w:ind w:left="110" w:right="97"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对生产经营单位有</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不符合标准的设施、</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设备、器材以及违法</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生产、储存、使用、</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经营的危险化学品</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和烟花爆竹及有关</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作业场所的行政强</w:t>
            </w:r>
            <w:r>
              <w:rPr>
                <w:rFonts w:ascii="宋体" w:hAnsi="宋体" w:eastAsia="宋体" w:cs="宋体"/>
                <w:spacing w:val="4"/>
                <w:sz w:val="20"/>
                <w:szCs w:val="20"/>
                <w:lang w:eastAsia="zh-CN"/>
              </w:rPr>
              <w:t xml:space="preserve"> </w:t>
            </w:r>
            <w:r>
              <w:rPr>
                <w:rFonts w:ascii="宋体" w:hAnsi="宋体" w:eastAsia="宋体" w:cs="宋体"/>
                <w:sz w:val="20"/>
                <w:szCs w:val="20"/>
                <w:lang w:eastAsia="zh-CN"/>
              </w:rPr>
              <w:t>制</w:t>
            </w:r>
          </w:p>
        </w:tc>
        <w:tc>
          <w:tcPr>
            <w:tcW w:w="1237" w:type="dxa"/>
          </w:tcPr>
          <w:p>
            <w:pPr>
              <w:pStyle w:val="6"/>
              <w:spacing w:line="286" w:lineRule="auto"/>
              <w:rPr>
                <w:lang w:eastAsia="zh-CN"/>
              </w:rPr>
            </w:pPr>
          </w:p>
          <w:p>
            <w:pPr>
              <w:pStyle w:val="6"/>
              <w:spacing w:line="286" w:lineRule="auto"/>
              <w:rPr>
                <w:lang w:eastAsia="zh-CN"/>
              </w:rPr>
            </w:pPr>
          </w:p>
          <w:p>
            <w:pPr>
              <w:pStyle w:val="6"/>
              <w:spacing w:line="286" w:lineRule="auto"/>
              <w:rPr>
                <w:lang w:eastAsia="zh-CN"/>
              </w:rPr>
            </w:pPr>
          </w:p>
          <w:p>
            <w:pPr>
              <w:pStyle w:val="6"/>
              <w:spacing w:line="28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行政强制</w:t>
            </w:r>
          </w:p>
        </w:tc>
        <w:tc>
          <w:tcPr>
            <w:tcW w:w="7120" w:type="dxa"/>
          </w:tcPr>
          <w:p>
            <w:pPr>
              <w:spacing w:before="238"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1" w:line="254" w:lineRule="auto"/>
              <w:ind w:left="113" w:right="44" w:firstLine="418"/>
              <w:rPr>
                <w:rFonts w:ascii="宋体" w:hAnsi="宋体" w:eastAsia="宋体" w:cs="宋体"/>
                <w:sz w:val="20"/>
                <w:szCs w:val="20"/>
                <w:lang w:eastAsia="zh-CN"/>
              </w:rPr>
            </w:pPr>
            <w:r>
              <w:rPr>
                <w:rFonts w:ascii="宋体" w:hAnsi="宋体" w:eastAsia="宋体" w:cs="宋体"/>
                <w:spacing w:val="15"/>
                <w:sz w:val="20"/>
                <w:szCs w:val="20"/>
                <w:lang w:eastAsia="zh-CN"/>
              </w:rPr>
              <w:t>第六十五条第四项  应急管理部门和其他负有安全生产监督管理职责</w:t>
            </w:r>
            <w:r>
              <w:rPr>
                <w:rFonts w:ascii="宋体" w:hAnsi="宋体" w:eastAsia="宋体" w:cs="宋体"/>
                <w:spacing w:val="13"/>
                <w:sz w:val="20"/>
                <w:szCs w:val="20"/>
                <w:lang w:eastAsia="zh-CN"/>
              </w:rPr>
              <w:t xml:space="preserve"> </w:t>
            </w:r>
            <w:r>
              <w:rPr>
                <w:rFonts w:ascii="宋体" w:hAnsi="宋体" w:eastAsia="宋体" w:cs="宋体"/>
                <w:spacing w:val="9"/>
                <w:sz w:val="20"/>
                <w:szCs w:val="20"/>
                <w:lang w:eastAsia="zh-CN"/>
              </w:rPr>
              <w:t>的部门依法开展安全生产行政执法工作，对生产经营单位执行有关安全生产</w:t>
            </w:r>
            <w:r>
              <w:rPr>
                <w:rFonts w:ascii="宋体" w:hAnsi="宋体" w:eastAsia="宋体" w:cs="宋体"/>
                <w:spacing w:val="4"/>
                <w:sz w:val="20"/>
                <w:szCs w:val="20"/>
                <w:lang w:eastAsia="zh-CN"/>
              </w:rPr>
              <w:t xml:space="preserve"> </w:t>
            </w:r>
            <w:r>
              <w:rPr>
                <w:rFonts w:ascii="宋体" w:hAnsi="宋体" w:eastAsia="宋体" w:cs="宋体"/>
                <w:spacing w:val="5"/>
                <w:sz w:val="20"/>
                <w:szCs w:val="20"/>
                <w:lang w:eastAsia="zh-CN"/>
              </w:rPr>
              <w:t>的法律、法规和国家标准或者行业标准的情</w:t>
            </w:r>
            <w:r>
              <w:rPr>
                <w:rFonts w:ascii="宋体" w:hAnsi="宋体" w:eastAsia="宋体" w:cs="宋体"/>
                <w:spacing w:val="4"/>
                <w:sz w:val="20"/>
                <w:szCs w:val="20"/>
                <w:lang w:eastAsia="zh-CN"/>
              </w:rPr>
              <w:t>况进行监督检查，行使以下职权：</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（四）对有根据认为不符合保障安全生产的国家标准或者</w:t>
            </w:r>
            <w:r>
              <w:rPr>
                <w:rFonts w:ascii="宋体" w:hAnsi="宋体" w:eastAsia="宋体" w:cs="宋体"/>
                <w:spacing w:val="8"/>
                <w:sz w:val="20"/>
                <w:szCs w:val="20"/>
                <w:lang w:eastAsia="zh-CN"/>
              </w:rPr>
              <w:t>行业标准的设施、</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设备、器材以及违法生产、储存、使用、经营、运输的危险物品予以查封或</w:t>
            </w:r>
            <w:r>
              <w:rPr>
                <w:rFonts w:ascii="宋体" w:hAnsi="宋体" w:eastAsia="宋体" w:cs="宋体"/>
                <w:spacing w:val="2"/>
                <w:sz w:val="20"/>
                <w:szCs w:val="20"/>
                <w:lang w:eastAsia="zh-CN"/>
              </w:rPr>
              <w:t xml:space="preserve"> </w:t>
            </w:r>
            <w:r>
              <w:rPr>
                <w:rFonts w:ascii="宋体" w:hAnsi="宋体" w:eastAsia="宋体" w:cs="宋体"/>
                <w:spacing w:val="9"/>
                <w:sz w:val="20"/>
                <w:szCs w:val="20"/>
                <w:lang w:eastAsia="zh-CN"/>
              </w:rPr>
              <w:t>者扣押，对违法生产、储存、使用、经营危险物品的作业场所予以查封，并</w:t>
            </w:r>
            <w:r>
              <w:rPr>
                <w:rFonts w:ascii="宋体" w:hAnsi="宋体" w:eastAsia="宋体" w:cs="宋体"/>
                <w:spacing w:val="5"/>
                <w:sz w:val="20"/>
                <w:szCs w:val="20"/>
                <w:lang w:eastAsia="zh-CN"/>
              </w:rPr>
              <w:t xml:space="preserve"> </w:t>
            </w:r>
            <w:r>
              <w:rPr>
                <w:rFonts w:ascii="宋体" w:hAnsi="宋体" w:eastAsia="宋体" w:cs="宋体"/>
                <w:spacing w:val="7"/>
                <w:sz w:val="20"/>
                <w:szCs w:val="20"/>
                <w:lang w:eastAsia="zh-CN"/>
              </w:rPr>
              <w:t>依法作出处理决定。</w:t>
            </w:r>
          </w:p>
        </w:tc>
        <w:tc>
          <w:tcPr>
            <w:tcW w:w="1146" w:type="dxa"/>
          </w:tcPr>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1" w:lineRule="auto"/>
            </w:pPr>
          </w:p>
          <w:p>
            <w:pPr>
              <w:pStyle w:val="6"/>
              <w:spacing w:line="251" w:lineRule="auto"/>
            </w:pPr>
          </w:p>
          <w:p>
            <w:pPr>
              <w:pStyle w:val="6"/>
              <w:spacing w:line="252" w:lineRule="auto"/>
            </w:pPr>
          </w:p>
          <w:p>
            <w:pPr>
              <w:pStyle w:val="6"/>
              <w:spacing w:line="252"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46"/>
      </w:pPr>
      <w:r>
        <mc:AlternateContent>
          <mc:Choice Requires="wps">
            <w:drawing>
              <wp:anchor distT="0" distB="0" distL="0" distR="0" simplePos="0" relativeHeight="251705344"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94" name="TextBox 94"/>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47</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 o:spid="_x0000_s1026" o:spt="202" type="#_x0000_t202" style="position:absolute;left:0pt;margin-left:32.35pt;margin-top:465.7pt;height:18.8pt;width:66.65pt;mso-position-horizontal-relative:page;mso-position-vertical-relative:page;rotation:5898240f;z-index:251705344;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T0xvtUAAAAKAQAADwAAAAAA&#10;AAABACAAAAAiAAAAZHJzL2Rvd25yZXYueG1sUEsBAhQAFAAAAAgAh07iQB3lUtsWAgAAHQ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47</w:t>
                      </w:r>
                      <w:r>
                        <w:rPr>
                          <w:spacing w:val="4"/>
                        </w:rPr>
                        <w:t xml:space="preserve">  </w:t>
                      </w:r>
                      <w:r>
                        <w:rPr>
                          <w:spacing w:val="-5"/>
                        </w:rPr>
                        <w:t>—</w:t>
                      </w:r>
                    </w:p>
                  </w:txbxContent>
                </v:textbox>
              </v:shape>
            </w:pict>
          </mc:Fallback>
        </mc:AlternateContent>
      </w:r>
    </w:p>
    <w:p>
      <w:pPr>
        <w:spacing w:before="45"/>
      </w:pPr>
    </w:p>
    <w:tbl>
      <w:tblPr>
        <w:tblStyle w:val="5"/>
        <w:tblW w:w="13622" w:type="dxa"/>
        <w:tblInd w:w="2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8"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8"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9"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8"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5"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1"/>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4"/>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7"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3" w:hRule="atLeast"/>
        </w:trPr>
        <w:tc>
          <w:tcPr>
            <w:tcW w:w="700" w:type="dxa"/>
          </w:tcPr>
          <w:p>
            <w:pPr>
              <w:pStyle w:val="6"/>
              <w:spacing w:line="280" w:lineRule="auto"/>
              <w:rPr>
                <w:lang w:eastAsia="zh-CN"/>
              </w:rPr>
            </w:pPr>
          </w:p>
          <w:p>
            <w:pPr>
              <w:pStyle w:val="6"/>
              <w:spacing w:line="280" w:lineRule="auto"/>
              <w:rPr>
                <w:lang w:eastAsia="zh-CN"/>
              </w:rPr>
            </w:pPr>
          </w:p>
          <w:p>
            <w:pPr>
              <w:pStyle w:val="6"/>
              <w:spacing w:line="281" w:lineRule="auto"/>
              <w:rPr>
                <w:lang w:eastAsia="zh-CN"/>
              </w:rPr>
            </w:pPr>
          </w:p>
          <w:p>
            <w:pPr>
              <w:pStyle w:val="6"/>
              <w:spacing w:line="281" w:lineRule="auto"/>
              <w:rPr>
                <w:lang w:eastAsia="zh-CN"/>
              </w:rPr>
            </w:pPr>
          </w:p>
          <w:p>
            <w:pPr>
              <w:pStyle w:val="6"/>
              <w:spacing w:line="281" w:lineRule="auto"/>
              <w:rPr>
                <w:lang w:eastAsia="zh-CN"/>
              </w:rPr>
            </w:pPr>
          </w:p>
          <w:p>
            <w:pPr>
              <w:spacing w:before="65" w:line="190" w:lineRule="auto"/>
              <w:ind w:left="256"/>
              <w:rPr>
                <w:rFonts w:ascii="宋体" w:hAnsi="宋体" w:eastAsia="宋体" w:cs="宋体"/>
                <w:sz w:val="20"/>
                <w:szCs w:val="20"/>
              </w:rPr>
            </w:pPr>
            <w:r>
              <w:rPr>
                <w:rFonts w:ascii="宋体" w:hAnsi="宋体" w:eastAsia="宋体" w:cs="宋体"/>
                <w:spacing w:val="-3"/>
                <w:sz w:val="20"/>
                <w:szCs w:val="20"/>
              </w:rPr>
              <w:t>71</w:t>
            </w:r>
          </w:p>
        </w:tc>
        <w:tc>
          <w:tcPr>
            <w:tcW w:w="2061" w:type="dxa"/>
          </w:tcPr>
          <w:p>
            <w:pPr>
              <w:pStyle w:val="6"/>
              <w:spacing w:line="269" w:lineRule="auto"/>
              <w:rPr>
                <w:lang w:eastAsia="zh-CN"/>
              </w:rPr>
            </w:pPr>
          </w:p>
          <w:p>
            <w:pPr>
              <w:pStyle w:val="6"/>
              <w:spacing w:line="270" w:lineRule="auto"/>
              <w:rPr>
                <w:lang w:eastAsia="zh-CN"/>
              </w:rPr>
            </w:pPr>
          </w:p>
          <w:p>
            <w:pPr>
              <w:spacing w:before="65" w:line="254" w:lineRule="auto"/>
              <w:ind w:left="110"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对生产经营单位拒</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不执行停产停业、停</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止施工、停止使用相</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关设施或者设备的</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决定，有发生生产安</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全事故的现实危险</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的行政强制</w:t>
            </w:r>
          </w:p>
        </w:tc>
        <w:tc>
          <w:tcPr>
            <w:tcW w:w="1237" w:type="dxa"/>
          </w:tcPr>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pStyle w:val="6"/>
              <w:spacing w:line="275" w:lineRule="auto"/>
              <w:rPr>
                <w:lang w:eastAsia="zh-CN"/>
              </w:rPr>
            </w:pPr>
          </w:p>
          <w:p>
            <w:pPr>
              <w:pStyle w:val="6"/>
              <w:spacing w:line="27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行政强制</w:t>
            </w:r>
          </w:p>
        </w:tc>
        <w:tc>
          <w:tcPr>
            <w:tcW w:w="7120" w:type="dxa"/>
          </w:tcPr>
          <w:p>
            <w:pPr>
              <w:pStyle w:val="6"/>
              <w:spacing w:line="399" w:lineRule="auto"/>
              <w:rPr>
                <w:lang w:eastAsia="zh-CN"/>
              </w:rPr>
            </w:pPr>
          </w:p>
          <w:p>
            <w:pPr>
              <w:spacing w:before="65" w:line="228" w:lineRule="auto"/>
              <w:ind w:left="548"/>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1" w:line="254" w:lineRule="auto"/>
              <w:ind w:left="112" w:right="102" w:firstLine="420"/>
              <w:rPr>
                <w:rFonts w:ascii="宋体" w:hAnsi="宋体" w:eastAsia="宋体" w:cs="宋体"/>
                <w:sz w:val="20"/>
                <w:szCs w:val="20"/>
                <w:lang w:eastAsia="zh-CN"/>
              </w:rPr>
            </w:pPr>
            <w:r>
              <w:rPr>
                <w:rFonts w:ascii="宋体" w:hAnsi="宋体" w:eastAsia="宋体" w:cs="宋体"/>
                <w:spacing w:val="15"/>
                <w:sz w:val="20"/>
                <w:szCs w:val="20"/>
                <w:lang w:eastAsia="zh-CN"/>
              </w:rPr>
              <w:t>第七十条第一款  负有安全生产监督管理职责的部门依法对存在重大</w:t>
            </w:r>
            <w:r>
              <w:rPr>
                <w:rFonts w:ascii="宋体" w:hAnsi="宋体" w:eastAsia="宋体" w:cs="宋体"/>
                <w:spacing w:val="12"/>
                <w:sz w:val="20"/>
                <w:szCs w:val="20"/>
                <w:lang w:eastAsia="zh-CN"/>
              </w:rPr>
              <w:t xml:space="preserve"> </w:t>
            </w:r>
            <w:r>
              <w:rPr>
                <w:rFonts w:ascii="宋体" w:hAnsi="宋体" w:eastAsia="宋体" w:cs="宋体"/>
                <w:spacing w:val="9"/>
                <w:sz w:val="20"/>
                <w:szCs w:val="20"/>
                <w:lang w:eastAsia="zh-CN"/>
              </w:rPr>
              <w:t>事故隐患的生产经营单位作出停产停业、停止施工、停止使用相关设施或者</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设备的决定，生产经营单位应当依法执行，及时消除事故隐患。生产经营单</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位拒不执行，有发生生产安全事故的现实危险的，在保证安全的前提下，经</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本部门主要负责人批准，负有安全生产监督管理职责的部门可以采取通知有</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关单位停止供电、停止供应民用爆炸物品等措施，强制生产经营单位履行决</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定。通知应当采用书面形式，有关单位应当予以配合。</w:t>
            </w:r>
          </w:p>
        </w:tc>
        <w:tc>
          <w:tcPr>
            <w:tcW w:w="1146" w:type="dxa"/>
          </w:tcPr>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43" w:lineRule="auto"/>
              <w:ind w:left="372" w:right="149" w:hanging="211"/>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6" w:lineRule="auto"/>
            </w:pPr>
          </w:p>
          <w:p>
            <w:pPr>
              <w:pStyle w:val="6"/>
              <w:spacing w:line="246" w:lineRule="auto"/>
            </w:pPr>
          </w:p>
          <w:p>
            <w:pPr>
              <w:pStyle w:val="6"/>
              <w:spacing w:line="247" w:lineRule="auto"/>
            </w:pPr>
          </w:p>
          <w:p>
            <w:pPr>
              <w:pStyle w:val="6"/>
              <w:spacing w:line="247" w:lineRule="auto"/>
            </w:pPr>
          </w:p>
          <w:p>
            <w:pPr>
              <w:pStyle w:val="6"/>
              <w:spacing w:line="247"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0" w:hRule="atLeast"/>
        </w:trPr>
        <w:tc>
          <w:tcPr>
            <w:tcW w:w="700" w:type="dxa"/>
          </w:tcPr>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spacing w:before="65" w:line="189" w:lineRule="auto"/>
              <w:ind w:left="256"/>
              <w:rPr>
                <w:rFonts w:ascii="宋体" w:hAnsi="宋体" w:eastAsia="宋体" w:cs="宋体"/>
                <w:sz w:val="20"/>
                <w:szCs w:val="20"/>
              </w:rPr>
            </w:pPr>
            <w:r>
              <w:rPr>
                <w:rFonts w:ascii="宋体" w:hAnsi="宋体" w:eastAsia="宋体" w:cs="宋体"/>
                <w:spacing w:val="-3"/>
                <w:sz w:val="20"/>
                <w:szCs w:val="20"/>
              </w:rPr>
              <w:t>72</w:t>
            </w:r>
          </w:p>
        </w:tc>
        <w:tc>
          <w:tcPr>
            <w:tcW w:w="2061" w:type="dxa"/>
          </w:tcPr>
          <w:p>
            <w:pPr>
              <w:pStyle w:val="6"/>
              <w:spacing w:line="263" w:lineRule="auto"/>
              <w:rPr>
                <w:lang w:eastAsia="zh-CN"/>
              </w:rPr>
            </w:pPr>
          </w:p>
          <w:p>
            <w:pPr>
              <w:pStyle w:val="6"/>
              <w:spacing w:line="263"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spacing w:before="65" w:line="253" w:lineRule="auto"/>
              <w:ind w:left="109" w:right="107"/>
              <w:jc w:val="both"/>
              <w:rPr>
                <w:rFonts w:ascii="宋体" w:hAnsi="宋体" w:eastAsia="宋体" w:cs="宋体"/>
                <w:sz w:val="20"/>
                <w:szCs w:val="20"/>
                <w:lang w:eastAsia="zh-CN"/>
              </w:rPr>
            </w:pPr>
            <w:r>
              <w:rPr>
                <w:rFonts w:ascii="宋体" w:hAnsi="宋体" w:eastAsia="宋体" w:cs="宋体"/>
                <w:spacing w:val="29"/>
                <w:sz w:val="20"/>
                <w:szCs w:val="20"/>
                <w:lang w:eastAsia="zh-CN"/>
              </w:rPr>
              <w:t>对危险化学品生产</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企业以欺骗、贿赂等</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不正当手段取得安</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全生产许可证的行</w:t>
            </w:r>
            <w:r>
              <w:rPr>
                <w:rFonts w:ascii="宋体" w:hAnsi="宋体" w:eastAsia="宋体" w:cs="宋体"/>
                <w:spacing w:val="3"/>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28" w:lineRule="auto"/>
              <w:ind w:left="548"/>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26"/>
                <w:sz w:val="20"/>
                <w:szCs w:val="20"/>
                <w:lang w:eastAsia="zh-CN"/>
              </w:rPr>
              <w:t xml:space="preserve"> </w:t>
            </w:r>
            <w:r>
              <w:rPr>
                <w:rFonts w:ascii="宋体" w:hAnsi="宋体" w:eastAsia="宋体" w:cs="宋体"/>
                <w:spacing w:val="5"/>
                <w:sz w:val="20"/>
                <w:szCs w:val="20"/>
                <w:lang w:eastAsia="zh-CN"/>
              </w:rPr>
              <w:t>《危险化学品生产企业安全生产许可证实施办法》</w:t>
            </w:r>
          </w:p>
          <w:p>
            <w:pPr>
              <w:spacing w:before="56" w:line="243" w:lineRule="auto"/>
              <w:ind w:left="116" w:right="33" w:firstLine="415"/>
              <w:rPr>
                <w:rFonts w:ascii="宋体" w:hAnsi="宋体" w:eastAsia="宋体" w:cs="宋体"/>
                <w:sz w:val="20"/>
                <w:szCs w:val="20"/>
                <w:lang w:eastAsia="zh-CN"/>
              </w:rPr>
            </w:pPr>
            <w:r>
              <w:rPr>
                <w:rFonts w:ascii="宋体" w:hAnsi="宋体" w:eastAsia="宋体" w:cs="宋体"/>
                <w:spacing w:val="8"/>
                <w:sz w:val="20"/>
                <w:szCs w:val="20"/>
                <w:lang w:eastAsia="zh-CN"/>
              </w:rPr>
              <w:t xml:space="preserve">第三十九条第三项  有下列情形之一的，实施机关应当撤销已经颁发的 </w:t>
            </w:r>
            <w:r>
              <w:rPr>
                <w:rFonts w:ascii="宋体" w:hAnsi="宋体" w:eastAsia="宋体" w:cs="宋体"/>
                <w:spacing w:val="9"/>
                <w:sz w:val="20"/>
                <w:szCs w:val="20"/>
                <w:lang w:eastAsia="zh-CN"/>
              </w:rPr>
              <w:t>安全生产许可证</w:t>
            </w:r>
            <w:r>
              <w:rPr>
                <w:rFonts w:ascii="宋体" w:hAnsi="宋体" w:eastAsia="宋体" w:cs="宋体"/>
                <w:spacing w:val="-51"/>
                <w:w w:val="95"/>
                <w:sz w:val="20"/>
                <w:szCs w:val="20"/>
                <w:lang w:eastAsia="zh-CN"/>
              </w:rPr>
              <w:t>：（</w:t>
            </w:r>
            <w:r>
              <w:rPr>
                <w:rFonts w:ascii="宋体" w:hAnsi="宋体" w:eastAsia="宋体" w:cs="宋体"/>
                <w:spacing w:val="9"/>
                <w:sz w:val="20"/>
                <w:szCs w:val="20"/>
                <w:lang w:eastAsia="zh-CN"/>
              </w:rPr>
              <w:t>三）以欺骗、贿赂等不正当手段取得安全生产许</w:t>
            </w:r>
            <w:r>
              <w:rPr>
                <w:rFonts w:ascii="宋体" w:hAnsi="宋体" w:eastAsia="宋体" w:cs="宋体"/>
                <w:spacing w:val="8"/>
                <w:sz w:val="20"/>
                <w:szCs w:val="20"/>
                <w:lang w:eastAsia="zh-CN"/>
              </w:rPr>
              <w:t>可证的。</w:t>
            </w:r>
          </w:p>
          <w:p>
            <w:pPr>
              <w:spacing w:before="33" w:line="248" w:lineRule="auto"/>
              <w:ind w:left="111" w:right="103" w:firstLine="421"/>
              <w:rPr>
                <w:rFonts w:ascii="宋体" w:hAnsi="宋体" w:eastAsia="宋体" w:cs="宋体"/>
                <w:sz w:val="20"/>
                <w:szCs w:val="20"/>
                <w:lang w:eastAsia="zh-CN"/>
              </w:rPr>
            </w:pPr>
            <w:r>
              <w:rPr>
                <w:rFonts w:ascii="宋体" w:hAnsi="宋体" w:eastAsia="宋体" w:cs="宋体"/>
                <w:spacing w:val="9"/>
                <w:sz w:val="20"/>
                <w:szCs w:val="20"/>
                <w:lang w:eastAsia="zh-CN"/>
              </w:rPr>
              <w:t>第四十九条第二款  企业以欺骗、贿赂等不正</w:t>
            </w:r>
            <w:r>
              <w:rPr>
                <w:rFonts w:ascii="宋体" w:hAnsi="宋体" w:eastAsia="宋体" w:cs="宋体"/>
                <w:spacing w:val="8"/>
                <w:sz w:val="20"/>
                <w:szCs w:val="20"/>
                <w:lang w:eastAsia="zh-CN"/>
              </w:rPr>
              <w:t>当手段取得安全生产许可</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证的，自实施机关撤销其安全生产许可证之日起</w:t>
            </w:r>
            <w:r>
              <w:rPr>
                <w:rFonts w:ascii="宋体" w:hAnsi="宋体" w:eastAsia="宋体" w:cs="宋体"/>
                <w:spacing w:val="-27"/>
                <w:sz w:val="20"/>
                <w:szCs w:val="20"/>
                <w:lang w:eastAsia="zh-CN"/>
              </w:rPr>
              <w:t xml:space="preserve"> </w:t>
            </w:r>
            <w:r>
              <w:rPr>
                <w:rFonts w:ascii="宋体" w:hAnsi="宋体" w:eastAsia="宋体" w:cs="宋体"/>
                <w:spacing w:val="8"/>
                <w:sz w:val="20"/>
                <w:szCs w:val="20"/>
                <w:lang w:eastAsia="zh-CN"/>
              </w:rPr>
              <w:t>3</w:t>
            </w:r>
            <w:r>
              <w:rPr>
                <w:rFonts w:ascii="宋体" w:hAnsi="宋体" w:eastAsia="宋体" w:cs="宋体"/>
                <w:spacing w:val="-39"/>
                <w:sz w:val="20"/>
                <w:szCs w:val="20"/>
                <w:lang w:eastAsia="zh-CN"/>
              </w:rPr>
              <w:t xml:space="preserve"> </w:t>
            </w:r>
            <w:r>
              <w:rPr>
                <w:rFonts w:ascii="宋体" w:hAnsi="宋体" w:eastAsia="宋体" w:cs="宋体"/>
                <w:spacing w:val="8"/>
                <w:sz w:val="20"/>
                <w:szCs w:val="20"/>
                <w:lang w:eastAsia="zh-CN"/>
              </w:rPr>
              <w:t>年内，该企业不得再次申</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请安全生产许可证。</w:t>
            </w:r>
          </w:p>
          <w:p>
            <w:pPr>
              <w:spacing w:before="33" w:line="228" w:lineRule="auto"/>
              <w:ind w:left="535"/>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《中华人民共和国行政许可法》</w:t>
            </w:r>
          </w:p>
          <w:p>
            <w:pPr>
              <w:spacing w:before="32" w:line="251" w:lineRule="auto"/>
              <w:ind w:left="111" w:right="103" w:firstLine="420"/>
              <w:rPr>
                <w:rFonts w:ascii="宋体" w:hAnsi="宋体" w:eastAsia="宋体" w:cs="宋体"/>
                <w:sz w:val="20"/>
                <w:szCs w:val="20"/>
                <w:lang w:eastAsia="zh-CN"/>
              </w:rPr>
            </w:pPr>
            <w:r>
              <w:rPr>
                <w:rFonts w:ascii="宋体" w:hAnsi="宋体" w:eastAsia="宋体" w:cs="宋体"/>
                <w:spacing w:val="9"/>
                <w:sz w:val="20"/>
                <w:szCs w:val="20"/>
                <w:lang w:eastAsia="zh-CN"/>
              </w:rPr>
              <w:t>第七十九条  被许可人以欺骗、贿赂等不正当手</w:t>
            </w:r>
            <w:r>
              <w:rPr>
                <w:rFonts w:ascii="宋体" w:hAnsi="宋体" w:eastAsia="宋体" w:cs="宋体"/>
                <w:spacing w:val="8"/>
                <w:sz w:val="20"/>
                <w:szCs w:val="20"/>
                <w:lang w:eastAsia="zh-CN"/>
              </w:rPr>
              <w:t>段取得行政许可的，行</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政机关应当依法给予行政处罚；取得的行政许可属于直接关系公共安全、人</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身健康、生命财产安全事项的， 申请人在三年内不得再次申请该</w:t>
            </w:r>
            <w:r>
              <w:rPr>
                <w:rFonts w:ascii="宋体" w:hAnsi="宋体" w:eastAsia="宋体" w:cs="宋体"/>
                <w:spacing w:val="5"/>
                <w:sz w:val="20"/>
                <w:szCs w:val="20"/>
                <w:lang w:eastAsia="zh-CN"/>
              </w:rPr>
              <w:t>行政许可；</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构成犯罪的， 依法追究刑事责任。</w:t>
            </w:r>
          </w:p>
        </w:tc>
        <w:tc>
          <w:tcPr>
            <w:tcW w:w="1146" w:type="dxa"/>
          </w:tcPr>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44" w:lineRule="auto"/>
              <w:ind w:left="372" w:right="149" w:hanging="211"/>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2" w:lineRule="auto"/>
              <w:rPr>
                <w:lang w:eastAsia="zh-CN"/>
              </w:rPr>
            </w:pPr>
          </w:p>
          <w:p>
            <w:pPr>
              <w:spacing w:before="65" w:line="228" w:lineRule="auto"/>
              <w:ind w:left="477"/>
              <w:rPr>
                <w:rFonts w:ascii="宋体" w:hAnsi="宋体" w:eastAsia="宋体" w:cs="宋体"/>
                <w:sz w:val="20"/>
                <w:szCs w:val="20"/>
                <w:lang w:eastAsia="zh-CN"/>
              </w:rPr>
            </w:pPr>
            <w:r>
              <w:rPr>
                <w:rFonts w:ascii="宋体" w:hAnsi="宋体" w:eastAsia="宋体" w:cs="宋体"/>
                <w:spacing w:val="3"/>
                <w:sz w:val="20"/>
                <w:szCs w:val="20"/>
                <w:lang w:eastAsia="zh-CN"/>
              </w:rPr>
              <w:t>省级</w:t>
            </w:r>
          </w:p>
          <w:p>
            <w:pPr>
              <w:spacing w:before="29" w:line="254" w:lineRule="auto"/>
              <w:ind w:left="159" w:right="151" w:firstLine="10"/>
              <w:rPr>
                <w:rFonts w:ascii="宋体" w:hAnsi="宋体" w:eastAsia="宋体" w:cs="宋体"/>
                <w:sz w:val="20"/>
                <w:szCs w:val="20"/>
                <w:lang w:eastAsia="zh-CN"/>
              </w:rPr>
            </w:pPr>
            <w:r>
              <w:rPr>
                <w:rFonts w:ascii="宋体" w:hAnsi="宋体" w:eastAsia="宋体" w:cs="宋体"/>
                <w:spacing w:val="6"/>
                <w:sz w:val="20"/>
                <w:szCs w:val="20"/>
                <w:lang w:eastAsia="zh-CN"/>
              </w:rPr>
              <w:t>（法律法规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bl>
    <w:p>
      <w:pPr>
        <w:rPr>
          <w:lang w:eastAsia="zh-CN"/>
        </w:rPr>
      </w:pPr>
    </w:p>
    <w:p>
      <w:pPr>
        <w:rPr>
          <w:lang w:eastAsia="zh-CN"/>
        </w:rPr>
        <w:sectPr>
          <w:pgSz w:w="16838" w:h="11906"/>
          <w:pgMar w:top="1012" w:right="1718" w:bottom="0" w:left="1223" w:header="0" w:footer="0" w:gutter="0"/>
          <w:cols w:space="720" w:num="1"/>
        </w:sectPr>
      </w:pPr>
    </w:p>
    <w:p>
      <w:pPr>
        <w:spacing w:before="103"/>
        <w:rPr>
          <w:lang w:eastAsia="zh-CN"/>
        </w:rPr>
      </w:pPr>
      <w:r>
        <mc:AlternateContent>
          <mc:Choice Requires="wps">
            <w:drawing>
              <wp:anchor distT="0" distB="0" distL="0" distR="0" simplePos="0" relativeHeight="251706368"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96" name="TextBox 96"/>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48</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6" o:spid="_x0000_s1026" o:spt="202" type="#_x0000_t202" style="position:absolute;left:0pt;margin-left:32.35pt;margin-top:111.2pt;height:18.8pt;width:66.65pt;mso-position-horizontal-relative:page;mso-position-vertical-relative:page;rotation:5898240f;z-index:251706368;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GEYldUAAAAKAQAADwAAAAAA&#10;AAABACAAAAAiAAAAZHJzL2Rvd25yZXYueG1sUEsBAhQAFAAAAAgAh07iQHUqvO8WAgAAHQ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48</w:t>
                      </w:r>
                      <w:r>
                        <w:rPr>
                          <w:spacing w:val="4"/>
                        </w:rPr>
                        <w:t xml:space="preserve">  </w:t>
                      </w:r>
                      <w:r>
                        <w:rPr>
                          <w:spacing w:val="-5"/>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2" w:hRule="atLeast"/>
        </w:trPr>
        <w:tc>
          <w:tcPr>
            <w:tcW w:w="700"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189" w:lineRule="auto"/>
              <w:ind w:left="256"/>
              <w:rPr>
                <w:rFonts w:ascii="宋体" w:hAnsi="宋体" w:eastAsia="宋体" w:cs="宋体"/>
                <w:sz w:val="20"/>
                <w:szCs w:val="20"/>
              </w:rPr>
            </w:pPr>
            <w:r>
              <w:rPr>
                <w:rFonts w:ascii="宋体" w:hAnsi="宋体" w:eastAsia="宋体" w:cs="宋体"/>
                <w:spacing w:val="-3"/>
                <w:sz w:val="20"/>
                <w:szCs w:val="20"/>
              </w:rPr>
              <w:t>73</w:t>
            </w:r>
          </w:p>
        </w:tc>
        <w:tc>
          <w:tcPr>
            <w:tcW w:w="2061"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对危险化学品生产</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企业未按规定时限</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提出安全生产许可</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证变更申请等行为</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7"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26"/>
                <w:sz w:val="20"/>
                <w:szCs w:val="20"/>
                <w:lang w:eastAsia="zh-CN"/>
              </w:rPr>
              <w:t xml:space="preserve"> </w:t>
            </w:r>
            <w:r>
              <w:rPr>
                <w:rFonts w:ascii="宋体" w:hAnsi="宋体" w:eastAsia="宋体" w:cs="宋体"/>
                <w:spacing w:val="5"/>
                <w:sz w:val="20"/>
                <w:szCs w:val="20"/>
                <w:lang w:eastAsia="zh-CN"/>
              </w:rPr>
              <w:t>《危险化学品生产企业安全生产许可证实施办法》</w:t>
            </w:r>
          </w:p>
          <w:p>
            <w:pPr>
              <w:spacing w:before="30" w:line="250" w:lineRule="auto"/>
              <w:ind w:left="112" w:right="100" w:firstLine="419"/>
              <w:rPr>
                <w:rFonts w:ascii="宋体" w:hAnsi="宋体" w:eastAsia="宋体" w:cs="宋体"/>
                <w:sz w:val="20"/>
                <w:szCs w:val="20"/>
                <w:lang w:eastAsia="zh-CN"/>
              </w:rPr>
            </w:pPr>
            <w:r>
              <w:rPr>
                <w:rFonts w:ascii="宋体" w:hAnsi="宋体" w:eastAsia="宋体" w:cs="宋体"/>
                <w:spacing w:val="9"/>
                <w:sz w:val="20"/>
                <w:szCs w:val="20"/>
                <w:lang w:eastAsia="zh-CN"/>
              </w:rPr>
              <w:t>第三十条  企业在安全生产许可证有效期内变更主要负</w:t>
            </w:r>
            <w:r>
              <w:rPr>
                <w:rFonts w:ascii="宋体" w:hAnsi="宋体" w:eastAsia="宋体" w:cs="宋体"/>
                <w:spacing w:val="8"/>
                <w:sz w:val="20"/>
                <w:szCs w:val="20"/>
                <w:lang w:eastAsia="zh-CN"/>
              </w:rPr>
              <w:t>责人、企业名称</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或者注册地址的，应当自工商营业执照或者隶属关系变</w:t>
            </w:r>
            <w:r>
              <w:rPr>
                <w:rFonts w:ascii="宋体" w:hAnsi="宋体" w:eastAsia="宋体" w:cs="宋体"/>
                <w:spacing w:val="10"/>
                <w:sz w:val="20"/>
                <w:szCs w:val="20"/>
                <w:lang w:eastAsia="zh-CN"/>
              </w:rPr>
              <w:t>更之日起</w:t>
            </w:r>
            <w:r>
              <w:rPr>
                <w:rFonts w:ascii="宋体" w:hAnsi="宋体" w:eastAsia="宋体" w:cs="宋体"/>
                <w:spacing w:val="-18"/>
                <w:sz w:val="20"/>
                <w:szCs w:val="20"/>
                <w:lang w:eastAsia="zh-CN"/>
              </w:rPr>
              <w:t xml:space="preserve"> </w:t>
            </w:r>
            <w:r>
              <w:rPr>
                <w:rFonts w:ascii="宋体" w:hAnsi="宋体" w:eastAsia="宋体" w:cs="宋体"/>
                <w:spacing w:val="10"/>
                <w:sz w:val="20"/>
                <w:szCs w:val="20"/>
                <w:lang w:eastAsia="zh-CN"/>
              </w:rPr>
              <w:t>10</w:t>
            </w:r>
            <w:r>
              <w:rPr>
                <w:rFonts w:ascii="宋体" w:hAnsi="宋体" w:eastAsia="宋体" w:cs="宋体"/>
                <w:spacing w:val="-35"/>
                <w:sz w:val="20"/>
                <w:szCs w:val="20"/>
                <w:lang w:eastAsia="zh-CN"/>
              </w:rPr>
              <w:t xml:space="preserve"> </w:t>
            </w:r>
            <w:r>
              <w:rPr>
                <w:rFonts w:ascii="宋体" w:hAnsi="宋体" w:eastAsia="宋体" w:cs="宋体"/>
                <w:spacing w:val="10"/>
                <w:sz w:val="20"/>
                <w:szCs w:val="20"/>
                <w:lang w:eastAsia="zh-CN"/>
              </w:rPr>
              <w:t>个工作</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日内向实施机关提出变更申请，并提交下列文件、资料</w:t>
            </w:r>
            <w:r>
              <w:rPr>
                <w:rFonts w:ascii="宋体" w:hAnsi="宋体" w:eastAsia="宋体" w:cs="宋体"/>
                <w:spacing w:val="-5"/>
                <w:sz w:val="20"/>
                <w:szCs w:val="20"/>
                <w:lang w:eastAsia="zh-CN"/>
              </w:rPr>
              <w:t>：（</w:t>
            </w:r>
            <w:r>
              <w:rPr>
                <w:rFonts w:ascii="宋体" w:hAnsi="宋体" w:eastAsia="宋体" w:cs="宋体"/>
                <w:spacing w:val="10"/>
                <w:sz w:val="20"/>
                <w:szCs w:val="20"/>
                <w:lang w:eastAsia="zh-CN"/>
              </w:rPr>
              <w:t>一）变更后的工</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商营业执照副本复制件</w:t>
            </w:r>
            <w:r>
              <w:rPr>
                <w:rFonts w:ascii="宋体" w:hAnsi="宋体" w:eastAsia="宋体" w:cs="宋体"/>
                <w:sz w:val="20"/>
                <w:szCs w:val="20"/>
                <w:lang w:eastAsia="zh-CN"/>
              </w:rPr>
              <w:t>；</w:t>
            </w:r>
            <w:r>
              <w:rPr>
                <w:rFonts w:ascii="宋体" w:hAnsi="宋体" w:eastAsia="宋体" w:cs="宋体"/>
                <w:spacing w:val="-35"/>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8"/>
                <w:sz w:val="20"/>
                <w:szCs w:val="20"/>
                <w:lang w:eastAsia="zh-CN"/>
              </w:rPr>
              <w:t>二）变更主要负责人</w:t>
            </w:r>
            <w:r>
              <w:rPr>
                <w:rFonts w:ascii="宋体" w:hAnsi="宋体" w:eastAsia="宋体" w:cs="宋体"/>
                <w:spacing w:val="7"/>
                <w:sz w:val="20"/>
                <w:szCs w:val="20"/>
                <w:lang w:eastAsia="zh-CN"/>
              </w:rPr>
              <w:t>的，还应当提供主要负责人</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经安全生产监督管理部门考核合格后颁发的安全</w:t>
            </w:r>
            <w:r>
              <w:rPr>
                <w:rFonts w:ascii="宋体" w:hAnsi="宋体" w:eastAsia="宋体" w:cs="宋体"/>
                <w:spacing w:val="7"/>
                <w:sz w:val="20"/>
                <w:szCs w:val="20"/>
                <w:lang w:eastAsia="zh-CN"/>
              </w:rPr>
              <w:t>合格证复制件</w:t>
            </w:r>
            <w:r>
              <w:rPr>
                <w:rFonts w:ascii="宋体" w:hAnsi="宋体" w:eastAsia="宋体" w:cs="宋体"/>
                <w:sz w:val="20"/>
                <w:szCs w:val="20"/>
                <w:lang w:eastAsia="zh-CN"/>
              </w:rPr>
              <w:t>；</w:t>
            </w:r>
            <w:r>
              <w:rPr>
                <w:rFonts w:ascii="宋体" w:hAnsi="宋体" w:eastAsia="宋体" w:cs="宋体"/>
                <w:spacing w:val="-37"/>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7"/>
                <w:sz w:val="20"/>
                <w:szCs w:val="20"/>
                <w:lang w:eastAsia="zh-CN"/>
              </w:rPr>
              <w:t>三）变更</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注册地址的， 还应当提供相关证明材料。</w:t>
            </w:r>
          </w:p>
          <w:p>
            <w:pPr>
              <w:spacing w:before="28" w:line="242" w:lineRule="auto"/>
              <w:ind w:left="114" w:right="100" w:firstLine="417"/>
              <w:rPr>
                <w:rFonts w:ascii="宋体" w:hAnsi="宋体" w:eastAsia="宋体" w:cs="宋体"/>
                <w:sz w:val="20"/>
                <w:szCs w:val="20"/>
                <w:lang w:eastAsia="zh-CN"/>
              </w:rPr>
            </w:pPr>
            <w:r>
              <w:rPr>
                <w:rFonts w:ascii="宋体" w:hAnsi="宋体" w:eastAsia="宋体" w:cs="宋体"/>
                <w:spacing w:val="9"/>
                <w:sz w:val="20"/>
                <w:szCs w:val="20"/>
                <w:lang w:eastAsia="zh-CN"/>
              </w:rPr>
              <w:t>对已经受理的变更申请，实施机关应当在对企业提交的文件、资料审查</w:t>
            </w:r>
            <w:r>
              <w:rPr>
                <w:rFonts w:ascii="宋体" w:hAnsi="宋体" w:eastAsia="宋体" w:cs="宋体"/>
                <w:spacing w:val="2"/>
                <w:sz w:val="20"/>
                <w:szCs w:val="20"/>
                <w:lang w:eastAsia="zh-CN"/>
              </w:rPr>
              <w:t xml:space="preserve"> </w:t>
            </w:r>
            <w:r>
              <w:rPr>
                <w:rFonts w:ascii="宋体" w:hAnsi="宋体" w:eastAsia="宋体" w:cs="宋体"/>
                <w:spacing w:val="3"/>
                <w:sz w:val="20"/>
                <w:szCs w:val="20"/>
                <w:lang w:eastAsia="zh-CN"/>
              </w:rPr>
              <w:t>无误后， 方可办理安全生产许可证变更手续。</w:t>
            </w:r>
          </w:p>
          <w:p>
            <w:pPr>
              <w:spacing w:before="29" w:line="241" w:lineRule="auto"/>
              <w:ind w:left="114" w:right="98" w:firstLine="420"/>
              <w:rPr>
                <w:rFonts w:ascii="宋体" w:hAnsi="宋体" w:eastAsia="宋体" w:cs="宋体"/>
                <w:sz w:val="20"/>
                <w:szCs w:val="20"/>
                <w:lang w:eastAsia="zh-CN"/>
              </w:rPr>
            </w:pPr>
            <w:r>
              <w:rPr>
                <w:rFonts w:ascii="宋体" w:hAnsi="宋体" w:eastAsia="宋体" w:cs="宋体"/>
                <w:spacing w:val="9"/>
                <w:sz w:val="20"/>
                <w:szCs w:val="20"/>
                <w:lang w:eastAsia="zh-CN"/>
              </w:rPr>
              <w:t>企业在安全生产许可证有效期内变更隶属关系的，仅需提交隶属关系变</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更证明材料报实施机关备案。</w:t>
            </w:r>
          </w:p>
          <w:p>
            <w:pPr>
              <w:spacing w:before="31" w:line="249"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第三十一条  企业在安全生产许可证有效期内，当原生</w:t>
            </w:r>
            <w:r>
              <w:rPr>
                <w:rFonts w:ascii="宋体" w:hAnsi="宋体" w:eastAsia="宋体" w:cs="宋体"/>
                <w:spacing w:val="8"/>
                <w:sz w:val="20"/>
                <w:szCs w:val="20"/>
                <w:lang w:eastAsia="zh-CN"/>
              </w:rPr>
              <w:t>产装置新增产品</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或者改变工艺技术对企业的安全生产产生重大影响时，应当对该生产装置或</w:t>
            </w:r>
            <w:r>
              <w:rPr>
                <w:rFonts w:ascii="宋体" w:hAnsi="宋体" w:eastAsia="宋体" w:cs="宋体"/>
                <w:spacing w:val="8"/>
                <w:sz w:val="20"/>
                <w:szCs w:val="20"/>
                <w:lang w:eastAsia="zh-CN"/>
              </w:rPr>
              <w:t xml:space="preserve"> </w:t>
            </w:r>
            <w:r>
              <w:rPr>
                <w:rFonts w:ascii="宋体" w:hAnsi="宋体" w:eastAsia="宋体" w:cs="宋体"/>
                <w:spacing w:val="6"/>
                <w:sz w:val="20"/>
                <w:szCs w:val="20"/>
                <w:lang w:eastAsia="zh-CN"/>
              </w:rPr>
              <w:t>者工艺技术进行专项安全评价， 并对安全评价报告中提出的问题进行整改；</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在整改完成后，向原实施机关提出变更申请，提交安全评价报告。实施机关</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按照本办法第三十条的规定办理变更手续。</w:t>
            </w:r>
          </w:p>
          <w:p>
            <w:pPr>
              <w:spacing w:before="32" w:line="249" w:lineRule="auto"/>
              <w:ind w:left="111"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第三十二条  企业在安全生产许可证有效期内，有危险化学</w:t>
            </w:r>
            <w:r>
              <w:rPr>
                <w:rFonts w:ascii="宋体" w:hAnsi="宋体" w:eastAsia="宋体" w:cs="宋体"/>
                <w:spacing w:val="8"/>
                <w:sz w:val="20"/>
                <w:szCs w:val="20"/>
                <w:lang w:eastAsia="zh-CN"/>
              </w:rPr>
              <w:t>品新建、改</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建、扩建建设项目（以下简称建设项目）的，</w:t>
            </w:r>
            <w:r>
              <w:rPr>
                <w:rFonts w:ascii="宋体" w:hAnsi="宋体" w:eastAsia="宋体" w:cs="宋体"/>
                <w:spacing w:val="-23"/>
                <w:sz w:val="20"/>
                <w:szCs w:val="20"/>
                <w:lang w:eastAsia="zh-CN"/>
              </w:rPr>
              <w:t xml:space="preserve"> </w:t>
            </w:r>
            <w:r>
              <w:rPr>
                <w:rFonts w:ascii="宋体" w:hAnsi="宋体" w:eastAsia="宋体" w:cs="宋体"/>
                <w:spacing w:val="7"/>
                <w:sz w:val="20"/>
                <w:szCs w:val="20"/>
                <w:lang w:eastAsia="zh-CN"/>
              </w:rPr>
              <w:t>应当在建设项目安全</w:t>
            </w:r>
            <w:r>
              <w:rPr>
                <w:rFonts w:ascii="宋体" w:hAnsi="宋体" w:eastAsia="宋体" w:cs="宋体"/>
                <w:spacing w:val="6"/>
                <w:sz w:val="20"/>
                <w:szCs w:val="20"/>
                <w:lang w:eastAsia="zh-CN"/>
              </w:rPr>
              <w:t>设施竣工</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验收合格之日起</w:t>
            </w:r>
            <w:r>
              <w:rPr>
                <w:rFonts w:ascii="宋体" w:hAnsi="宋体" w:eastAsia="宋体" w:cs="宋体"/>
                <w:spacing w:val="-21"/>
                <w:sz w:val="20"/>
                <w:szCs w:val="20"/>
                <w:lang w:eastAsia="zh-CN"/>
              </w:rPr>
              <w:t xml:space="preserve"> </w:t>
            </w:r>
            <w:r>
              <w:rPr>
                <w:rFonts w:ascii="宋体" w:hAnsi="宋体" w:eastAsia="宋体" w:cs="宋体"/>
                <w:spacing w:val="11"/>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11"/>
                <w:sz w:val="20"/>
                <w:szCs w:val="20"/>
                <w:lang w:eastAsia="zh-CN"/>
              </w:rPr>
              <w:t>个工作日内向原实施机关提出变更申请，并</w:t>
            </w:r>
            <w:r>
              <w:rPr>
                <w:rFonts w:ascii="宋体" w:hAnsi="宋体" w:eastAsia="宋体" w:cs="宋体"/>
                <w:spacing w:val="10"/>
                <w:sz w:val="20"/>
                <w:szCs w:val="20"/>
                <w:lang w:eastAsia="zh-CN"/>
              </w:rPr>
              <w:t>提交建设项</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目安全设施竣工验收报告等相关文件、资料。实施机关按照本办法第二十七</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条、第二十八条和第二十九条的规定办理变更手续。</w:t>
            </w:r>
          </w:p>
          <w:p>
            <w:pPr>
              <w:spacing w:before="28" w:line="248" w:lineRule="auto"/>
              <w:ind w:left="112"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第四十七条  企业在安全生产许可证有效期内主要负责人、企业名称、</w:t>
            </w:r>
            <w:r>
              <w:rPr>
                <w:rFonts w:ascii="宋体" w:hAnsi="宋体" w:eastAsia="宋体" w:cs="宋体"/>
                <w:spacing w:val="14"/>
                <w:sz w:val="20"/>
                <w:szCs w:val="20"/>
                <w:lang w:eastAsia="zh-CN"/>
              </w:rPr>
              <w:t xml:space="preserve"> </w:t>
            </w:r>
            <w:r>
              <w:rPr>
                <w:rFonts w:ascii="宋体" w:hAnsi="宋体" w:eastAsia="宋体" w:cs="宋体"/>
                <w:spacing w:val="9"/>
                <w:sz w:val="20"/>
                <w:szCs w:val="20"/>
                <w:lang w:eastAsia="zh-CN"/>
              </w:rPr>
              <w:t>注册地址、隶属关系发生变更或者新增产品、改变工艺技术对企业安全生产</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产生重大影响，未按照本办法第三十条规定的时限提出安全生产许可证变更</w:t>
            </w:r>
            <w:r>
              <w:rPr>
                <w:rFonts w:ascii="宋体" w:hAnsi="宋体" w:eastAsia="宋体" w:cs="宋体"/>
                <w:spacing w:val="3"/>
                <w:sz w:val="20"/>
                <w:szCs w:val="20"/>
                <w:lang w:eastAsia="zh-CN"/>
              </w:rPr>
              <w:t xml:space="preserve"> </w:t>
            </w:r>
            <w:r>
              <w:rPr>
                <w:rFonts w:ascii="宋体" w:hAnsi="宋体" w:eastAsia="宋体" w:cs="宋体"/>
                <w:spacing w:val="1"/>
                <w:sz w:val="20"/>
                <w:szCs w:val="20"/>
                <w:lang w:eastAsia="zh-CN"/>
              </w:rPr>
              <w:t>申请的， 责令限期申请，处 1</w:t>
            </w:r>
            <w:r>
              <w:rPr>
                <w:rFonts w:ascii="宋体" w:hAnsi="宋体" w:eastAsia="宋体" w:cs="宋体"/>
                <w:spacing w:val="-33"/>
                <w:sz w:val="20"/>
                <w:szCs w:val="20"/>
                <w:lang w:eastAsia="zh-CN"/>
              </w:rPr>
              <w:t xml:space="preserve"> </w:t>
            </w:r>
            <w:r>
              <w:rPr>
                <w:rFonts w:ascii="宋体" w:hAnsi="宋体" w:eastAsia="宋体" w:cs="宋体"/>
                <w:spacing w:val="1"/>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1"/>
                <w:sz w:val="20"/>
                <w:szCs w:val="20"/>
                <w:lang w:eastAsia="zh-CN"/>
              </w:rPr>
              <w:t>3</w:t>
            </w:r>
            <w:r>
              <w:rPr>
                <w:rFonts w:ascii="宋体" w:hAnsi="宋体" w:eastAsia="宋体" w:cs="宋体"/>
                <w:spacing w:val="-36"/>
                <w:sz w:val="20"/>
                <w:szCs w:val="20"/>
                <w:lang w:eastAsia="zh-CN"/>
              </w:rPr>
              <w:t xml:space="preserve"> </w:t>
            </w:r>
            <w:r>
              <w:rPr>
                <w:rFonts w:ascii="宋体" w:hAnsi="宋体" w:eastAsia="宋体" w:cs="宋体"/>
                <w:spacing w:val="1"/>
                <w:sz w:val="20"/>
                <w:szCs w:val="20"/>
                <w:lang w:eastAsia="zh-CN"/>
              </w:rPr>
              <w:t>万元以下的罚</w:t>
            </w:r>
            <w:r>
              <w:rPr>
                <w:rFonts w:ascii="宋体" w:hAnsi="宋体" w:eastAsia="宋体" w:cs="宋体"/>
                <w:sz w:val="20"/>
                <w:szCs w:val="20"/>
                <w:lang w:eastAsia="zh-CN"/>
              </w:rPr>
              <w:t>款。</w:t>
            </w:r>
          </w:p>
          <w:p>
            <w:pPr>
              <w:spacing w:before="28" w:line="245" w:lineRule="auto"/>
              <w:ind w:left="112"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第四十八条  企业在安全生产许可证有效期内，其危险</w:t>
            </w:r>
            <w:r>
              <w:rPr>
                <w:rFonts w:ascii="宋体" w:hAnsi="宋体" w:eastAsia="宋体" w:cs="宋体"/>
                <w:spacing w:val="8"/>
                <w:sz w:val="20"/>
                <w:szCs w:val="20"/>
                <w:lang w:eastAsia="zh-CN"/>
              </w:rPr>
              <w:t>化学品建设项目</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安全设施竣工验收合格后，未按照本办法第三十二条规定的时限提出安全生</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产许可证变更申请并且擅自投入运行的，责令停止生产，限期申请，没收违</w:t>
            </w:r>
          </w:p>
        </w:tc>
        <w:tc>
          <w:tcPr>
            <w:tcW w:w="1146"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spacing w:before="65" w:line="228" w:lineRule="auto"/>
              <w:ind w:left="477"/>
              <w:rPr>
                <w:rFonts w:ascii="宋体" w:hAnsi="宋体" w:eastAsia="宋体" w:cs="宋体"/>
                <w:sz w:val="20"/>
                <w:szCs w:val="20"/>
                <w:lang w:eastAsia="zh-CN"/>
              </w:rPr>
            </w:pPr>
            <w:r>
              <w:rPr>
                <w:rFonts w:ascii="宋体" w:hAnsi="宋体" w:eastAsia="宋体" w:cs="宋体"/>
                <w:spacing w:val="3"/>
                <w:sz w:val="20"/>
                <w:szCs w:val="20"/>
                <w:lang w:eastAsia="zh-CN"/>
              </w:rPr>
              <w:t>省级</w:t>
            </w:r>
          </w:p>
          <w:p>
            <w:pPr>
              <w:spacing w:before="36" w:line="253" w:lineRule="auto"/>
              <w:ind w:left="159" w:right="151" w:firstLine="10"/>
              <w:rPr>
                <w:rFonts w:ascii="宋体" w:hAnsi="宋体" w:eastAsia="宋体" w:cs="宋体"/>
                <w:sz w:val="20"/>
                <w:szCs w:val="20"/>
                <w:lang w:eastAsia="zh-CN"/>
              </w:rPr>
            </w:pPr>
            <w:r>
              <w:rPr>
                <w:rFonts w:ascii="宋体" w:hAnsi="宋体" w:eastAsia="宋体" w:cs="宋体"/>
                <w:spacing w:val="6"/>
                <w:sz w:val="20"/>
                <w:szCs w:val="20"/>
                <w:lang w:eastAsia="zh-CN"/>
              </w:rPr>
              <w:t>（法律法规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707392"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98" name="TextBox 98"/>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49</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8" o:spid="_x0000_s1026" o:spt="202" type="#_x0000_t202" style="position:absolute;left:0pt;margin-left:32.35pt;margin-top:465.7pt;height:18.8pt;width:66.65pt;mso-position-horizontal-relative:page;mso-position-vertical-relative:page;rotation:5898240f;z-index:251707392;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wEEMYRUCAAAd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wEEMYRUCAAAd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49</w:t>
                      </w:r>
                      <w:r>
                        <w:rPr>
                          <w:spacing w:val="4"/>
                        </w:rPr>
                        <w:t xml:space="preserve">  </w:t>
                      </w:r>
                      <w:r>
                        <w:rPr>
                          <w:spacing w:val="-5"/>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700" w:type="dxa"/>
          </w:tcPr>
          <w:p>
            <w:pPr>
              <w:pStyle w:val="6"/>
              <w:rPr>
                <w:lang w:eastAsia="zh-CN"/>
              </w:rPr>
            </w:pPr>
          </w:p>
        </w:tc>
        <w:tc>
          <w:tcPr>
            <w:tcW w:w="2061" w:type="dxa"/>
          </w:tcPr>
          <w:p>
            <w:pPr>
              <w:pStyle w:val="6"/>
              <w:rPr>
                <w:lang w:eastAsia="zh-CN"/>
              </w:rPr>
            </w:pPr>
          </w:p>
        </w:tc>
        <w:tc>
          <w:tcPr>
            <w:tcW w:w="1237" w:type="dxa"/>
          </w:tcPr>
          <w:p>
            <w:pPr>
              <w:pStyle w:val="6"/>
              <w:rPr>
                <w:lang w:eastAsia="zh-CN"/>
              </w:rPr>
            </w:pPr>
          </w:p>
        </w:tc>
        <w:tc>
          <w:tcPr>
            <w:tcW w:w="7120" w:type="dxa"/>
          </w:tcPr>
          <w:p>
            <w:pPr>
              <w:spacing w:before="57" w:line="276" w:lineRule="exact"/>
              <w:ind w:left="113"/>
              <w:rPr>
                <w:rFonts w:ascii="宋体" w:hAnsi="宋体" w:eastAsia="宋体" w:cs="宋体"/>
                <w:sz w:val="20"/>
                <w:szCs w:val="20"/>
                <w:lang w:eastAsia="zh-CN"/>
              </w:rPr>
            </w:pPr>
            <w:r>
              <w:rPr>
                <w:rFonts w:ascii="宋体" w:hAnsi="宋体" w:eastAsia="宋体" w:cs="宋体"/>
                <w:spacing w:val="4"/>
                <w:position w:val="4"/>
                <w:sz w:val="20"/>
                <w:szCs w:val="20"/>
                <w:lang w:eastAsia="zh-CN"/>
              </w:rPr>
              <w:t>法所得，并处</w:t>
            </w:r>
            <w:r>
              <w:rPr>
                <w:rFonts w:ascii="宋体" w:hAnsi="宋体" w:eastAsia="宋体" w:cs="宋体"/>
                <w:spacing w:val="-16"/>
                <w:position w:val="4"/>
                <w:sz w:val="20"/>
                <w:szCs w:val="20"/>
                <w:lang w:eastAsia="zh-CN"/>
              </w:rPr>
              <w:t xml:space="preserve"> </w:t>
            </w:r>
            <w:r>
              <w:rPr>
                <w:rFonts w:ascii="宋体" w:hAnsi="宋体" w:eastAsia="宋体" w:cs="宋体"/>
                <w:spacing w:val="4"/>
                <w:position w:val="4"/>
                <w:sz w:val="20"/>
                <w:szCs w:val="20"/>
                <w:lang w:eastAsia="zh-CN"/>
              </w:rPr>
              <w:t>1</w:t>
            </w:r>
            <w:r>
              <w:rPr>
                <w:rFonts w:ascii="宋体" w:hAnsi="宋体" w:eastAsia="宋体" w:cs="宋体"/>
                <w:spacing w:val="-33"/>
                <w:position w:val="4"/>
                <w:sz w:val="20"/>
                <w:szCs w:val="20"/>
                <w:lang w:eastAsia="zh-CN"/>
              </w:rPr>
              <w:t xml:space="preserve"> </w:t>
            </w:r>
            <w:r>
              <w:rPr>
                <w:rFonts w:ascii="宋体" w:hAnsi="宋体" w:eastAsia="宋体" w:cs="宋体"/>
                <w:spacing w:val="4"/>
                <w:position w:val="4"/>
                <w:sz w:val="20"/>
                <w:szCs w:val="20"/>
                <w:lang w:eastAsia="zh-CN"/>
              </w:rPr>
              <w:t>万元以上</w:t>
            </w:r>
            <w:r>
              <w:rPr>
                <w:rFonts w:ascii="宋体" w:hAnsi="宋体" w:eastAsia="宋体" w:cs="宋体"/>
                <w:spacing w:val="-33"/>
                <w:position w:val="4"/>
                <w:sz w:val="20"/>
                <w:szCs w:val="20"/>
                <w:lang w:eastAsia="zh-CN"/>
              </w:rPr>
              <w:t xml:space="preserve"> </w:t>
            </w:r>
            <w:r>
              <w:rPr>
                <w:rFonts w:ascii="宋体" w:hAnsi="宋体" w:eastAsia="宋体" w:cs="宋体"/>
                <w:spacing w:val="4"/>
                <w:position w:val="4"/>
                <w:sz w:val="20"/>
                <w:szCs w:val="20"/>
                <w:lang w:eastAsia="zh-CN"/>
              </w:rPr>
              <w:t>3</w:t>
            </w:r>
            <w:r>
              <w:rPr>
                <w:rFonts w:ascii="宋体" w:hAnsi="宋体" w:eastAsia="宋体" w:cs="宋体"/>
                <w:spacing w:val="-35"/>
                <w:position w:val="4"/>
                <w:sz w:val="20"/>
                <w:szCs w:val="20"/>
                <w:lang w:eastAsia="zh-CN"/>
              </w:rPr>
              <w:t xml:space="preserve"> </w:t>
            </w:r>
            <w:r>
              <w:rPr>
                <w:rFonts w:ascii="宋体" w:hAnsi="宋体" w:eastAsia="宋体" w:cs="宋体"/>
                <w:spacing w:val="4"/>
                <w:position w:val="4"/>
                <w:sz w:val="20"/>
                <w:szCs w:val="20"/>
                <w:lang w:eastAsia="zh-CN"/>
              </w:rPr>
              <w:t>万元以下的罚款。</w:t>
            </w:r>
          </w:p>
          <w:p>
            <w:pPr>
              <w:spacing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《中华人民共和国行政处罚法》</w:t>
            </w:r>
          </w:p>
          <w:p>
            <w:pPr>
              <w:spacing w:before="27" w:line="242" w:lineRule="auto"/>
              <w:ind w:left="119" w:right="98" w:firstLine="412"/>
              <w:rPr>
                <w:rFonts w:ascii="宋体" w:hAnsi="宋体" w:eastAsia="宋体" w:cs="宋体"/>
                <w:sz w:val="20"/>
                <w:szCs w:val="20"/>
                <w:lang w:eastAsia="zh-CN"/>
              </w:rPr>
            </w:pPr>
            <w:r>
              <w:rPr>
                <w:rFonts w:ascii="宋体" w:hAnsi="宋体" w:eastAsia="宋体" w:cs="宋体"/>
                <w:spacing w:val="9"/>
                <w:sz w:val="20"/>
                <w:szCs w:val="20"/>
                <w:lang w:eastAsia="zh-CN"/>
              </w:rPr>
              <w:t>第二十八条  行政机关实施行政处罚时，应当责令当事人改</w:t>
            </w:r>
            <w:r>
              <w:rPr>
                <w:rFonts w:ascii="宋体" w:hAnsi="宋体" w:eastAsia="宋体" w:cs="宋体"/>
                <w:spacing w:val="8"/>
                <w:sz w:val="20"/>
                <w:szCs w:val="20"/>
                <w:lang w:eastAsia="zh-CN"/>
              </w:rPr>
              <w:t>正或者限期</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改正违法行为。</w:t>
            </w:r>
          </w:p>
          <w:p>
            <w:pPr>
              <w:spacing w:before="27" w:line="245" w:lineRule="auto"/>
              <w:ind w:left="114" w:right="98" w:firstLine="431"/>
              <w:rPr>
                <w:rFonts w:ascii="宋体" w:hAnsi="宋体" w:eastAsia="宋体" w:cs="宋体"/>
                <w:sz w:val="20"/>
                <w:szCs w:val="20"/>
                <w:lang w:eastAsia="zh-CN"/>
              </w:rPr>
            </w:pPr>
            <w:r>
              <w:rPr>
                <w:rFonts w:ascii="宋体" w:hAnsi="宋体" w:eastAsia="宋体" w:cs="宋体"/>
                <w:spacing w:val="5"/>
                <w:sz w:val="20"/>
                <w:szCs w:val="20"/>
                <w:lang w:eastAsia="zh-CN"/>
              </w:rPr>
              <w:t>当事人有违法所得，除依法应当退赔的外， 应当予以没收。违法所得是</w:t>
            </w:r>
            <w:r>
              <w:rPr>
                <w:rFonts w:ascii="宋体" w:hAnsi="宋体" w:eastAsia="宋体" w:cs="宋体"/>
                <w:spacing w:val="9"/>
                <w:sz w:val="20"/>
                <w:szCs w:val="20"/>
                <w:lang w:eastAsia="zh-CN"/>
              </w:rPr>
              <w:t xml:space="preserve"> 指实施违法行为所取得的款项。法律、行政法规、部门规章对违法所得的计</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算另有规定的，从其规定。</w:t>
            </w:r>
          </w:p>
        </w:tc>
        <w:tc>
          <w:tcPr>
            <w:tcW w:w="1146" w:type="dxa"/>
          </w:tcPr>
          <w:p>
            <w:pPr>
              <w:pStyle w:val="6"/>
              <w:rPr>
                <w:lang w:eastAsia="zh-CN"/>
              </w:rPr>
            </w:pPr>
          </w:p>
        </w:tc>
        <w:tc>
          <w:tcPr>
            <w:tcW w:w="1358" w:type="dxa"/>
          </w:tcPr>
          <w:p>
            <w:pPr>
              <w:pStyle w:val="6"/>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3" w:hRule="atLeast"/>
        </w:trPr>
        <w:tc>
          <w:tcPr>
            <w:tcW w:w="700" w:type="dxa"/>
          </w:tcPr>
          <w:p>
            <w:pPr>
              <w:pStyle w:val="6"/>
              <w:spacing w:line="317" w:lineRule="auto"/>
              <w:rPr>
                <w:lang w:eastAsia="zh-CN"/>
              </w:rPr>
            </w:pPr>
          </w:p>
          <w:p>
            <w:pPr>
              <w:pStyle w:val="6"/>
              <w:spacing w:line="317" w:lineRule="auto"/>
              <w:rPr>
                <w:lang w:eastAsia="zh-CN"/>
              </w:rPr>
            </w:pPr>
          </w:p>
          <w:p>
            <w:pPr>
              <w:spacing w:before="65" w:line="189" w:lineRule="auto"/>
              <w:ind w:left="256"/>
              <w:rPr>
                <w:rFonts w:ascii="宋体" w:hAnsi="宋体" w:eastAsia="宋体" w:cs="宋体"/>
                <w:sz w:val="20"/>
                <w:szCs w:val="20"/>
              </w:rPr>
            </w:pPr>
            <w:r>
              <w:rPr>
                <w:rFonts w:ascii="宋体" w:hAnsi="宋体" w:eastAsia="宋体" w:cs="宋体"/>
                <w:spacing w:val="-3"/>
                <w:sz w:val="20"/>
                <w:szCs w:val="20"/>
              </w:rPr>
              <w:t>74</w:t>
            </w:r>
          </w:p>
        </w:tc>
        <w:tc>
          <w:tcPr>
            <w:tcW w:w="2061" w:type="dxa"/>
          </w:tcPr>
          <w:p>
            <w:pPr>
              <w:spacing w:before="251" w:line="251"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对企业未取得危险</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化学品经营许可证</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从事危险化学品经</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营的行政处罚</w:t>
            </w:r>
          </w:p>
        </w:tc>
        <w:tc>
          <w:tcPr>
            <w:tcW w:w="1237" w:type="dxa"/>
          </w:tcPr>
          <w:p>
            <w:pPr>
              <w:pStyle w:val="6"/>
              <w:spacing w:line="301" w:lineRule="auto"/>
              <w:rPr>
                <w:lang w:eastAsia="zh-CN"/>
              </w:rPr>
            </w:pPr>
          </w:p>
          <w:p>
            <w:pPr>
              <w:pStyle w:val="6"/>
              <w:spacing w:line="30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16"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《危险化学品安全管理条例》</w:t>
            </w:r>
          </w:p>
          <w:p>
            <w:pPr>
              <w:spacing w:before="28" w:line="248" w:lineRule="auto"/>
              <w:ind w:left="112" w:right="97" w:firstLine="420"/>
              <w:rPr>
                <w:rFonts w:ascii="宋体" w:hAnsi="宋体" w:eastAsia="宋体" w:cs="宋体"/>
                <w:sz w:val="20"/>
                <w:szCs w:val="20"/>
                <w:lang w:eastAsia="zh-CN"/>
              </w:rPr>
            </w:pPr>
            <w:r>
              <w:rPr>
                <w:rFonts w:ascii="宋体" w:hAnsi="宋体" w:eastAsia="宋体" w:cs="宋体"/>
                <w:spacing w:val="6"/>
                <w:sz w:val="20"/>
                <w:szCs w:val="20"/>
                <w:lang w:eastAsia="zh-CN"/>
              </w:rPr>
              <w:t>第七十七条第三款  违反本条例规定，</w:t>
            </w:r>
            <w:r>
              <w:rPr>
                <w:rFonts w:ascii="宋体" w:hAnsi="宋体" w:eastAsia="宋体" w:cs="宋体"/>
                <w:spacing w:val="-12"/>
                <w:sz w:val="20"/>
                <w:szCs w:val="20"/>
                <w:lang w:eastAsia="zh-CN"/>
              </w:rPr>
              <w:t xml:space="preserve"> </w:t>
            </w:r>
            <w:r>
              <w:rPr>
                <w:rFonts w:ascii="宋体" w:hAnsi="宋体" w:eastAsia="宋体" w:cs="宋体"/>
                <w:spacing w:val="6"/>
                <w:sz w:val="20"/>
                <w:szCs w:val="20"/>
                <w:lang w:eastAsia="zh-CN"/>
              </w:rPr>
              <w:t>未取得危险化学品经营许可证从</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事危险化学品经营的，由安全生产监督管理部门责令停止经营活动，没收违</w:t>
            </w:r>
            <w:r>
              <w:rPr>
                <w:rFonts w:ascii="宋体" w:hAnsi="宋体" w:eastAsia="宋体" w:cs="宋体"/>
                <w:spacing w:val="7"/>
                <w:sz w:val="20"/>
                <w:szCs w:val="20"/>
                <w:lang w:eastAsia="zh-CN"/>
              </w:rPr>
              <w:t xml:space="preserve"> </w:t>
            </w:r>
            <w:r>
              <w:rPr>
                <w:rFonts w:ascii="宋体" w:hAnsi="宋体" w:eastAsia="宋体" w:cs="宋体"/>
                <w:spacing w:val="3"/>
                <w:sz w:val="20"/>
                <w:szCs w:val="20"/>
                <w:lang w:eastAsia="zh-CN"/>
              </w:rPr>
              <w:t>法经营的危险化学品以及违法所得， 并处</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10</w:t>
            </w:r>
            <w:r>
              <w:rPr>
                <w:rFonts w:ascii="宋体" w:hAnsi="宋体" w:eastAsia="宋体" w:cs="宋体"/>
                <w:spacing w:val="-30"/>
                <w:sz w:val="20"/>
                <w:szCs w:val="20"/>
                <w:lang w:eastAsia="zh-CN"/>
              </w:rPr>
              <w:t xml:space="preserve"> </w:t>
            </w:r>
            <w:r>
              <w:rPr>
                <w:rFonts w:ascii="宋体" w:hAnsi="宋体" w:eastAsia="宋体" w:cs="宋体"/>
                <w:spacing w:val="2"/>
                <w:sz w:val="20"/>
                <w:szCs w:val="20"/>
                <w:lang w:eastAsia="zh-CN"/>
              </w:rPr>
              <w:t>万元以上</w:t>
            </w:r>
            <w:r>
              <w:rPr>
                <w:rFonts w:ascii="宋体" w:hAnsi="宋体" w:eastAsia="宋体" w:cs="宋体"/>
                <w:spacing w:val="-37"/>
                <w:sz w:val="20"/>
                <w:szCs w:val="20"/>
                <w:lang w:eastAsia="zh-CN"/>
              </w:rPr>
              <w:t xml:space="preserve"> </w:t>
            </w:r>
            <w:r>
              <w:rPr>
                <w:rFonts w:ascii="宋体" w:hAnsi="宋体" w:eastAsia="宋体" w:cs="宋体"/>
                <w:spacing w:val="2"/>
                <w:sz w:val="20"/>
                <w:szCs w:val="20"/>
                <w:lang w:eastAsia="zh-CN"/>
              </w:rPr>
              <w:t>20</w:t>
            </w:r>
            <w:r>
              <w:rPr>
                <w:rFonts w:ascii="宋体" w:hAnsi="宋体" w:eastAsia="宋体" w:cs="宋体"/>
                <w:spacing w:val="-30"/>
                <w:sz w:val="20"/>
                <w:szCs w:val="20"/>
                <w:lang w:eastAsia="zh-CN"/>
              </w:rPr>
              <w:t xml:space="preserve"> </w:t>
            </w:r>
            <w:r>
              <w:rPr>
                <w:rFonts w:ascii="宋体" w:hAnsi="宋体" w:eastAsia="宋体" w:cs="宋体"/>
                <w:spacing w:val="2"/>
                <w:sz w:val="20"/>
                <w:szCs w:val="20"/>
                <w:lang w:eastAsia="zh-CN"/>
              </w:rPr>
              <w:t>万元以下的罚款；</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构成犯罪的， 依法追究刑事责任。</w:t>
            </w:r>
          </w:p>
        </w:tc>
        <w:tc>
          <w:tcPr>
            <w:tcW w:w="1146" w:type="dxa"/>
          </w:tcPr>
          <w:p>
            <w:pPr>
              <w:pStyle w:val="6"/>
              <w:spacing w:line="46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46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6" w:hRule="atLeast"/>
        </w:trPr>
        <w:tc>
          <w:tcPr>
            <w:tcW w:w="700" w:type="dxa"/>
          </w:tcPr>
          <w:p>
            <w:pPr>
              <w:pStyle w:val="6"/>
              <w:spacing w:line="243" w:lineRule="auto"/>
            </w:pPr>
          </w:p>
          <w:p>
            <w:pPr>
              <w:pStyle w:val="6"/>
              <w:spacing w:line="243" w:lineRule="auto"/>
            </w:pPr>
          </w:p>
          <w:p>
            <w:pPr>
              <w:pStyle w:val="6"/>
              <w:spacing w:line="243"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spacing w:before="65" w:line="187" w:lineRule="auto"/>
              <w:ind w:left="256"/>
              <w:rPr>
                <w:rFonts w:ascii="宋体" w:hAnsi="宋体" w:eastAsia="宋体" w:cs="宋体"/>
                <w:sz w:val="20"/>
                <w:szCs w:val="20"/>
              </w:rPr>
            </w:pPr>
            <w:r>
              <w:rPr>
                <w:rFonts w:ascii="宋体" w:hAnsi="宋体" w:eastAsia="宋体" w:cs="宋体"/>
                <w:spacing w:val="-3"/>
                <w:sz w:val="20"/>
                <w:szCs w:val="20"/>
              </w:rPr>
              <w:t>75</w:t>
            </w:r>
          </w:p>
        </w:tc>
        <w:tc>
          <w:tcPr>
            <w:tcW w:w="2061"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2" w:lineRule="auto"/>
              <w:rPr>
                <w:lang w:eastAsia="zh-CN"/>
              </w:rPr>
            </w:pPr>
          </w:p>
          <w:p>
            <w:pPr>
              <w:pStyle w:val="6"/>
              <w:spacing w:line="272"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对危险化学品经营</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企业在经营许可证</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有效期届满后仍然</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从事危险化学品经</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营的行政处罚</w:t>
            </w:r>
          </w:p>
        </w:tc>
        <w:tc>
          <w:tcPr>
            <w:tcW w:w="1237" w:type="dxa"/>
          </w:tcPr>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9"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《危险化学品经营许可证管理办法》</w:t>
            </w:r>
          </w:p>
          <w:p>
            <w:pPr>
              <w:spacing w:before="27" w:line="246"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第二十九条  未取得经营许可证从事危险化学品经营的，依</w:t>
            </w:r>
            <w:r>
              <w:rPr>
                <w:rFonts w:ascii="宋体" w:hAnsi="宋体" w:eastAsia="宋体" w:cs="宋体"/>
                <w:spacing w:val="8"/>
                <w:sz w:val="20"/>
                <w:szCs w:val="20"/>
                <w:lang w:eastAsia="zh-CN"/>
              </w:rPr>
              <w:t>照《中华人</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民共和国安全生产法》有关未经依法批准擅自生产、经营、储存危险物品的</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法律责任条款并处罚款；构成犯罪的，依法追究刑事责任。</w:t>
            </w:r>
          </w:p>
          <w:p>
            <w:pPr>
              <w:spacing w:before="29" w:line="242" w:lineRule="auto"/>
              <w:ind w:left="113" w:right="98" w:firstLine="422"/>
              <w:rPr>
                <w:rFonts w:ascii="宋体" w:hAnsi="宋体" w:eastAsia="宋体" w:cs="宋体"/>
                <w:sz w:val="20"/>
                <w:szCs w:val="20"/>
                <w:lang w:eastAsia="zh-CN"/>
              </w:rPr>
            </w:pPr>
            <w:r>
              <w:rPr>
                <w:rFonts w:ascii="宋体" w:hAnsi="宋体" w:eastAsia="宋体" w:cs="宋体"/>
                <w:spacing w:val="9"/>
                <w:sz w:val="20"/>
                <w:szCs w:val="20"/>
                <w:lang w:eastAsia="zh-CN"/>
              </w:rPr>
              <w:t>企业在经营许可证有效期届满后，仍然从事危险化学品经营的，依照前</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款规定给予处罚。</w:t>
            </w:r>
          </w:p>
          <w:p>
            <w:pPr>
              <w:spacing w:before="28"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7" w:line="246" w:lineRule="auto"/>
              <w:ind w:left="129" w:right="98" w:firstLine="402"/>
              <w:rPr>
                <w:rFonts w:ascii="宋体" w:hAnsi="宋体" w:eastAsia="宋体" w:cs="宋体"/>
                <w:sz w:val="20"/>
                <w:szCs w:val="20"/>
                <w:lang w:eastAsia="zh-CN"/>
              </w:rPr>
            </w:pPr>
            <w:r>
              <w:rPr>
                <w:rFonts w:ascii="宋体" w:hAnsi="宋体" w:eastAsia="宋体" w:cs="宋体"/>
                <w:spacing w:val="9"/>
                <w:sz w:val="20"/>
                <w:szCs w:val="20"/>
                <w:lang w:eastAsia="zh-CN"/>
              </w:rPr>
              <w:t>第一百条  未经依法批准，擅自生产、经营、运输、储存、</w:t>
            </w:r>
            <w:r>
              <w:rPr>
                <w:rFonts w:ascii="宋体" w:hAnsi="宋体" w:eastAsia="宋体" w:cs="宋体"/>
                <w:spacing w:val="8"/>
                <w:sz w:val="20"/>
                <w:szCs w:val="20"/>
                <w:lang w:eastAsia="zh-CN"/>
              </w:rPr>
              <w:t>使用危险物</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品或者处置废弃危险物品的，依照有关危险物</w:t>
            </w:r>
            <w:r>
              <w:rPr>
                <w:rFonts w:ascii="宋体" w:hAnsi="宋体" w:eastAsia="宋体" w:cs="宋体"/>
                <w:spacing w:val="8"/>
                <w:sz w:val="20"/>
                <w:szCs w:val="20"/>
                <w:lang w:eastAsia="zh-CN"/>
              </w:rPr>
              <w:t>品安全管理的法律、行政法规</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的规定予以处罚； 构成犯罪的， 依照刑法有关规定</w:t>
            </w:r>
            <w:r>
              <w:rPr>
                <w:rFonts w:ascii="宋体" w:hAnsi="宋体" w:eastAsia="宋体" w:cs="宋体"/>
                <w:spacing w:val="1"/>
                <w:sz w:val="20"/>
                <w:szCs w:val="20"/>
                <w:lang w:eastAsia="zh-CN"/>
              </w:rPr>
              <w:t>追究刑事责任。</w:t>
            </w:r>
          </w:p>
          <w:p>
            <w:pPr>
              <w:spacing w:before="30" w:line="228" w:lineRule="auto"/>
              <w:ind w:left="536"/>
              <w:rPr>
                <w:rFonts w:ascii="宋体" w:hAnsi="宋体" w:eastAsia="宋体" w:cs="宋体"/>
                <w:sz w:val="20"/>
                <w:szCs w:val="20"/>
                <w:lang w:eastAsia="zh-CN"/>
              </w:rPr>
            </w:pPr>
            <w:r>
              <w:rPr>
                <w:rFonts w:ascii="宋体" w:hAnsi="宋体" w:eastAsia="宋体" w:cs="宋体"/>
                <w:spacing w:val="3"/>
                <w:sz w:val="20"/>
                <w:szCs w:val="20"/>
                <w:lang w:eastAsia="zh-CN"/>
              </w:rPr>
              <w:t>3.</w:t>
            </w:r>
            <w:r>
              <w:rPr>
                <w:rFonts w:ascii="宋体" w:hAnsi="宋体" w:eastAsia="宋体" w:cs="宋体"/>
                <w:spacing w:val="-29"/>
                <w:sz w:val="20"/>
                <w:szCs w:val="20"/>
                <w:lang w:eastAsia="zh-CN"/>
              </w:rPr>
              <w:t xml:space="preserve"> </w:t>
            </w:r>
            <w:r>
              <w:rPr>
                <w:rFonts w:ascii="宋体" w:hAnsi="宋体" w:eastAsia="宋体" w:cs="宋体"/>
                <w:spacing w:val="3"/>
                <w:sz w:val="20"/>
                <w:szCs w:val="20"/>
                <w:lang w:eastAsia="zh-CN"/>
              </w:rPr>
              <w:t>《危险化学品安全管理条例》</w:t>
            </w:r>
          </w:p>
          <w:p>
            <w:pPr>
              <w:spacing w:before="29" w:line="247" w:lineRule="auto"/>
              <w:ind w:left="112" w:right="97" w:firstLine="420"/>
              <w:rPr>
                <w:rFonts w:ascii="宋体" w:hAnsi="宋体" w:eastAsia="宋体" w:cs="宋体"/>
                <w:sz w:val="20"/>
                <w:szCs w:val="20"/>
                <w:lang w:eastAsia="zh-CN"/>
              </w:rPr>
            </w:pPr>
            <w:r>
              <w:rPr>
                <w:rFonts w:ascii="宋体" w:hAnsi="宋体" w:eastAsia="宋体" w:cs="宋体"/>
                <w:spacing w:val="6"/>
                <w:sz w:val="20"/>
                <w:szCs w:val="20"/>
                <w:lang w:eastAsia="zh-CN"/>
              </w:rPr>
              <w:t>第七十七条第三款  违反本条例规定，</w:t>
            </w:r>
            <w:r>
              <w:rPr>
                <w:rFonts w:ascii="宋体" w:hAnsi="宋体" w:eastAsia="宋体" w:cs="宋体"/>
                <w:spacing w:val="-12"/>
                <w:sz w:val="20"/>
                <w:szCs w:val="20"/>
                <w:lang w:eastAsia="zh-CN"/>
              </w:rPr>
              <w:t xml:space="preserve"> </w:t>
            </w:r>
            <w:r>
              <w:rPr>
                <w:rFonts w:ascii="宋体" w:hAnsi="宋体" w:eastAsia="宋体" w:cs="宋体"/>
                <w:spacing w:val="6"/>
                <w:sz w:val="20"/>
                <w:szCs w:val="20"/>
                <w:lang w:eastAsia="zh-CN"/>
              </w:rPr>
              <w:t>未取得危险化学品经营许可证从</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事危险化学品经营的，由安全生产监督管理部门责令停止经营活动，没收违</w:t>
            </w:r>
            <w:r>
              <w:rPr>
                <w:rFonts w:ascii="宋体" w:hAnsi="宋体" w:eastAsia="宋体" w:cs="宋体"/>
                <w:spacing w:val="7"/>
                <w:sz w:val="20"/>
                <w:szCs w:val="20"/>
                <w:lang w:eastAsia="zh-CN"/>
              </w:rPr>
              <w:t xml:space="preserve"> </w:t>
            </w:r>
            <w:r>
              <w:rPr>
                <w:rFonts w:ascii="宋体" w:hAnsi="宋体" w:eastAsia="宋体" w:cs="宋体"/>
                <w:spacing w:val="3"/>
                <w:sz w:val="20"/>
                <w:szCs w:val="20"/>
                <w:lang w:eastAsia="zh-CN"/>
              </w:rPr>
              <w:t>法经营的危险化学品以及违法所得， 并处</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10</w:t>
            </w:r>
            <w:r>
              <w:rPr>
                <w:rFonts w:ascii="宋体" w:hAnsi="宋体" w:eastAsia="宋体" w:cs="宋体"/>
                <w:spacing w:val="-30"/>
                <w:sz w:val="20"/>
                <w:szCs w:val="20"/>
                <w:lang w:eastAsia="zh-CN"/>
              </w:rPr>
              <w:t xml:space="preserve"> </w:t>
            </w:r>
            <w:r>
              <w:rPr>
                <w:rFonts w:ascii="宋体" w:hAnsi="宋体" w:eastAsia="宋体" w:cs="宋体"/>
                <w:spacing w:val="2"/>
                <w:sz w:val="20"/>
                <w:szCs w:val="20"/>
                <w:lang w:eastAsia="zh-CN"/>
              </w:rPr>
              <w:t>万元以上</w:t>
            </w:r>
            <w:r>
              <w:rPr>
                <w:rFonts w:ascii="宋体" w:hAnsi="宋体" w:eastAsia="宋体" w:cs="宋体"/>
                <w:spacing w:val="-37"/>
                <w:sz w:val="20"/>
                <w:szCs w:val="20"/>
                <w:lang w:eastAsia="zh-CN"/>
              </w:rPr>
              <w:t xml:space="preserve"> </w:t>
            </w:r>
            <w:r>
              <w:rPr>
                <w:rFonts w:ascii="宋体" w:hAnsi="宋体" w:eastAsia="宋体" w:cs="宋体"/>
                <w:spacing w:val="2"/>
                <w:sz w:val="20"/>
                <w:szCs w:val="20"/>
                <w:lang w:eastAsia="zh-CN"/>
              </w:rPr>
              <w:t>20</w:t>
            </w:r>
            <w:r>
              <w:rPr>
                <w:rFonts w:ascii="宋体" w:hAnsi="宋体" w:eastAsia="宋体" w:cs="宋体"/>
                <w:spacing w:val="-30"/>
                <w:sz w:val="20"/>
                <w:szCs w:val="20"/>
                <w:lang w:eastAsia="zh-CN"/>
              </w:rPr>
              <w:t xml:space="preserve"> </w:t>
            </w:r>
            <w:r>
              <w:rPr>
                <w:rFonts w:ascii="宋体" w:hAnsi="宋体" w:eastAsia="宋体" w:cs="宋体"/>
                <w:spacing w:val="2"/>
                <w:sz w:val="20"/>
                <w:szCs w:val="20"/>
                <w:lang w:eastAsia="zh-CN"/>
              </w:rPr>
              <w:t>万元以下的罚款；</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构成犯罪的， 依法追究刑事责任。</w:t>
            </w:r>
          </w:p>
        </w:tc>
        <w:tc>
          <w:tcPr>
            <w:tcW w:w="1146"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3" w:lineRule="auto"/>
            </w:pPr>
          </w:p>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08416"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00" name="TextBox 100"/>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50</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0" o:spid="_x0000_s1026" o:spt="202" type="#_x0000_t202" style="position:absolute;left:0pt;margin-left:32.35pt;margin-top:111.2pt;height:18.8pt;width:66.65pt;mso-position-horizontal-relative:page;mso-position-vertical-relative:page;rotation:5898240f;z-index:251708416;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D1oAKA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50</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2" w:hRule="atLeast"/>
        </w:trPr>
        <w:tc>
          <w:tcPr>
            <w:tcW w:w="700" w:type="dxa"/>
          </w:tcPr>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5" w:lineRule="auto"/>
              <w:rPr>
                <w:lang w:eastAsia="zh-CN"/>
              </w:rPr>
            </w:pPr>
          </w:p>
          <w:p>
            <w:pPr>
              <w:spacing w:before="65" w:line="189" w:lineRule="auto"/>
              <w:ind w:left="256"/>
              <w:rPr>
                <w:rFonts w:ascii="宋体" w:hAnsi="宋体" w:eastAsia="宋体" w:cs="宋体"/>
                <w:sz w:val="20"/>
                <w:szCs w:val="20"/>
              </w:rPr>
            </w:pPr>
            <w:r>
              <w:rPr>
                <w:rFonts w:ascii="宋体" w:hAnsi="宋体" w:eastAsia="宋体" w:cs="宋体"/>
                <w:spacing w:val="-3"/>
                <w:sz w:val="20"/>
                <w:szCs w:val="20"/>
              </w:rPr>
              <w:t>76</w:t>
            </w:r>
          </w:p>
        </w:tc>
        <w:tc>
          <w:tcPr>
            <w:tcW w:w="2061"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spacing w:before="65" w:line="251" w:lineRule="auto"/>
              <w:ind w:left="111" w:right="106"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对危险化学品经营</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企业未按规定办理</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经营许可证变更的</w:t>
            </w:r>
            <w:r>
              <w:rPr>
                <w:rFonts w:ascii="宋体" w:hAnsi="宋体" w:eastAsia="宋体" w:cs="宋体"/>
                <w:spacing w:val="3"/>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9"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《危险化学品经营许可证管理办法》</w:t>
            </w:r>
          </w:p>
          <w:p>
            <w:pPr>
              <w:spacing w:before="33" w:line="254"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第十四条  已经取得经营许可证的企业变更企业名称、主要负</w:t>
            </w:r>
            <w:r>
              <w:rPr>
                <w:rFonts w:ascii="宋体" w:hAnsi="宋体" w:eastAsia="宋体" w:cs="宋体"/>
                <w:spacing w:val="8"/>
                <w:sz w:val="20"/>
                <w:szCs w:val="20"/>
                <w:lang w:eastAsia="zh-CN"/>
              </w:rPr>
              <w:t>责人、注</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册地址或者危险化学品储存设施及其监控措施的，应当自变更之日起</w:t>
            </w:r>
            <w:r>
              <w:rPr>
                <w:rFonts w:ascii="宋体" w:hAnsi="宋体" w:eastAsia="宋体" w:cs="宋体"/>
                <w:spacing w:val="-26"/>
                <w:sz w:val="20"/>
                <w:szCs w:val="20"/>
                <w:lang w:eastAsia="zh-CN"/>
              </w:rPr>
              <w:t xml:space="preserve"> </w:t>
            </w:r>
            <w:r>
              <w:rPr>
                <w:rFonts w:ascii="宋体" w:hAnsi="宋体" w:eastAsia="宋体" w:cs="宋体"/>
                <w:spacing w:val="11"/>
                <w:sz w:val="20"/>
                <w:szCs w:val="20"/>
                <w:lang w:eastAsia="zh-CN"/>
              </w:rPr>
              <w:t>20</w:t>
            </w:r>
            <w:r>
              <w:rPr>
                <w:rFonts w:ascii="宋体" w:hAnsi="宋体" w:eastAsia="宋体" w:cs="宋体"/>
                <w:spacing w:val="-33"/>
                <w:sz w:val="20"/>
                <w:szCs w:val="20"/>
                <w:lang w:eastAsia="zh-CN"/>
              </w:rPr>
              <w:t xml:space="preserve"> </w:t>
            </w:r>
            <w:r>
              <w:rPr>
                <w:rFonts w:ascii="宋体" w:hAnsi="宋体" w:eastAsia="宋体" w:cs="宋体"/>
                <w:spacing w:val="11"/>
                <w:sz w:val="20"/>
                <w:szCs w:val="20"/>
                <w:lang w:eastAsia="zh-CN"/>
              </w:rPr>
              <w:t>个</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工作日内，向本办法第五条规定的发证机关提出书面变更申请，并提交下列</w:t>
            </w:r>
            <w:r>
              <w:rPr>
                <w:rFonts w:ascii="宋体" w:hAnsi="宋体" w:eastAsia="宋体" w:cs="宋体"/>
                <w:spacing w:val="6"/>
                <w:sz w:val="20"/>
                <w:szCs w:val="20"/>
                <w:lang w:eastAsia="zh-CN"/>
              </w:rPr>
              <w:t xml:space="preserve"> </w:t>
            </w:r>
            <w:r>
              <w:rPr>
                <w:rFonts w:ascii="宋体" w:hAnsi="宋体" w:eastAsia="宋体" w:cs="宋体"/>
                <w:spacing w:val="11"/>
                <w:sz w:val="20"/>
                <w:szCs w:val="20"/>
                <w:lang w:eastAsia="zh-CN"/>
              </w:rPr>
              <w:t>文件、资料</w:t>
            </w:r>
            <w:r>
              <w:rPr>
                <w:rFonts w:ascii="宋体" w:hAnsi="宋体" w:eastAsia="宋体" w:cs="宋体"/>
                <w:spacing w:val="-52"/>
                <w:w w:val="97"/>
                <w:sz w:val="20"/>
                <w:szCs w:val="20"/>
                <w:lang w:eastAsia="zh-CN"/>
              </w:rPr>
              <w:t>：（</w:t>
            </w:r>
            <w:r>
              <w:rPr>
                <w:rFonts w:ascii="宋体" w:hAnsi="宋体" w:eastAsia="宋体" w:cs="宋体"/>
                <w:spacing w:val="11"/>
                <w:sz w:val="20"/>
                <w:szCs w:val="20"/>
                <w:lang w:eastAsia="zh-CN"/>
              </w:rPr>
              <w:t>一）经营许可证变更申请书</w:t>
            </w:r>
            <w:r>
              <w:rPr>
                <w:rFonts w:ascii="宋体" w:hAnsi="宋体" w:eastAsia="宋体" w:cs="宋体"/>
                <w:spacing w:val="-52"/>
                <w:w w:val="97"/>
                <w:sz w:val="20"/>
                <w:szCs w:val="20"/>
                <w:lang w:eastAsia="zh-CN"/>
              </w:rPr>
              <w:t>；（</w:t>
            </w:r>
            <w:r>
              <w:rPr>
                <w:rFonts w:ascii="宋体" w:hAnsi="宋体" w:eastAsia="宋体" w:cs="宋体"/>
                <w:spacing w:val="11"/>
                <w:sz w:val="20"/>
                <w:szCs w:val="20"/>
                <w:lang w:eastAsia="zh-CN"/>
              </w:rPr>
              <w:t>二）变更后的工商营业执照副</w:t>
            </w:r>
            <w:r>
              <w:rPr>
                <w:rFonts w:ascii="宋体" w:hAnsi="宋体" w:eastAsia="宋体" w:cs="宋体"/>
                <w:spacing w:val="5"/>
                <w:sz w:val="20"/>
                <w:szCs w:val="20"/>
                <w:lang w:eastAsia="zh-CN"/>
              </w:rPr>
              <w:t xml:space="preserve"> </w:t>
            </w:r>
            <w:r>
              <w:rPr>
                <w:rFonts w:ascii="宋体" w:hAnsi="宋体" w:eastAsia="宋体" w:cs="宋体"/>
                <w:spacing w:val="6"/>
                <w:sz w:val="20"/>
                <w:szCs w:val="20"/>
                <w:lang w:eastAsia="zh-CN"/>
              </w:rPr>
              <w:t>本（复制件</w:t>
            </w:r>
            <w:r>
              <w:rPr>
                <w:rFonts w:ascii="宋体" w:hAnsi="宋体" w:eastAsia="宋体" w:cs="宋体"/>
                <w:spacing w:val="-52"/>
                <w:w w:val="95"/>
                <w:sz w:val="20"/>
                <w:szCs w:val="20"/>
                <w:lang w:eastAsia="zh-CN"/>
              </w:rPr>
              <w:t>）；（</w:t>
            </w:r>
            <w:r>
              <w:rPr>
                <w:rFonts w:ascii="宋体" w:hAnsi="宋体" w:eastAsia="宋体" w:cs="宋体"/>
                <w:spacing w:val="6"/>
                <w:sz w:val="20"/>
                <w:szCs w:val="20"/>
                <w:lang w:eastAsia="zh-CN"/>
              </w:rPr>
              <w:t>三） 变更后的主要负责人安全资格证书（</w:t>
            </w:r>
            <w:r>
              <w:rPr>
                <w:rFonts w:ascii="宋体" w:hAnsi="宋体" w:eastAsia="宋体" w:cs="宋体"/>
                <w:spacing w:val="5"/>
                <w:sz w:val="20"/>
                <w:szCs w:val="20"/>
                <w:lang w:eastAsia="zh-CN"/>
              </w:rPr>
              <w:t>复制件</w:t>
            </w:r>
            <w:r>
              <w:rPr>
                <w:rFonts w:ascii="宋体" w:hAnsi="宋体" w:eastAsia="宋体" w:cs="宋体"/>
                <w:spacing w:val="-52"/>
                <w:w w:val="95"/>
                <w:sz w:val="20"/>
                <w:szCs w:val="20"/>
                <w:lang w:eastAsia="zh-CN"/>
              </w:rPr>
              <w:t>）；（</w:t>
            </w:r>
            <w:r>
              <w:rPr>
                <w:rFonts w:ascii="宋体" w:hAnsi="宋体" w:eastAsia="宋体" w:cs="宋体"/>
                <w:spacing w:val="5"/>
                <w:sz w:val="20"/>
                <w:szCs w:val="20"/>
                <w:lang w:eastAsia="zh-CN"/>
              </w:rPr>
              <w:t>四）变</w:t>
            </w:r>
            <w:r>
              <w:rPr>
                <w:rFonts w:ascii="宋体" w:hAnsi="宋体" w:eastAsia="宋体" w:cs="宋体"/>
                <w:spacing w:val="2"/>
                <w:sz w:val="20"/>
                <w:szCs w:val="20"/>
                <w:lang w:eastAsia="zh-CN"/>
              </w:rPr>
              <w:t xml:space="preserve"> </w:t>
            </w:r>
            <w:r>
              <w:rPr>
                <w:rFonts w:ascii="宋体" w:hAnsi="宋体" w:eastAsia="宋体" w:cs="宋体"/>
                <w:spacing w:val="13"/>
                <w:sz w:val="20"/>
                <w:szCs w:val="20"/>
                <w:lang w:eastAsia="zh-CN"/>
              </w:rPr>
              <w:t>更注册地址的相关证明材料</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五）变更后的危险化学品储存设施及其监控</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措施的专项安全评价报告。</w:t>
            </w:r>
          </w:p>
          <w:p>
            <w:pPr>
              <w:spacing w:before="35" w:line="252"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第十六条  已经取得经营许可证的企业有新建、改建、扩建</w:t>
            </w:r>
            <w:r>
              <w:rPr>
                <w:rFonts w:ascii="宋体" w:hAnsi="宋体" w:eastAsia="宋体" w:cs="宋体"/>
                <w:spacing w:val="8"/>
                <w:sz w:val="20"/>
                <w:szCs w:val="20"/>
                <w:lang w:eastAsia="zh-CN"/>
              </w:rPr>
              <w:t>危险化学品</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储存设施建设项目的，应当自建设项目安全设施竣工验收合格之日起</w:t>
            </w:r>
            <w:r>
              <w:rPr>
                <w:rFonts w:ascii="宋体" w:hAnsi="宋体" w:eastAsia="宋体" w:cs="宋体"/>
                <w:spacing w:val="-25"/>
                <w:sz w:val="20"/>
                <w:szCs w:val="20"/>
                <w:lang w:eastAsia="zh-CN"/>
              </w:rPr>
              <w:t xml:space="preserve"> </w:t>
            </w:r>
            <w:r>
              <w:rPr>
                <w:rFonts w:ascii="宋体" w:hAnsi="宋体" w:eastAsia="宋体" w:cs="宋体"/>
                <w:spacing w:val="11"/>
                <w:sz w:val="20"/>
                <w:szCs w:val="20"/>
                <w:lang w:eastAsia="zh-CN"/>
              </w:rPr>
              <w:t>20</w:t>
            </w:r>
            <w:r>
              <w:rPr>
                <w:rFonts w:ascii="宋体" w:hAnsi="宋体" w:eastAsia="宋体" w:cs="宋体"/>
                <w:spacing w:val="-33"/>
                <w:sz w:val="20"/>
                <w:szCs w:val="20"/>
                <w:lang w:eastAsia="zh-CN"/>
              </w:rPr>
              <w:t xml:space="preserve"> </w:t>
            </w:r>
            <w:r>
              <w:rPr>
                <w:rFonts w:ascii="宋体" w:hAnsi="宋体" w:eastAsia="宋体" w:cs="宋体"/>
                <w:spacing w:val="11"/>
                <w:sz w:val="20"/>
                <w:szCs w:val="20"/>
                <w:lang w:eastAsia="zh-CN"/>
              </w:rPr>
              <w:t>个</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工作日内，向本办法第五条规定的发证机关提出变更申请，并提交危险化学</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品建设项目安全设施竣工验收报告等相关文件、资料。发证机关应当按照本</w:t>
            </w:r>
            <w:r>
              <w:rPr>
                <w:rFonts w:ascii="宋体" w:hAnsi="宋体" w:eastAsia="宋体" w:cs="宋体"/>
                <w:spacing w:val="7"/>
                <w:sz w:val="20"/>
                <w:szCs w:val="20"/>
                <w:lang w:eastAsia="zh-CN"/>
              </w:rPr>
              <w:t xml:space="preserve"> </w:t>
            </w:r>
            <w:r>
              <w:rPr>
                <w:rFonts w:ascii="宋体" w:hAnsi="宋体" w:eastAsia="宋体" w:cs="宋体"/>
                <w:spacing w:val="5"/>
                <w:sz w:val="20"/>
                <w:szCs w:val="20"/>
                <w:lang w:eastAsia="zh-CN"/>
              </w:rPr>
              <w:t>办法第十条、第十五条的规定进行审查， 办理变更手续。</w:t>
            </w:r>
          </w:p>
          <w:p>
            <w:pPr>
              <w:spacing w:before="33" w:line="247" w:lineRule="auto"/>
              <w:ind w:left="113" w:right="98" w:firstLine="418"/>
              <w:rPr>
                <w:rFonts w:ascii="宋体" w:hAnsi="宋体" w:eastAsia="宋体" w:cs="宋体"/>
                <w:sz w:val="20"/>
                <w:szCs w:val="20"/>
                <w:lang w:eastAsia="zh-CN"/>
              </w:rPr>
            </w:pPr>
            <w:r>
              <w:rPr>
                <w:rFonts w:ascii="宋体" w:hAnsi="宋体" w:eastAsia="宋体" w:cs="宋体"/>
                <w:spacing w:val="9"/>
                <w:sz w:val="20"/>
                <w:szCs w:val="20"/>
                <w:lang w:eastAsia="zh-CN"/>
              </w:rPr>
              <w:t>第三十三条  已经取得经营许可证的企业出现本办法第十四</w:t>
            </w:r>
            <w:r>
              <w:rPr>
                <w:rFonts w:ascii="宋体" w:hAnsi="宋体" w:eastAsia="宋体" w:cs="宋体"/>
                <w:spacing w:val="8"/>
                <w:sz w:val="20"/>
                <w:szCs w:val="20"/>
                <w:lang w:eastAsia="zh-CN"/>
              </w:rPr>
              <w:t>条、第十六</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条规定的情形之一，未依照本办法的规定申请变更的， 责令限期改正，</w:t>
            </w:r>
            <w:r>
              <w:rPr>
                <w:rFonts w:ascii="宋体" w:hAnsi="宋体" w:eastAsia="宋体" w:cs="宋体"/>
                <w:spacing w:val="4"/>
                <w:sz w:val="20"/>
                <w:szCs w:val="20"/>
                <w:lang w:eastAsia="zh-CN"/>
              </w:rPr>
              <w:t>处 1</w:t>
            </w:r>
            <w:r>
              <w:rPr>
                <w:rFonts w:ascii="宋体" w:hAnsi="宋体" w:eastAsia="宋体" w:cs="宋体"/>
                <w:sz w:val="20"/>
                <w:szCs w:val="20"/>
                <w:lang w:eastAsia="zh-CN"/>
              </w:rPr>
              <w:t xml:space="preserve"> 万元以下的罚款； 逾期仍不申请变更的， 处</w:t>
            </w:r>
            <w:r>
              <w:rPr>
                <w:rFonts w:ascii="宋体" w:hAnsi="宋体" w:eastAsia="宋体" w:cs="宋体"/>
                <w:spacing w:val="-3"/>
                <w:sz w:val="20"/>
                <w:szCs w:val="20"/>
                <w:lang w:eastAsia="zh-CN"/>
              </w:rPr>
              <w:t xml:space="preserve"> </w:t>
            </w:r>
            <w:r>
              <w:rPr>
                <w:rFonts w:ascii="宋体" w:hAnsi="宋体" w:eastAsia="宋体" w:cs="宋体"/>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z w:val="20"/>
                <w:szCs w:val="20"/>
                <w:lang w:eastAsia="zh-CN"/>
              </w:rPr>
              <w:t>万元以下的罚款。</w:t>
            </w:r>
          </w:p>
        </w:tc>
        <w:tc>
          <w:tcPr>
            <w:tcW w:w="1146"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2" w:lineRule="auto"/>
            </w:pPr>
          </w:p>
          <w:p>
            <w:pPr>
              <w:pStyle w:val="6"/>
              <w:spacing w:line="242"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2" w:hRule="atLeast"/>
        </w:trPr>
        <w:tc>
          <w:tcPr>
            <w:tcW w:w="700" w:type="dxa"/>
          </w:tcPr>
          <w:p>
            <w:pPr>
              <w:pStyle w:val="6"/>
              <w:spacing w:line="280" w:lineRule="auto"/>
            </w:pPr>
          </w:p>
          <w:p>
            <w:pPr>
              <w:pStyle w:val="6"/>
              <w:spacing w:line="280" w:lineRule="auto"/>
            </w:pPr>
          </w:p>
          <w:p>
            <w:pPr>
              <w:pStyle w:val="6"/>
              <w:spacing w:line="280" w:lineRule="auto"/>
            </w:pPr>
          </w:p>
          <w:p>
            <w:pPr>
              <w:pStyle w:val="6"/>
              <w:spacing w:line="280" w:lineRule="auto"/>
            </w:pPr>
          </w:p>
          <w:p>
            <w:pPr>
              <w:pStyle w:val="6"/>
              <w:spacing w:line="281" w:lineRule="auto"/>
            </w:pPr>
          </w:p>
          <w:p>
            <w:pPr>
              <w:spacing w:before="65" w:line="187" w:lineRule="auto"/>
              <w:ind w:left="256"/>
              <w:rPr>
                <w:rFonts w:ascii="宋体" w:hAnsi="宋体" w:eastAsia="宋体" w:cs="宋体"/>
                <w:sz w:val="20"/>
                <w:szCs w:val="20"/>
              </w:rPr>
            </w:pPr>
            <w:r>
              <w:rPr>
                <w:rFonts w:ascii="宋体" w:hAnsi="宋体" w:eastAsia="宋体" w:cs="宋体"/>
                <w:spacing w:val="-3"/>
                <w:sz w:val="20"/>
                <w:szCs w:val="20"/>
              </w:rPr>
              <w:t>77</w:t>
            </w:r>
          </w:p>
        </w:tc>
        <w:tc>
          <w:tcPr>
            <w:tcW w:w="2061" w:type="dxa"/>
          </w:tcPr>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spacing w:before="65" w:line="249" w:lineRule="auto"/>
              <w:ind w:left="113" w:right="106" w:hanging="4"/>
              <w:jc w:val="both"/>
              <w:rPr>
                <w:rFonts w:ascii="宋体" w:hAnsi="宋体" w:eastAsia="宋体" w:cs="宋体"/>
                <w:sz w:val="20"/>
                <w:szCs w:val="20"/>
                <w:lang w:eastAsia="zh-CN"/>
              </w:rPr>
            </w:pPr>
            <w:r>
              <w:rPr>
                <w:rFonts w:ascii="宋体" w:hAnsi="宋体" w:eastAsia="宋体" w:cs="宋体"/>
                <w:spacing w:val="4"/>
                <w:sz w:val="20"/>
                <w:szCs w:val="20"/>
                <w:lang w:eastAsia="zh-CN"/>
              </w:rPr>
              <w:t>对伪造、变造危险化</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学品经营许可证等</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行为的行政处罚</w:t>
            </w:r>
          </w:p>
        </w:tc>
        <w:tc>
          <w:tcPr>
            <w:tcW w:w="1237" w:type="dxa"/>
          </w:tcPr>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4" w:lineRule="auto"/>
              <w:rPr>
                <w:lang w:eastAsia="zh-CN"/>
              </w:rPr>
            </w:pPr>
          </w:p>
          <w:p>
            <w:pPr>
              <w:pStyle w:val="6"/>
              <w:spacing w:line="27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8"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《危险化学品经营许可证管理办法》</w:t>
            </w:r>
          </w:p>
          <w:p>
            <w:pPr>
              <w:spacing w:before="28" w:line="248" w:lineRule="auto"/>
              <w:ind w:left="112" w:right="100" w:firstLine="420"/>
              <w:rPr>
                <w:rFonts w:ascii="宋体" w:hAnsi="宋体" w:eastAsia="宋体" w:cs="宋体"/>
                <w:sz w:val="20"/>
                <w:szCs w:val="20"/>
                <w:lang w:eastAsia="zh-CN"/>
              </w:rPr>
            </w:pPr>
            <w:r>
              <w:rPr>
                <w:rFonts w:ascii="宋体" w:hAnsi="宋体" w:eastAsia="宋体" w:cs="宋体"/>
                <w:spacing w:val="9"/>
                <w:sz w:val="20"/>
                <w:szCs w:val="20"/>
                <w:lang w:eastAsia="zh-CN"/>
              </w:rPr>
              <w:t>第三十一条  伪造、变造或者出租、出借、转让经营许</w:t>
            </w:r>
            <w:r>
              <w:rPr>
                <w:rFonts w:ascii="宋体" w:hAnsi="宋体" w:eastAsia="宋体" w:cs="宋体"/>
                <w:spacing w:val="8"/>
                <w:sz w:val="20"/>
                <w:szCs w:val="20"/>
                <w:lang w:eastAsia="zh-CN"/>
              </w:rPr>
              <w:t>可证，或者使用</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伪造、变造的经营许可证的， 处</w:t>
            </w:r>
            <w:r>
              <w:rPr>
                <w:rFonts w:ascii="宋体" w:hAnsi="宋体" w:eastAsia="宋体" w:cs="宋体"/>
                <w:spacing w:val="-5"/>
                <w:sz w:val="20"/>
                <w:szCs w:val="20"/>
                <w:lang w:eastAsia="zh-CN"/>
              </w:rPr>
              <w:t xml:space="preserve"> </w:t>
            </w:r>
            <w:r>
              <w:rPr>
                <w:rFonts w:ascii="宋体" w:hAnsi="宋体" w:eastAsia="宋体" w:cs="宋体"/>
                <w:spacing w:val="3"/>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4"/>
                <w:sz w:val="20"/>
                <w:szCs w:val="20"/>
                <w:lang w:eastAsia="zh-CN"/>
              </w:rPr>
              <w:t xml:space="preserve"> </w:t>
            </w:r>
            <w:r>
              <w:rPr>
                <w:rFonts w:ascii="宋体" w:hAnsi="宋体" w:eastAsia="宋体" w:cs="宋体"/>
                <w:spacing w:val="3"/>
                <w:sz w:val="20"/>
                <w:szCs w:val="20"/>
                <w:lang w:eastAsia="zh-CN"/>
              </w:rPr>
              <w:t>20</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万元以下的罚款，有违法所</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得的，没收违法所得； 构成违反治安管理行为的， 依法给予治安管</w:t>
            </w:r>
            <w:r>
              <w:rPr>
                <w:rFonts w:ascii="宋体" w:hAnsi="宋体" w:eastAsia="宋体" w:cs="宋体"/>
                <w:spacing w:val="2"/>
                <w:sz w:val="20"/>
                <w:szCs w:val="20"/>
                <w:lang w:eastAsia="zh-CN"/>
              </w:rPr>
              <w:t>理处罚；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构成犯罪的， 依法追究刑事责任。</w:t>
            </w:r>
          </w:p>
          <w:p>
            <w:pPr>
              <w:spacing w:before="29"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《中华人民共和国行政处罚法》</w:t>
            </w:r>
          </w:p>
          <w:p>
            <w:pPr>
              <w:spacing w:before="27" w:line="242" w:lineRule="auto"/>
              <w:ind w:left="119" w:right="98" w:firstLine="412"/>
              <w:rPr>
                <w:rFonts w:ascii="宋体" w:hAnsi="宋体" w:eastAsia="宋体" w:cs="宋体"/>
                <w:sz w:val="20"/>
                <w:szCs w:val="20"/>
                <w:lang w:eastAsia="zh-CN"/>
              </w:rPr>
            </w:pPr>
            <w:r>
              <w:rPr>
                <w:rFonts w:ascii="宋体" w:hAnsi="宋体" w:eastAsia="宋体" w:cs="宋体"/>
                <w:spacing w:val="9"/>
                <w:sz w:val="20"/>
                <w:szCs w:val="20"/>
                <w:lang w:eastAsia="zh-CN"/>
              </w:rPr>
              <w:t>第二十八条  行政机关实施行政处罚时，应当责令当事人改</w:t>
            </w:r>
            <w:r>
              <w:rPr>
                <w:rFonts w:ascii="宋体" w:hAnsi="宋体" w:eastAsia="宋体" w:cs="宋体"/>
                <w:spacing w:val="8"/>
                <w:sz w:val="20"/>
                <w:szCs w:val="20"/>
                <w:lang w:eastAsia="zh-CN"/>
              </w:rPr>
              <w:t>正或者限期</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改正违法行为。</w:t>
            </w:r>
          </w:p>
          <w:p>
            <w:pPr>
              <w:spacing w:before="28" w:line="245" w:lineRule="auto"/>
              <w:ind w:left="114" w:right="98" w:firstLine="431"/>
              <w:rPr>
                <w:rFonts w:ascii="宋体" w:hAnsi="宋体" w:eastAsia="宋体" w:cs="宋体"/>
                <w:sz w:val="20"/>
                <w:szCs w:val="20"/>
                <w:lang w:eastAsia="zh-CN"/>
              </w:rPr>
            </w:pPr>
            <w:r>
              <w:rPr>
                <w:rFonts w:ascii="宋体" w:hAnsi="宋体" w:eastAsia="宋体" w:cs="宋体"/>
                <w:spacing w:val="5"/>
                <w:sz w:val="20"/>
                <w:szCs w:val="20"/>
                <w:lang w:eastAsia="zh-CN"/>
              </w:rPr>
              <w:t>当事人有违法所得，除依法应当退赔的外， 应当予以没收。违法所得是</w:t>
            </w:r>
            <w:r>
              <w:rPr>
                <w:rFonts w:ascii="宋体" w:hAnsi="宋体" w:eastAsia="宋体" w:cs="宋体"/>
                <w:spacing w:val="9"/>
                <w:sz w:val="20"/>
                <w:szCs w:val="20"/>
                <w:lang w:eastAsia="zh-CN"/>
              </w:rPr>
              <w:t xml:space="preserve"> 指实施违法行为所取得的款项。法律、行政法规、部门规章对违法所得的计</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算另有规定的，从其规定。</w:t>
            </w:r>
          </w:p>
        </w:tc>
        <w:tc>
          <w:tcPr>
            <w:tcW w:w="1146" w:type="dxa"/>
          </w:tcPr>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5" w:lineRule="auto"/>
            </w:pPr>
          </w:p>
          <w:p>
            <w:pPr>
              <w:pStyle w:val="6"/>
              <w:spacing w:line="245" w:lineRule="auto"/>
            </w:pPr>
          </w:p>
          <w:p>
            <w:pPr>
              <w:pStyle w:val="6"/>
              <w:spacing w:line="246" w:lineRule="auto"/>
            </w:pPr>
          </w:p>
          <w:p>
            <w:pPr>
              <w:pStyle w:val="6"/>
              <w:spacing w:line="246" w:lineRule="auto"/>
            </w:pPr>
          </w:p>
          <w:p>
            <w:pPr>
              <w:pStyle w:val="6"/>
              <w:spacing w:line="246"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09440" behindDoc="0" locked="0" layoutInCell="0" allowOverlap="1">
                <wp:simplePos x="0" y="0"/>
                <wp:positionH relativeFrom="page">
                  <wp:posOffset>411480</wp:posOffset>
                </wp:positionH>
                <wp:positionV relativeFrom="page">
                  <wp:posOffset>5914390</wp:posOffset>
                </wp:positionV>
                <wp:extent cx="846455" cy="239395"/>
                <wp:effectExtent l="0" t="0" r="0" b="0"/>
                <wp:wrapNone/>
                <wp:docPr id="102" name="TextBox 102"/>
                <wp:cNvGraphicFramePr/>
                <a:graphic xmlns:a="http://schemas.openxmlformats.org/drawingml/2006/main">
                  <a:graphicData uri="http://schemas.microsoft.com/office/word/2010/wordprocessingShape">
                    <wps:wsp>
                      <wps:cNvSpPr txBox="1"/>
                      <wps:spPr>
                        <a:xfrm rot="5400000">
                          <a:off x="411726" y="5914404"/>
                          <a:ext cx="84645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6"/>
                              </w:rPr>
                              <w:t>—</w:t>
                            </w:r>
                            <w:r>
                              <w:rPr>
                                <w:spacing w:val="7"/>
                              </w:rPr>
                              <w:t xml:space="preserve">  </w:t>
                            </w:r>
                            <w:r>
                              <w:rPr>
                                <w:spacing w:val="-6"/>
                              </w:rPr>
                              <w:t>51</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2" o:spid="_x0000_s1026" o:spt="202" type="#_x0000_t202" style="position:absolute;left:0pt;margin-left:32.4pt;margin-top:465.7pt;height:18.85pt;width:66.65pt;mso-position-horizontal-relative:page;mso-position-vertical-relative:page;rotation:5898240f;z-index:251709440;mso-width-relative:page;mso-height-relative:page;" filled="f" stroked="f" coordsize="21600,21600" o:allowincell="f" o:gfxdata="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lTFhNUAAAAKAQAADwAAAAAA&#10;AAABACAAAAAiAAAAZHJzL2Rvd25yZXYueG1sUEsBAhQAFAAAAAgAh07iQHLpw9kWAgAAHwQAAA4A&#10;AAAAAAAAAQAgAAAAJAEAAGRycy9lMm9Eb2MueG1sUEsFBgAAAAAGAAYAWQEAAKwFAAAAAA==&#10;">
                <v:fill on="f" focussize="0,0"/>
                <v:stroke on="f" weight="0pt"/>
                <v:imagedata o:title=""/>
                <o:lock v:ext="edit" aspectratio="f"/>
                <v:textbox inset="0mm,0mm,0mm,0mm">
                  <w:txbxContent>
                    <w:p>
                      <w:pPr>
                        <w:pStyle w:val="2"/>
                        <w:spacing w:before="97" w:line="184" w:lineRule="auto"/>
                        <w:ind w:left="20"/>
                      </w:pPr>
                      <w:r>
                        <w:rPr>
                          <w:spacing w:val="-6"/>
                        </w:rPr>
                        <w:t>—</w:t>
                      </w:r>
                      <w:r>
                        <w:rPr>
                          <w:spacing w:val="7"/>
                        </w:rPr>
                        <w:t xml:space="preserve">  </w:t>
                      </w:r>
                      <w:r>
                        <w:rPr>
                          <w:spacing w:val="-6"/>
                        </w:rPr>
                        <w:t>51</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2" w:hRule="atLeast"/>
        </w:trPr>
        <w:tc>
          <w:tcPr>
            <w:tcW w:w="700"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189" w:lineRule="auto"/>
              <w:ind w:left="256"/>
              <w:rPr>
                <w:rFonts w:ascii="宋体" w:hAnsi="宋体" w:eastAsia="宋体" w:cs="宋体"/>
                <w:sz w:val="20"/>
                <w:szCs w:val="20"/>
              </w:rPr>
            </w:pPr>
            <w:r>
              <w:rPr>
                <w:rFonts w:ascii="宋体" w:hAnsi="宋体" w:eastAsia="宋体" w:cs="宋体"/>
                <w:spacing w:val="-3"/>
                <w:sz w:val="20"/>
                <w:szCs w:val="20"/>
              </w:rPr>
              <w:t>78</w:t>
            </w:r>
          </w:p>
        </w:tc>
        <w:tc>
          <w:tcPr>
            <w:tcW w:w="2061" w:type="dxa"/>
          </w:tcPr>
          <w:p>
            <w:pPr>
              <w:pStyle w:val="6"/>
              <w:spacing w:line="273" w:lineRule="auto"/>
              <w:rPr>
                <w:lang w:eastAsia="zh-CN"/>
              </w:rPr>
            </w:pPr>
          </w:p>
          <w:p>
            <w:pPr>
              <w:pStyle w:val="6"/>
              <w:spacing w:line="273" w:lineRule="auto"/>
              <w:rPr>
                <w:lang w:eastAsia="zh-CN"/>
              </w:rPr>
            </w:pPr>
          </w:p>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对发现企业隐瞒有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关情况或者提供虚</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假文件、资料申请安</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全使用许可证等行</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为的行政处罚</w:t>
            </w:r>
          </w:p>
        </w:tc>
        <w:tc>
          <w:tcPr>
            <w:tcW w:w="1237"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9"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27"/>
                <w:sz w:val="20"/>
                <w:szCs w:val="20"/>
                <w:lang w:eastAsia="zh-CN"/>
              </w:rPr>
              <w:t xml:space="preserve"> </w:t>
            </w:r>
            <w:r>
              <w:rPr>
                <w:rFonts w:ascii="宋体" w:hAnsi="宋体" w:eastAsia="宋体" w:cs="宋体"/>
                <w:spacing w:val="4"/>
                <w:sz w:val="20"/>
                <w:szCs w:val="20"/>
                <w:lang w:eastAsia="zh-CN"/>
              </w:rPr>
              <w:t>《危险化学品安全使用许可证实施办法》</w:t>
            </w:r>
          </w:p>
          <w:p>
            <w:pPr>
              <w:spacing w:before="28" w:line="247" w:lineRule="auto"/>
              <w:ind w:left="113" w:right="100" w:firstLine="419"/>
              <w:rPr>
                <w:rFonts w:ascii="宋体" w:hAnsi="宋体" w:eastAsia="宋体" w:cs="宋体"/>
                <w:sz w:val="20"/>
                <w:szCs w:val="20"/>
                <w:lang w:eastAsia="zh-CN"/>
              </w:rPr>
            </w:pPr>
            <w:r>
              <w:rPr>
                <w:rFonts w:ascii="宋体" w:hAnsi="宋体" w:eastAsia="宋体" w:cs="宋体"/>
                <w:spacing w:val="9"/>
                <w:sz w:val="20"/>
                <w:szCs w:val="20"/>
                <w:lang w:eastAsia="zh-CN"/>
              </w:rPr>
              <w:t>第四十一条  发现企业隐瞒有关情况或者提供虚假文件</w:t>
            </w:r>
            <w:r>
              <w:rPr>
                <w:rFonts w:ascii="宋体" w:hAnsi="宋体" w:eastAsia="宋体" w:cs="宋体"/>
                <w:spacing w:val="8"/>
                <w:sz w:val="20"/>
                <w:szCs w:val="20"/>
                <w:lang w:eastAsia="zh-CN"/>
              </w:rPr>
              <w:t>、资料申请安全</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 xml:space="preserve">使用许可证的，发证机关不予受理或者不予颁发安全使用许可证， </w:t>
            </w:r>
            <w:r>
              <w:rPr>
                <w:rFonts w:ascii="宋体" w:hAnsi="宋体" w:eastAsia="宋体" w:cs="宋体"/>
                <w:spacing w:val="5"/>
                <w:sz w:val="20"/>
                <w:szCs w:val="20"/>
                <w:lang w:eastAsia="zh-CN"/>
              </w:rPr>
              <w:t>并给予警</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告， 该企业在</w:t>
            </w:r>
            <w:r>
              <w:rPr>
                <w:rFonts w:ascii="宋体" w:hAnsi="宋体" w:eastAsia="宋体" w:cs="宋体"/>
                <w:spacing w:val="-16"/>
                <w:sz w:val="20"/>
                <w:szCs w:val="20"/>
                <w:lang w:eastAsia="zh-CN"/>
              </w:rPr>
              <w:t xml:space="preserve"> </w:t>
            </w:r>
            <w:r>
              <w:rPr>
                <w:rFonts w:ascii="宋体" w:hAnsi="宋体" w:eastAsia="宋体" w:cs="宋体"/>
                <w:spacing w:val="2"/>
                <w:sz w:val="20"/>
                <w:szCs w:val="20"/>
                <w:lang w:eastAsia="zh-CN"/>
              </w:rPr>
              <w:t>1</w:t>
            </w:r>
            <w:r>
              <w:rPr>
                <w:rFonts w:ascii="宋体" w:hAnsi="宋体" w:eastAsia="宋体" w:cs="宋体"/>
                <w:spacing w:val="-37"/>
                <w:sz w:val="20"/>
                <w:szCs w:val="20"/>
                <w:lang w:eastAsia="zh-CN"/>
              </w:rPr>
              <w:t xml:space="preserve"> </w:t>
            </w:r>
            <w:r>
              <w:rPr>
                <w:rFonts w:ascii="宋体" w:hAnsi="宋体" w:eastAsia="宋体" w:cs="宋体"/>
                <w:spacing w:val="2"/>
                <w:sz w:val="20"/>
                <w:szCs w:val="20"/>
                <w:lang w:eastAsia="zh-CN"/>
              </w:rPr>
              <w:t>年内不得再次申请安全使用许可证。</w:t>
            </w:r>
          </w:p>
          <w:p>
            <w:pPr>
              <w:spacing w:before="31" w:line="243" w:lineRule="auto"/>
              <w:ind w:left="113" w:right="100" w:firstLine="422"/>
              <w:rPr>
                <w:rFonts w:ascii="宋体" w:hAnsi="宋体" w:eastAsia="宋体" w:cs="宋体"/>
                <w:sz w:val="20"/>
                <w:szCs w:val="20"/>
                <w:lang w:eastAsia="zh-CN"/>
              </w:rPr>
            </w:pPr>
            <w:r>
              <w:rPr>
                <w:rFonts w:ascii="宋体" w:hAnsi="宋体" w:eastAsia="宋体" w:cs="宋体"/>
                <w:spacing w:val="7"/>
                <w:sz w:val="20"/>
                <w:szCs w:val="20"/>
                <w:lang w:eastAsia="zh-CN"/>
              </w:rPr>
              <w:t>企业以欺骗、贿赂等不正当手段取得安全使用许可证的，</w:t>
            </w:r>
            <w:r>
              <w:rPr>
                <w:rFonts w:ascii="宋体" w:hAnsi="宋体" w:eastAsia="宋体" w:cs="宋体"/>
                <w:spacing w:val="-39"/>
                <w:sz w:val="20"/>
                <w:szCs w:val="20"/>
                <w:lang w:eastAsia="zh-CN"/>
              </w:rPr>
              <w:t xml:space="preserve"> </w:t>
            </w:r>
            <w:r>
              <w:rPr>
                <w:rFonts w:ascii="宋体" w:hAnsi="宋体" w:eastAsia="宋体" w:cs="宋体"/>
                <w:spacing w:val="7"/>
                <w:sz w:val="20"/>
                <w:szCs w:val="20"/>
                <w:lang w:eastAsia="zh-CN"/>
              </w:rPr>
              <w:t>自发证机关撤</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销其安全使用许可证之日起</w:t>
            </w:r>
            <w:r>
              <w:rPr>
                <w:rFonts w:ascii="宋体" w:hAnsi="宋体" w:eastAsia="宋体" w:cs="宋体"/>
                <w:spacing w:val="-30"/>
                <w:sz w:val="20"/>
                <w:szCs w:val="20"/>
                <w:lang w:eastAsia="zh-CN"/>
              </w:rPr>
              <w:t xml:space="preserve"> </w:t>
            </w:r>
            <w:r>
              <w:rPr>
                <w:rFonts w:ascii="宋体" w:hAnsi="宋体" w:eastAsia="宋体" w:cs="宋体"/>
                <w:spacing w:val="8"/>
                <w:sz w:val="20"/>
                <w:szCs w:val="20"/>
                <w:lang w:eastAsia="zh-CN"/>
              </w:rPr>
              <w:t>3</w:t>
            </w:r>
            <w:r>
              <w:rPr>
                <w:rFonts w:ascii="宋体" w:hAnsi="宋体" w:eastAsia="宋体" w:cs="宋体"/>
                <w:spacing w:val="-38"/>
                <w:sz w:val="20"/>
                <w:szCs w:val="20"/>
                <w:lang w:eastAsia="zh-CN"/>
              </w:rPr>
              <w:t xml:space="preserve"> </w:t>
            </w:r>
            <w:r>
              <w:rPr>
                <w:rFonts w:ascii="宋体" w:hAnsi="宋体" w:eastAsia="宋体" w:cs="宋体"/>
                <w:spacing w:val="8"/>
                <w:sz w:val="20"/>
                <w:szCs w:val="20"/>
                <w:lang w:eastAsia="zh-CN"/>
              </w:rPr>
              <w:t>年内，该企业不得再次申请安全使用许可证。</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《中华人民共和国行政许可法》</w:t>
            </w:r>
          </w:p>
          <w:p>
            <w:pPr>
              <w:spacing w:before="27" w:line="250" w:lineRule="auto"/>
              <w:ind w:left="110" w:right="98" w:firstLine="421"/>
              <w:rPr>
                <w:rFonts w:ascii="宋体" w:hAnsi="宋体" w:eastAsia="宋体" w:cs="宋体"/>
                <w:sz w:val="20"/>
                <w:szCs w:val="20"/>
                <w:lang w:eastAsia="zh-CN"/>
              </w:rPr>
            </w:pPr>
            <w:r>
              <w:rPr>
                <w:rFonts w:ascii="宋体" w:hAnsi="宋体" w:eastAsia="宋体" w:cs="宋体"/>
                <w:spacing w:val="15"/>
                <w:sz w:val="20"/>
                <w:szCs w:val="20"/>
                <w:lang w:eastAsia="zh-CN"/>
              </w:rPr>
              <w:t>第七十八条  行政许可申请人隐瞒有关情况或者提供虚假材料申请行</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政许可的，行政机关不予受理或者不予行政许可，并给予警告； 行政许可申</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请属于直接关系公共安全、人身健康、生命财产安全事项的，申请人在一年</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内不得再次申请该行政许可。</w:t>
            </w:r>
          </w:p>
          <w:p>
            <w:pPr>
              <w:spacing w:before="32" w:line="248"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第七十九条  被许可人以欺骗、贿赂等不正当手段取得行政</w:t>
            </w:r>
            <w:r>
              <w:rPr>
                <w:rFonts w:ascii="宋体" w:hAnsi="宋体" w:eastAsia="宋体" w:cs="宋体"/>
                <w:spacing w:val="8"/>
                <w:sz w:val="20"/>
                <w:szCs w:val="20"/>
                <w:lang w:eastAsia="zh-CN"/>
              </w:rPr>
              <w:t>许可的，行</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政机关应当依法给予行政处罚；取得的行政许可属于直接关系公共安全、人</w:t>
            </w:r>
            <w:r>
              <w:rPr>
                <w:rFonts w:ascii="宋体" w:hAnsi="宋体" w:eastAsia="宋体" w:cs="宋体"/>
                <w:spacing w:val="8"/>
                <w:sz w:val="20"/>
                <w:szCs w:val="20"/>
                <w:lang w:eastAsia="zh-CN"/>
              </w:rPr>
              <w:t xml:space="preserve"> </w:t>
            </w:r>
            <w:r>
              <w:rPr>
                <w:rFonts w:ascii="宋体" w:hAnsi="宋体" w:eastAsia="宋体" w:cs="宋体"/>
                <w:spacing w:val="6"/>
                <w:sz w:val="20"/>
                <w:szCs w:val="20"/>
                <w:lang w:eastAsia="zh-CN"/>
              </w:rPr>
              <w:t>身健康、生命财产安全事项的， 申请人在三年内不得再次申请该行政许可；</w:t>
            </w:r>
            <w:r>
              <w:rPr>
                <w:rFonts w:ascii="宋体" w:hAnsi="宋体" w:eastAsia="宋体" w:cs="宋体"/>
                <w:spacing w:val="1"/>
                <w:sz w:val="20"/>
                <w:szCs w:val="20"/>
                <w:lang w:eastAsia="zh-CN"/>
              </w:rPr>
              <w:t xml:space="preserve"> </w:t>
            </w:r>
            <w:r>
              <w:rPr>
                <w:rFonts w:ascii="宋体" w:hAnsi="宋体" w:eastAsia="宋体" w:cs="宋体"/>
                <w:spacing w:val="2"/>
                <w:sz w:val="20"/>
                <w:szCs w:val="20"/>
                <w:lang w:eastAsia="zh-CN"/>
              </w:rPr>
              <w:t>构成犯罪的， 依法追究刑事责任。</w:t>
            </w:r>
          </w:p>
        </w:tc>
        <w:tc>
          <w:tcPr>
            <w:tcW w:w="1146"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spacing w:before="65" w:line="228" w:lineRule="auto"/>
              <w:ind w:left="163"/>
              <w:rPr>
                <w:rFonts w:ascii="宋体" w:hAnsi="宋体" w:eastAsia="宋体" w:cs="宋体"/>
                <w:sz w:val="20"/>
                <w:szCs w:val="20"/>
              </w:rPr>
            </w:pPr>
            <w:r>
              <w:rPr>
                <w:rFonts w:ascii="宋体" w:hAnsi="宋体" w:eastAsia="宋体" w:cs="宋体"/>
                <w:spacing w:val="7"/>
                <w:sz w:val="20"/>
                <w:szCs w:val="20"/>
              </w:rPr>
              <w:t>设区的市级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2" w:hRule="atLeast"/>
        </w:trPr>
        <w:tc>
          <w:tcPr>
            <w:tcW w:w="700" w:type="dxa"/>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5" w:line="189" w:lineRule="auto"/>
              <w:ind w:left="256"/>
              <w:rPr>
                <w:rFonts w:ascii="宋体" w:hAnsi="宋体" w:eastAsia="宋体" w:cs="宋体"/>
                <w:sz w:val="20"/>
                <w:szCs w:val="20"/>
              </w:rPr>
            </w:pPr>
            <w:r>
              <w:rPr>
                <w:rFonts w:ascii="宋体" w:hAnsi="宋体" w:eastAsia="宋体" w:cs="宋体"/>
                <w:spacing w:val="-3"/>
                <w:sz w:val="20"/>
                <w:szCs w:val="20"/>
              </w:rPr>
              <w:t>79</w:t>
            </w:r>
          </w:p>
        </w:tc>
        <w:tc>
          <w:tcPr>
            <w:tcW w:w="2061" w:type="dxa"/>
          </w:tcPr>
          <w:p>
            <w:pPr>
              <w:pStyle w:val="6"/>
              <w:spacing w:line="319" w:lineRule="auto"/>
              <w:rPr>
                <w:lang w:eastAsia="zh-CN"/>
              </w:rPr>
            </w:pPr>
          </w:p>
          <w:p>
            <w:pPr>
              <w:pStyle w:val="6"/>
              <w:spacing w:line="319" w:lineRule="auto"/>
              <w:rPr>
                <w:lang w:eastAsia="zh-CN"/>
              </w:rPr>
            </w:pPr>
          </w:p>
          <w:p>
            <w:pPr>
              <w:pStyle w:val="6"/>
              <w:spacing w:line="320"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对化工企业未取得</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危险化学品安全使</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用许可证使用危险</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化学品从事生产的</w:t>
            </w:r>
            <w:r>
              <w:rPr>
                <w:rFonts w:ascii="宋体" w:hAnsi="宋体" w:eastAsia="宋体" w:cs="宋体"/>
                <w:spacing w:val="4"/>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1"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《危险化学品安全管理条例》</w:t>
            </w:r>
          </w:p>
          <w:p>
            <w:pPr>
              <w:spacing w:before="32" w:line="246" w:lineRule="auto"/>
              <w:ind w:left="113" w:right="26" w:firstLine="419"/>
              <w:rPr>
                <w:rFonts w:ascii="宋体" w:hAnsi="宋体" w:eastAsia="宋体" w:cs="宋体"/>
                <w:sz w:val="20"/>
                <w:szCs w:val="20"/>
                <w:lang w:eastAsia="zh-CN"/>
              </w:rPr>
            </w:pPr>
            <w:r>
              <w:rPr>
                <w:rFonts w:ascii="宋体" w:hAnsi="宋体" w:eastAsia="宋体" w:cs="宋体"/>
                <w:spacing w:val="6"/>
                <w:sz w:val="20"/>
                <w:szCs w:val="20"/>
                <w:lang w:eastAsia="zh-CN"/>
              </w:rPr>
              <w:t>第七十七条第二款  违反本条例规定，</w:t>
            </w:r>
            <w:r>
              <w:rPr>
                <w:rFonts w:ascii="宋体" w:hAnsi="宋体" w:eastAsia="宋体" w:cs="宋体"/>
                <w:spacing w:val="-23"/>
                <w:sz w:val="20"/>
                <w:szCs w:val="20"/>
                <w:lang w:eastAsia="zh-CN"/>
              </w:rPr>
              <w:t xml:space="preserve"> </w:t>
            </w:r>
            <w:r>
              <w:rPr>
                <w:rFonts w:ascii="宋体" w:hAnsi="宋体" w:eastAsia="宋体" w:cs="宋体"/>
                <w:spacing w:val="6"/>
                <w:sz w:val="20"/>
                <w:szCs w:val="20"/>
                <w:lang w:eastAsia="zh-CN"/>
              </w:rPr>
              <w:t xml:space="preserve">化工企业未取得危险化学品安全 </w:t>
            </w:r>
            <w:r>
              <w:rPr>
                <w:rFonts w:ascii="宋体" w:hAnsi="宋体" w:eastAsia="宋体" w:cs="宋体"/>
                <w:spacing w:val="9"/>
                <w:sz w:val="20"/>
                <w:szCs w:val="20"/>
                <w:lang w:eastAsia="zh-CN"/>
              </w:rPr>
              <w:t>使用许可证，使用危险化学品从事生产的，由安全</w:t>
            </w:r>
            <w:r>
              <w:rPr>
                <w:rFonts w:ascii="宋体" w:hAnsi="宋体" w:eastAsia="宋体" w:cs="宋体"/>
                <w:spacing w:val="8"/>
                <w:sz w:val="20"/>
                <w:szCs w:val="20"/>
                <w:lang w:eastAsia="zh-CN"/>
              </w:rPr>
              <w:t xml:space="preserve">生产监督管理部门责令限 </w:t>
            </w:r>
            <w:r>
              <w:rPr>
                <w:rFonts w:ascii="宋体" w:hAnsi="宋体" w:eastAsia="宋体" w:cs="宋体"/>
                <w:spacing w:val="3"/>
                <w:sz w:val="20"/>
                <w:szCs w:val="20"/>
                <w:lang w:eastAsia="zh-CN"/>
              </w:rPr>
              <w:t>期改正，处</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4"/>
                <w:sz w:val="20"/>
                <w:szCs w:val="20"/>
                <w:lang w:eastAsia="zh-CN"/>
              </w:rPr>
              <w:t xml:space="preserve"> </w:t>
            </w:r>
            <w:r>
              <w:rPr>
                <w:rFonts w:ascii="宋体" w:hAnsi="宋体" w:eastAsia="宋体" w:cs="宋体"/>
                <w:spacing w:val="3"/>
                <w:sz w:val="20"/>
                <w:szCs w:val="20"/>
                <w:lang w:eastAsia="zh-CN"/>
              </w:rPr>
              <w:t>20</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万元以下的罚款；逾期不改</w:t>
            </w:r>
            <w:r>
              <w:rPr>
                <w:rFonts w:ascii="宋体" w:hAnsi="宋体" w:eastAsia="宋体" w:cs="宋体"/>
                <w:spacing w:val="2"/>
                <w:sz w:val="20"/>
                <w:szCs w:val="20"/>
                <w:lang w:eastAsia="zh-CN"/>
              </w:rPr>
              <w:t>正的，责令停产整顿。</w:t>
            </w:r>
          </w:p>
          <w:p>
            <w:pPr>
              <w:spacing w:before="32" w:line="228" w:lineRule="auto"/>
              <w:ind w:left="534"/>
              <w:rPr>
                <w:rFonts w:ascii="宋体" w:hAnsi="宋体" w:eastAsia="宋体" w:cs="宋体"/>
                <w:sz w:val="20"/>
                <w:szCs w:val="20"/>
                <w:lang w:eastAsia="zh-CN"/>
              </w:rPr>
            </w:pPr>
            <w:r>
              <w:rPr>
                <w:rFonts w:ascii="宋体" w:hAnsi="宋体" w:eastAsia="宋体" w:cs="宋体"/>
                <w:spacing w:val="5"/>
                <w:sz w:val="20"/>
                <w:szCs w:val="20"/>
                <w:lang w:eastAsia="zh-CN"/>
              </w:rPr>
              <w:t>2.</w:t>
            </w:r>
            <w:r>
              <w:rPr>
                <w:rFonts w:ascii="宋体" w:hAnsi="宋体" w:eastAsia="宋体" w:cs="宋体"/>
                <w:spacing w:val="-34"/>
                <w:sz w:val="20"/>
                <w:szCs w:val="20"/>
                <w:lang w:eastAsia="zh-CN"/>
              </w:rPr>
              <w:t xml:space="preserve"> </w:t>
            </w:r>
            <w:r>
              <w:rPr>
                <w:rFonts w:ascii="宋体" w:hAnsi="宋体" w:eastAsia="宋体" w:cs="宋体"/>
                <w:spacing w:val="5"/>
                <w:sz w:val="20"/>
                <w:szCs w:val="20"/>
                <w:lang w:eastAsia="zh-CN"/>
              </w:rPr>
              <w:t>《危险化学品安全使用许可证实施办法》</w:t>
            </w:r>
          </w:p>
          <w:p>
            <w:pPr>
              <w:spacing w:before="32" w:line="249"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第三十七条  企业未取得安全使用许可证，擅自使用危</w:t>
            </w:r>
            <w:r>
              <w:rPr>
                <w:rFonts w:ascii="宋体" w:hAnsi="宋体" w:eastAsia="宋体" w:cs="宋体"/>
                <w:spacing w:val="8"/>
                <w:sz w:val="20"/>
                <w:szCs w:val="20"/>
                <w:lang w:eastAsia="zh-CN"/>
              </w:rPr>
              <w:t>险化学品从事生</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产，且达到危险化学品使用量的数量标准规定的，责令立即停止违法行为并</w:t>
            </w:r>
            <w:r>
              <w:rPr>
                <w:rFonts w:ascii="宋体" w:hAnsi="宋体" w:eastAsia="宋体" w:cs="宋体"/>
                <w:spacing w:val="7"/>
                <w:sz w:val="20"/>
                <w:szCs w:val="20"/>
                <w:lang w:eastAsia="zh-CN"/>
              </w:rPr>
              <w:t xml:space="preserve"> </w:t>
            </w:r>
            <w:r>
              <w:rPr>
                <w:rFonts w:ascii="宋体" w:hAnsi="宋体" w:eastAsia="宋体" w:cs="宋体"/>
                <w:spacing w:val="4"/>
                <w:sz w:val="20"/>
                <w:szCs w:val="20"/>
                <w:lang w:eastAsia="zh-CN"/>
              </w:rPr>
              <w:t>限期改正，处</w:t>
            </w:r>
            <w:r>
              <w:rPr>
                <w:rFonts w:ascii="宋体" w:hAnsi="宋体" w:eastAsia="宋体" w:cs="宋体"/>
                <w:spacing w:val="-24"/>
                <w:sz w:val="20"/>
                <w:szCs w:val="20"/>
                <w:lang w:eastAsia="zh-CN"/>
              </w:rPr>
              <w:t xml:space="preserve"> </w:t>
            </w:r>
            <w:r>
              <w:rPr>
                <w:rFonts w:ascii="宋体" w:hAnsi="宋体" w:eastAsia="宋体" w:cs="宋体"/>
                <w:spacing w:val="4"/>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20</w:t>
            </w:r>
            <w:r>
              <w:rPr>
                <w:rFonts w:ascii="宋体" w:hAnsi="宋体" w:eastAsia="宋体" w:cs="宋体"/>
                <w:spacing w:val="-31"/>
                <w:sz w:val="20"/>
                <w:szCs w:val="20"/>
                <w:lang w:eastAsia="zh-CN"/>
              </w:rPr>
              <w:t xml:space="preserve"> </w:t>
            </w:r>
            <w:r>
              <w:rPr>
                <w:rFonts w:ascii="宋体" w:hAnsi="宋体" w:eastAsia="宋体" w:cs="宋体"/>
                <w:spacing w:val="4"/>
                <w:sz w:val="20"/>
                <w:szCs w:val="20"/>
                <w:lang w:eastAsia="zh-CN"/>
              </w:rPr>
              <w:t>万元以下的</w:t>
            </w:r>
            <w:r>
              <w:rPr>
                <w:rFonts w:ascii="宋体" w:hAnsi="宋体" w:eastAsia="宋体" w:cs="宋体"/>
                <w:spacing w:val="3"/>
                <w:sz w:val="20"/>
                <w:szCs w:val="20"/>
                <w:lang w:eastAsia="zh-CN"/>
              </w:rPr>
              <w:t>罚款； 逾期不改正的，责令停产整</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顿。</w:t>
            </w:r>
          </w:p>
          <w:p>
            <w:pPr>
              <w:spacing w:before="31" w:line="246" w:lineRule="auto"/>
              <w:ind w:left="113" w:right="98" w:firstLine="422"/>
              <w:rPr>
                <w:rFonts w:ascii="宋体" w:hAnsi="宋体" w:eastAsia="宋体" w:cs="宋体"/>
                <w:sz w:val="20"/>
                <w:szCs w:val="20"/>
                <w:lang w:eastAsia="zh-CN"/>
              </w:rPr>
            </w:pPr>
            <w:r>
              <w:rPr>
                <w:rFonts w:ascii="宋体" w:hAnsi="宋体" w:eastAsia="宋体" w:cs="宋体"/>
                <w:spacing w:val="9"/>
                <w:sz w:val="20"/>
                <w:szCs w:val="20"/>
                <w:lang w:eastAsia="zh-CN"/>
              </w:rPr>
              <w:t>企业在安全使用许可证有效期届满后未办理延期手续，仍然使用危险化</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学品从事生产，且达到危险化学品使用量的数量标准规定的，</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依照前款规定</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给予处罚。</w:t>
            </w:r>
          </w:p>
        </w:tc>
        <w:tc>
          <w:tcPr>
            <w:tcW w:w="1146" w:type="dxa"/>
          </w:tcPr>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5" w:lineRule="auto"/>
            </w:pPr>
          </w:p>
          <w:p>
            <w:pPr>
              <w:pStyle w:val="6"/>
              <w:spacing w:line="275" w:lineRule="auto"/>
            </w:pPr>
          </w:p>
          <w:p>
            <w:pPr>
              <w:pStyle w:val="6"/>
              <w:spacing w:line="275" w:lineRule="auto"/>
            </w:pPr>
          </w:p>
          <w:p>
            <w:pPr>
              <w:pStyle w:val="6"/>
              <w:spacing w:line="275" w:lineRule="auto"/>
            </w:pPr>
          </w:p>
          <w:p>
            <w:pPr>
              <w:pStyle w:val="6"/>
              <w:spacing w:line="27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10464"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04" name="TextBox 104"/>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52</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4" o:spid="_x0000_s1026" o:spt="202" type="#_x0000_t202" style="position:absolute;left:0pt;margin-left:32.35pt;margin-top:111.2pt;height:18.8pt;width:66.65pt;mso-position-horizontal-relative:page;mso-position-vertical-relative:page;rotation:5898240f;z-index:251710464;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DfG65a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52</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4" w:hRule="atLeast"/>
        </w:trPr>
        <w:tc>
          <w:tcPr>
            <w:tcW w:w="700" w:type="dxa"/>
          </w:tcPr>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80</w:t>
            </w:r>
          </w:p>
        </w:tc>
        <w:tc>
          <w:tcPr>
            <w:tcW w:w="2061"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2" w:lineRule="auto"/>
              <w:rPr>
                <w:lang w:eastAsia="zh-CN"/>
              </w:rPr>
            </w:pPr>
          </w:p>
          <w:p>
            <w:pPr>
              <w:spacing w:before="65" w:line="253" w:lineRule="auto"/>
              <w:ind w:left="111" w:right="106" w:hanging="2"/>
              <w:jc w:val="both"/>
              <w:rPr>
                <w:rFonts w:ascii="宋体" w:hAnsi="宋体" w:eastAsia="宋体" w:cs="宋体"/>
                <w:sz w:val="20"/>
                <w:szCs w:val="20"/>
                <w:lang w:eastAsia="zh-CN"/>
              </w:rPr>
            </w:pPr>
            <w:r>
              <w:rPr>
                <w:rFonts w:ascii="宋体" w:hAnsi="宋体" w:eastAsia="宋体" w:cs="宋体"/>
                <w:spacing w:val="4"/>
                <w:sz w:val="20"/>
                <w:szCs w:val="20"/>
                <w:lang w:eastAsia="zh-CN"/>
              </w:rPr>
              <w:t>对企业伪造、变造或</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者出租、出借、转让</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安全使用许可证，或</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者使用伪造、变造的</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安全使用许可证的</w:t>
            </w:r>
            <w:r>
              <w:rPr>
                <w:rFonts w:ascii="宋体" w:hAnsi="宋体" w:eastAsia="宋体" w:cs="宋体"/>
                <w:spacing w:val="3"/>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《危险化学品安全管理条例》</w:t>
            </w:r>
          </w:p>
          <w:p>
            <w:pPr>
              <w:spacing w:before="33" w:line="252"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第九十三条第二款  伪造、变造或者出租、出借、转让</w:t>
            </w:r>
            <w:r>
              <w:rPr>
                <w:rFonts w:ascii="宋体" w:hAnsi="宋体" w:eastAsia="宋体" w:cs="宋体"/>
                <w:spacing w:val="8"/>
                <w:sz w:val="20"/>
                <w:szCs w:val="20"/>
                <w:lang w:eastAsia="zh-CN"/>
              </w:rPr>
              <w:t>本条例规定的其</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他许可证，或者使用伪造、变造的本条例规定的其他许可证的， 分别由相关</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许可证的颁发管理机关处</w:t>
            </w:r>
            <w:r>
              <w:rPr>
                <w:rFonts w:ascii="宋体" w:hAnsi="宋体" w:eastAsia="宋体" w:cs="宋体"/>
                <w:spacing w:val="-21"/>
                <w:sz w:val="20"/>
                <w:szCs w:val="20"/>
                <w:lang w:eastAsia="zh-CN"/>
              </w:rPr>
              <w:t xml:space="preserve"> </w:t>
            </w:r>
            <w:r>
              <w:rPr>
                <w:rFonts w:ascii="宋体" w:hAnsi="宋体" w:eastAsia="宋体" w:cs="宋体"/>
                <w:spacing w:val="4"/>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万元以上</w:t>
            </w:r>
            <w:r>
              <w:rPr>
                <w:rFonts w:ascii="宋体" w:hAnsi="宋体" w:eastAsia="宋体" w:cs="宋体"/>
                <w:spacing w:val="-34"/>
                <w:sz w:val="20"/>
                <w:szCs w:val="20"/>
                <w:lang w:eastAsia="zh-CN"/>
              </w:rPr>
              <w:t xml:space="preserve"> </w:t>
            </w:r>
            <w:r>
              <w:rPr>
                <w:rFonts w:ascii="宋体" w:hAnsi="宋体" w:eastAsia="宋体" w:cs="宋体"/>
                <w:spacing w:val="4"/>
                <w:sz w:val="20"/>
                <w:szCs w:val="20"/>
                <w:lang w:eastAsia="zh-CN"/>
              </w:rPr>
              <w:t>20</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万元以下的罚款， 有违法所得的，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没收违法所得；构成违反治安管理行为的，依法给予治安管理处罚；构成犯</w:t>
            </w:r>
            <w:r>
              <w:rPr>
                <w:rFonts w:ascii="宋体" w:hAnsi="宋体" w:eastAsia="宋体" w:cs="宋体"/>
                <w:spacing w:val="6"/>
                <w:sz w:val="20"/>
                <w:szCs w:val="20"/>
                <w:lang w:eastAsia="zh-CN"/>
              </w:rPr>
              <w:t xml:space="preserve"> 罪的，依法追究刑事责任。</w:t>
            </w:r>
          </w:p>
          <w:p>
            <w:pPr>
              <w:spacing w:before="34" w:line="228" w:lineRule="auto"/>
              <w:ind w:left="534"/>
              <w:rPr>
                <w:rFonts w:ascii="宋体" w:hAnsi="宋体" w:eastAsia="宋体" w:cs="宋体"/>
                <w:sz w:val="20"/>
                <w:szCs w:val="20"/>
                <w:lang w:eastAsia="zh-CN"/>
              </w:rPr>
            </w:pPr>
            <w:r>
              <w:rPr>
                <w:rFonts w:ascii="宋体" w:hAnsi="宋体" w:eastAsia="宋体" w:cs="宋体"/>
                <w:spacing w:val="5"/>
                <w:sz w:val="20"/>
                <w:szCs w:val="20"/>
                <w:lang w:eastAsia="zh-CN"/>
              </w:rPr>
              <w:t>2.</w:t>
            </w:r>
            <w:r>
              <w:rPr>
                <w:rFonts w:ascii="宋体" w:hAnsi="宋体" w:eastAsia="宋体" w:cs="宋体"/>
                <w:spacing w:val="-34"/>
                <w:sz w:val="20"/>
                <w:szCs w:val="20"/>
                <w:lang w:eastAsia="zh-CN"/>
              </w:rPr>
              <w:t xml:space="preserve"> </w:t>
            </w:r>
            <w:r>
              <w:rPr>
                <w:rFonts w:ascii="宋体" w:hAnsi="宋体" w:eastAsia="宋体" w:cs="宋体"/>
                <w:spacing w:val="5"/>
                <w:sz w:val="20"/>
                <w:szCs w:val="20"/>
                <w:lang w:eastAsia="zh-CN"/>
              </w:rPr>
              <w:t>《危险化学品安全使用许可证实施办法》</w:t>
            </w:r>
          </w:p>
          <w:p>
            <w:pPr>
              <w:spacing w:before="32" w:line="251" w:lineRule="auto"/>
              <w:ind w:left="113" w:right="98" w:firstLine="419"/>
              <w:rPr>
                <w:rFonts w:ascii="宋体" w:hAnsi="宋体" w:eastAsia="宋体" w:cs="宋体"/>
                <w:sz w:val="20"/>
                <w:szCs w:val="20"/>
                <w:lang w:eastAsia="zh-CN"/>
              </w:rPr>
            </w:pPr>
            <w:r>
              <w:rPr>
                <w:rFonts w:ascii="宋体" w:hAnsi="宋体" w:eastAsia="宋体" w:cs="宋体"/>
                <w:spacing w:val="9"/>
                <w:sz w:val="20"/>
                <w:szCs w:val="20"/>
                <w:lang w:eastAsia="zh-CN"/>
              </w:rPr>
              <w:t>第三十八条  企业伪造、变造或者出租、出借、转让安全使</w:t>
            </w:r>
            <w:r>
              <w:rPr>
                <w:rFonts w:ascii="宋体" w:hAnsi="宋体" w:eastAsia="宋体" w:cs="宋体"/>
                <w:spacing w:val="8"/>
                <w:sz w:val="20"/>
                <w:szCs w:val="20"/>
                <w:lang w:eastAsia="zh-CN"/>
              </w:rPr>
              <w:t>用许可证，</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或者使用伪造、变造的安全使用许可证的，处</w:t>
            </w:r>
            <w:r>
              <w:rPr>
                <w:rFonts w:ascii="宋体" w:hAnsi="宋体" w:eastAsia="宋体" w:cs="宋体"/>
                <w:spacing w:val="-6"/>
                <w:sz w:val="20"/>
                <w:szCs w:val="20"/>
                <w:lang w:eastAsia="zh-CN"/>
              </w:rPr>
              <w:t xml:space="preserve"> </w:t>
            </w:r>
            <w:r>
              <w:rPr>
                <w:rFonts w:ascii="宋体" w:hAnsi="宋体" w:eastAsia="宋体" w:cs="宋体"/>
                <w:spacing w:val="6"/>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20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万元以下的罚</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款，有违法所得的，没收违法所得；构成违反治安管理行为的，依法给予治</w:t>
            </w:r>
            <w:r>
              <w:rPr>
                <w:rFonts w:ascii="宋体" w:hAnsi="宋体" w:eastAsia="宋体" w:cs="宋体"/>
                <w:spacing w:val="5"/>
                <w:sz w:val="20"/>
                <w:szCs w:val="20"/>
                <w:lang w:eastAsia="zh-CN"/>
              </w:rPr>
              <w:t xml:space="preserve"> </w:t>
            </w:r>
            <w:r>
              <w:rPr>
                <w:rFonts w:ascii="宋体" w:hAnsi="宋体" w:eastAsia="宋体" w:cs="宋体"/>
                <w:spacing w:val="-1"/>
                <w:sz w:val="20"/>
                <w:szCs w:val="20"/>
                <w:lang w:eastAsia="zh-CN"/>
              </w:rPr>
              <w:t>安管理处罚； 构成犯罪的， 依法追究刑事责任。</w:t>
            </w:r>
          </w:p>
          <w:p>
            <w:pPr>
              <w:spacing w:before="33" w:line="248" w:lineRule="auto"/>
              <w:ind w:left="110" w:right="100" w:firstLine="421"/>
              <w:rPr>
                <w:rFonts w:ascii="宋体" w:hAnsi="宋体" w:eastAsia="宋体" w:cs="宋体"/>
                <w:sz w:val="20"/>
                <w:szCs w:val="20"/>
                <w:lang w:eastAsia="zh-CN"/>
              </w:rPr>
            </w:pPr>
            <w:r>
              <w:rPr>
                <w:rFonts w:ascii="宋体" w:hAnsi="宋体" w:eastAsia="宋体" w:cs="宋体"/>
                <w:spacing w:val="9"/>
                <w:sz w:val="20"/>
                <w:szCs w:val="20"/>
                <w:lang w:eastAsia="zh-CN"/>
              </w:rPr>
              <w:t>第四十四条  本办法规定的行政处罚，由安全生产监督</w:t>
            </w:r>
            <w:r>
              <w:rPr>
                <w:rFonts w:ascii="宋体" w:hAnsi="宋体" w:eastAsia="宋体" w:cs="宋体"/>
                <w:spacing w:val="8"/>
                <w:sz w:val="20"/>
                <w:szCs w:val="20"/>
                <w:lang w:eastAsia="zh-CN"/>
              </w:rPr>
              <w:t>管理部门决定；</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但本办法第三十八条规定的行政处罚，</w:t>
            </w:r>
            <w:r>
              <w:rPr>
                <w:rFonts w:ascii="宋体" w:hAnsi="宋体" w:eastAsia="宋体" w:cs="宋体"/>
                <w:spacing w:val="-59"/>
                <w:sz w:val="20"/>
                <w:szCs w:val="20"/>
                <w:lang w:eastAsia="zh-CN"/>
              </w:rPr>
              <w:t xml:space="preserve"> </w:t>
            </w:r>
            <w:r>
              <w:rPr>
                <w:rFonts w:ascii="宋体" w:hAnsi="宋体" w:eastAsia="宋体" w:cs="宋体"/>
                <w:spacing w:val="5"/>
                <w:sz w:val="20"/>
                <w:szCs w:val="20"/>
                <w:lang w:eastAsia="zh-CN"/>
              </w:rPr>
              <w:t xml:space="preserve">由发证机关决定； </w:t>
            </w:r>
            <w:r>
              <w:rPr>
                <w:rFonts w:ascii="宋体" w:hAnsi="宋体" w:eastAsia="宋体" w:cs="宋体"/>
                <w:spacing w:val="4"/>
                <w:sz w:val="20"/>
                <w:szCs w:val="20"/>
                <w:lang w:eastAsia="zh-CN"/>
              </w:rPr>
              <w:t>第四十二条、第四</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十三条规定的行政处罚，依照《安全评价机</w:t>
            </w:r>
            <w:r>
              <w:rPr>
                <w:rFonts w:ascii="宋体" w:hAnsi="宋体" w:eastAsia="宋体" w:cs="宋体"/>
                <w:spacing w:val="8"/>
                <w:sz w:val="20"/>
                <w:szCs w:val="20"/>
                <w:lang w:eastAsia="zh-CN"/>
              </w:rPr>
              <w:t>构管理规定》执行。</w:t>
            </w:r>
          </w:p>
        </w:tc>
        <w:tc>
          <w:tcPr>
            <w:tcW w:w="1146"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spacing w:before="65" w:line="228" w:lineRule="auto"/>
              <w:ind w:left="163"/>
              <w:rPr>
                <w:rFonts w:ascii="宋体" w:hAnsi="宋体" w:eastAsia="宋体" w:cs="宋体"/>
                <w:sz w:val="20"/>
                <w:szCs w:val="20"/>
              </w:rPr>
            </w:pPr>
            <w:r>
              <w:rPr>
                <w:rFonts w:ascii="宋体" w:hAnsi="宋体" w:eastAsia="宋体" w:cs="宋体"/>
                <w:spacing w:val="7"/>
                <w:sz w:val="20"/>
                <w:szCs w:val="20"/>
              </w:rPr>
              <w:t>设区的市级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11488"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06" name="TextBox 106"/>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53</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6" o:spid="_x0000_s1026" o:spt="202" type="#_x0000_t202" style="position:absolute;left:0pt;margin-left:32.35pt;margin-top:465.7pt;height:18.8pt;width:66.65pt;mso-position-horizontal-relative:page;mso-position-vertical-relative:page;rotation:5898240f;z-index:251711488;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GMabbBUCAAAf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53</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63" w:hRule="atLeast"/>
        </w:trPr>
        <w:tc>
          <w:tcPr>
            <w:tcW w:w="700"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190" w:lineRule="auto"/>
              <w:ind w:left="252"/>
              <w:rPr>
                <w:rFonts w:ascii="宋体" w:hAnsi="宋体" w:eastAsia="宋体" w:cs="宋体"/>
                <w:sz w:val="20"/>
                <w:szCs w:val="20"/>
              </w:rPr>
            </w:pPr>
            <w:r>
              <w:rPr>
                <w:rFonts w:ascii="宋体" w:hAnsi="宋体" w:eastAsia="宋体" w:cs="宋体"/>
                <w:spacing w:val="-1"/>
                <w:sz w:val="20"/>
                <w:szCs w:val="20"/>
              </w:rPr>
              <w:t>81</w:t>
            </w:r>
          </w:p>
        </w:tc>
        <w:tc>
          <w:tcPr>
            <w:tcW w:w="2061"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spacing w:before="65" w:line="255"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对企业在安全使用</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许可证有效期内主</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要负责人、企业名</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称、注册地址、隶属</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关系发生变更，未按</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法定时限提出安全</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使用许可证变更申</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请或者将隶属关系</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变更证明材料报发</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证机关的行政处罚</w:t>
            </w:r>
          </w:p>
        </w:tc>
        <w:tc>
          <w:tcPr>
            <w:tcW w:w="1237" w:type="dxa"/>
          </w:tcPr>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27"/>
                <w:sz w:val="20"/>
                <w:szCs w:val="20"/>
                <w:lang w:eastAsia="zh-CN"/>
              </w:rPr>
              <w:t xml:space="preserve"> </w:t>
            </w:r>
            <w:r>
              <w:rPr>
                <w:rFonts w:ascii="宋体" w:hAnsi="宋体" w:eastAsia="宋体" w:cs="宋体"/>
                <w:spacing w:val="4"/>
                <w:sz w:val="20"/>
                <w:szCs w:val="20"/>
                <w:lang w:eastAsia="zh-CN"/>
              </w:rPr>
              <w:t>《危险化学品安全使用许可证实施办法》</w:t>
            </w:r>
          </w:p>
          <w:p>
            <w:pPr>
              <w:spacing w:before="34" w:line="253" w:lineRule="auto"/>
              <w:ind w:left="111"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第二十四条  企业在安全使用许可证有效期内变更主要负责</w:t>
            </w:r>
            <w:r>
              <w:rPr>
                <w:rFonts w:ascii="宋体" w:hAnsi="宋体" w:eastAsia="宋体" w:cs="宋体"/>
                <w:spacing w:val="8"/>
                <w:sz w:val="20"/>
                <w:szCs w:val="20"/>
                <w:lang w:eastAsia="zh-CN"/>
              </w:rPr>
              <w:t>人、企业名</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称或者注册地址的，应当自工商营业执照变更之日起</w:t>
            </w:r>
            <w:r>
              <w:rPr>
                <w:rFonts w:ascii="宋体" w:hAnsi="宋体" w:eastAsia="宋体" w:cs="宋体"/>
                <w:spacing w:val="-18"/>
                <w:sz w:val="20"/>
                <w:szCs w:val="20"/>
                <w:lang w:eastAsia="zh-CN"/>
              </w:rPr>
              <w:t xml:space="preserve"> </w:t>
            </w:r>
            <w:r>
              <w:rPr>
                <w:rFonts w:ascii="宋体" w:hAnsi="宋体" w:eastAsia="宋体" w:cs="宋体"/>
                <w:spacing w:val="11"/>
                <w:sz w:val="20"/>
                <w:szCs w:val="20"/>
                <w:lang w:eastAsia="zh-CN"/>
              </w:rPr>
              <w:t>10</w:t>
            </w:r>
            <w:r>
              <w:rPr>
                <w:rFonts w:ascii="宋体" w:hAnsi="宋体" w:eastAsia="宋体" w:cs="宋体"/>
                <w:spacing w:val="-36"/>
                <w:sz w:val="20"/>
                <w:szCs w:val="20"/>
                <w:lang w:eastAsia="zh-CN"/>
              </w:rPr>
              <w:t xml:space="preserve"> </w:t>
            </w:r>
            <w:r>
              <w:rPr>
                <w:rFonts w:ascii="宋体" w:hAnsi="宋体" w:eastAsia="宋体" w:cs="宋体"/>
                <w:spacing w:val="11"/>
                <w:sz w:val="20"/>
                <w:szCs w:val="20"/>
                <w:lang w:eastAsia="zh-CN"/>
              </w:rPr>
              <w:t>个</w:t>
            </w:r>
            <w:r>
              <w:rPr>
                <w:rFonts w:ascii="宋体" w:hAnsi="宋体" w:eastAsia="宋体" w:cs="宋体"/>
                <w:spacing w:val="10"/>
                <w:sz w:val="20"/>
                <w:szCs w:val="20"/>
                <w:lang w:eastAsia="zh-CN"/>
              </w:rPr>
              <w:t>工作日内提出变</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更申请，并提交下列文件、资料</w:t>
            </w:r>
            <w:r>
              <w:rPr>
                <w:rFonts w:ascii="宋体" w:hAnsi="宋体" w:eastAsia="宋体" w:cs="宋体"/>
                <w:spacing w:val="-39"/>
                <w:sz w:val="20"/>
                <w:szCs w:val="20"/>
                <w:lang w:eastAsia="zh-CN"/>
              </w:rPr>
              <w:t>：（</w:t>
            </w:r>
            <w:r>
              <w:rPr>
                <w:rFonts w:ascii="宋体" w:hAnsi="宋体" w:eastAsia="宋体" w:cs="宋体"/>
                <w:spacing w:val="9"/>
                <w:sz w:val="20"/>
                <w:szCs w:val="20"/>
                <w:lang w:eastAsia="zh-CN"/>
              </w:rPr>
              <w:t>一）变更申</w:t>
            </w:r>
            <w:r>
              <w:rPr>
                <w:rFonts w:ascii="宋体" w:hAnsi="宋体" w:eastAsia="宋体" w:cs="宋体"/>
                <w:spacing w:val="8"/>
                <w:sz w:val="20"/>
                <w:szCs w:val="20"/>
                <w:lang w:eastAsia="zh-CN"/>
              </w:rPr>
              <w:t>请书</w:t>
            </w:r>
            <w:r>
              <w:rPr>
                <w:rFonts w:ascii="宋体" w:hAnsi="宋体" w:eastAsia="宋体" w:cs="宋体"/>
                <w:spacing w:val="-39"/>
                <w:sz w:val="20"/>
                <w:szCs w:val="20"/>
                <w:lang w:eastAsia="zh-CN"/>
              </w:rPr>
              <w:t>；（</w:t>
            </w:r>
            <w:r>
              <w:rPr>
                <w:rFonts w:ascii="宋体" w:hAnsi="宋体" w:eastAsia="宋体" w:cs="宋体"/>
                <w:spacing w:val="8"/>
                <w:sz w:val="20"/>
                <w:szCs w:val="20"/>
                <w:lang w:eastAsia="zh-CN"/>
              </w:rPr>
              <w:t>二）变更后的工商营</w:t>
            </w:r>
            <w:r>
              <w:rPr>
                <w:rFonts w:ascii="宋体" w:hAnsi="宋体" w:eastAsia="宋体" w:cs="宋体"/>
                <w:spacing w:val="1"/>
                <w:sz w:val="20"/>
                <w:szCs w:val="20"/>
                <w:lang w:eastAsia="zh-CN"/>
              </w:rPr>
              <w:t xml:space="preserve"> </w:t>
            </w:r>
            <w:r>
              <w:rPr>
                <w:rFonts w:ascii="宋体" w:hAnsi="宋体" w:eastAsia="宋体" w:cs="宋体"/>
                <w:spacing w:val="13"/>
                <w:sz w:val="20"/>
                <w:szCs w:val="20"/>
                <w:lang w:eastAsia="zh-CN"/>
              </w:rPr>
              <w:t>业执照副本复制件</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三）变更主要负责人的，还应当提供主要负责人经安</w:t>
            </w:r>
            <w:r>
              <w:rPr>
                <w:rFonts w:ascii="宋体" w:hAnsi="宋体" w:eastAsia="宋体" w:cs="宋体"/>
                <w:spacing w:val="1"/>
                <w:sz w:val="20"/>
                <w:szCs w:val="20"/>
                <w:lang w:eastAsia="zh-CN"/>
              </w:rPr>
              <w:t xml:space="preserve"> </w:t>
            </w:r>
            <w:r>
              <w:rPr>
                <w:rFonts w:ascii="宋体" w:hAnsi="宋体" w:eastAsia="宋体" w:cs="宋体"/>
                <w:spacing w:val="13"/>
                <w:sz w:val="20"/>
                <w:szCs w:val="20"/>
                <w:lang w:eastAsia="zh-CN"/>
              </w:rPr>
              <w:t>全生产监督管理部门考核合格后颁发的安全合格证复制件</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四）变更注册</w:t>
            </w:r>
            <w:r>
              <w:rPr>
                <w:rFonts w:ascii="宋体" w:hAnsi="宋体" w:eastAsia="宋体" w:cs="宋体"/>
                <w:spacing w:val="1"/>
                <w:sz w:val="20"/>
                <w:szCs w:val="20"/>
                <w:lang w:eastAsia="zh-CN"/>
              </w:rPr>
              <w:t xml:space="preserve"> 地址的， 还应当提供相关证明材料。</w:t>
            </w:r>
          </w:p>
          <w:p>
            <w:pPr>
              <w:spacing w:before="33" w:line="243" w:lineRule="auto"/>
              <w:ind w:left="113" w:right="41" w:firstLine="418"/>
              <w:rPr>
                <w:rFonts w:ascii="宋体" w:hAnsi="宋体" w:eastAsia="宋体" w:cs="宋体"/>
                <w:sz w:val="20"/>
                <w:szCs w:val="20"/>
                <w:lang w:eastAsia="zh-CN"/>
              </w:rPr>
            </w:pPr>
            <w:r>
              <w:rPr>
                <w:rFonts w:ascii="宋体" w:hAnsi="宋体" w:eastAsia="宋体" w:cs="宋体"/>
                <w:spacing w:val="4"/>
                <w:sz w:val="20"/>
                <w:szCs w:val="20"/>
                <w:lang w:eastAsia="zh-CN"/>
              </w:rPr>
              <w:t>对已经受理的变更申请，发证机关对企业提交的文件、资料审查无误后，</w:t>
            </w:r>
            <w:r>
              <w:rPr>
                <w:rFonts w:ascii="宋体" w:hAnsi="宋体" w:eastAsia="宋体" w:cs="宋体"/>
                <w:spacing w:val="12"/>
                <w:sz w:val="20"/>
                <w:szCs w:val="20"/>
                <w:lang w:eastAsia="zh-CN"/>
              </w:rPr>
              <w:t xml:space="preserve"> </w:t>
            </w:r>
            <w:r>
              <w:rPr>
                <w:rFonts w:ascii="宋体" w:hAnsi="宋体" w:eastAsia="宋体" w:cs="宋体"/>
                <w:spacing w:val="7"/>
                <w:sz w:val="20"/>
                <w:szCs w:val="20"/>
                <w:lang w:eastAsia="zh-CN"/>
              </w:rPr>
              <w:t>方可办理安全使用许可证变更手续。</w:t>
            </w:r>
          </w:p>
          <w:p>
            <w:pPr>
              <w:spacing w:before="34" w:line="243" w:lineRule="auto"/>
              <w:ind w:left="114" w:right="98" w:firstLine="421"/>
              <w:rPr>
                <w:rFonts w:ascii="宋体" w:hAnsi="宋体" w:eastAsia="宋体" w:cs="宋体"/>
                <w:sz w:val="20"/>
                <w:szCs w:val="20"/>
                <w:lang w:eastAsia="zh-CN"/>
              </w:rPr>
            </w:pPr>
            <w:r>
              <w:rPr>
                <w:rFonts w:ascii="宋体" w:hAnsi="宋体" w:eastAsia="宋体" w:cs="宋体"/>
                <w:spacing w:val="9"/>
                <w:sz w:val="20"/>
                <w:szCs w:val="20"/>
                <w:lang w:eastAsia="zh-CN"/>
              </w:rPr>
              <w:t>企业在安全使用许可证有效期内变更隶属关系的，应当在隶属关系变更</w:t>
            </w:r>
            <w:r>
              <w:rPr>
                <w:rFonts w:ascii="宋体" w:hAnsi="宋体" w:eastAsia="宋体" w:cs="宋体"/>
                <w:spacing w:val="1"/>
                <w:sz w:val="20"/>
                <w:szCs w:val="20"/>
                <w:lang w:eastAsia="zh-CN"/>
              </w:rPr>
              <w:t xml:space="preserve"> </w:t>
            </w:r>
            <w:r>
              <w:rPr>
                <w:rFonts w:ascii="宋体" w:hAnsi="宋体" w:eastAsia="宋体" w:cs="宋体"/>
                <w:spacing w:val="3"/>
                <w:sz w:val="20"/>
                <w:szCs w:val="20"/>
                <w:lang w:eastAsia="zh-CN"/>
              </w:rPr>
              <w:t>之日起</w:t>
            </w:r>
            <w:r>
              <w:rPr>
                <w:rFonts w:ascii="宋体" w:hAnsi="宋体" w:eastAsia="宋体" w:cs="宋体"/>
                <w:spacing w:val="-13"/>
                <w:sz w:val="20"/>
                <w:szCs w:val="20"/>
                <w:lang w:eastAsia="zh-CN"/>
              </w:rPr>
              <w:t xml:space="preserve"> </w:t>
            </w:r>
            <w:r>
              <w:rPr>
                <w:rFonts w:ascii="宋体" w:hAnsi="宋体" w:eastAsia="宋体" w:cs="宋体"/>
                <w:spacing w:val="3"/>
                <w:sz w:val="20"/>
                <w:szCs w:val="20"/>
                <w:lang w:eastAsia="zh-CN"/>
              </w:rPr>
              <w:t>10 日内向发证机关提交证明材料。</w:t>
            </w:r>
          </w:p>
          <w:p>
            <w:pPr>
              <w:spacing w:before="31" w:line="251" w:lineRule="auto"/>
              <w:ind w:left="112" w:right="97" w:firstLine="420"/>
              <w:rPr>
                <w:rFonts w:ascii="宋体" w:hAnsi="宋体" w:eastAsia="宋体" w:cs="宋体"/>
                <w:sz w:val="20"/>
                <w:szCs w:val="20"/>
                <w:lang w:eastAsia="zh-CN"/>
              </w:rPr>
            </w:pPr>
            <w:r>
              <w:rPr>
                <w:rFonts w:ascii="宋体" w:hAnsi="宋体" w:eastAsia="宋体" w:cs="宋体"/>
                <w:spacing w:val="8"/>
                <w:sz w:val="20"/>
                <w:szCs w:val="20"/>
                <w:lang w:eastAsia="zh-CN"/>
              </w:rPr>
              <w:t>第三十九条  企业在安全使用许可证有效期内主要负责人、企业名称、</w:t>
            </w:r>
            <w:r>
              <w:rPr>
                <w:rFonts w:ascii="宋体" w:hAnsi="宋体" w:eastAsia="宋体" w:cs="宋体"/>
                <w:spacing w:val="14"/>
                <w:sz w:val="20"/>
                <w:szCs w:val="20"/>
                <w:lang w:eastAsia="zh-CN"/>
              </w:rPr>
              <w:t xml:space="preserve"> </w:t>
            </w:r>
            <w:r>
              <w:rPr>
                <w:rFonts w:ascii="宋体" w:hAnsi="宋体" w:eastAsia="宋体" w:cs="宋体"/>
                <w:spacing w:val="9"/>
                <w:sz w:val="20"/>
                <w:szCs w:val="20"/>
                <w:lang w:eastAsia="zh-CN"/>
              </w:rPr>
              <w:t>注册地址、隶属关系发生变更，未按照本办法第二十四条规定的时限提出安</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全使用许可证变更申请或者将隶属关系变更证明材料报发证机关的，责令限</w:t>
            </w:r>
            <w:r>
              <w:rPr>
                <w:rFonts w:ascii="宋体" w:hAnsi="宋体" w:eastAsia="宋体" w:cs="宋体"/>
                <w:spacing w:val="7"/>
                <w:sz w:val="20"/>
                <w:szCs w:val="20"/>
                <w:lang w:eastAsia="zh-CN"/>
              </w:rPr>
              <w:t xml:space="preserve"> </w:t>
            </w:r>
            <w:r>
              <w:rPr>
                <w:rFonts w:ascii="宋体" w:hAnsi="宋体" w:eastAsia="宋体" w:cs="宋体"/>
                <w:sz w:val="20"/>
                <w:szCs w:val="20"/>
                <w:lang w:eastAsia="zh-CN"/>
              </w:rPr>
              <w:t>期办理变更手续， 处</w:t>
            </w:r>
            <w:r>
              <w:rPr>
                <w:rFonts w:ascii="宋体" w:hAnsi="宋体" w:eastAsia="宋体" w:cs="宋体"/>
                <w:spacing w:val="-4"/>
                <w:sz w:val="20"/>
                <w:szCs w:val="20"/>
                <w:lang w:eastAsia="zh-CN"/>
              </w:rPr>
              <w:t xml:space="preserve"> </w:t>
            </w:r>
            <w:r>
              <w:rPr>
                <w:rFonts w:ascii="宋体" w:hAnsi="宋体" w:eastAsia="宋体" w:cs="宋体"/>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z w:val="20"/>
                <w:szCs w:val="20"/>
                <w:lang w:eastAsia="zh-CN"/>
              </w:rPr>
              <w:t>万元以下的罚款。</w:t>
            </w:r>
          </w:p>
        </w:tc>
        <w:tc>
          <w:tcPr>
            <w:tcW w:w="1146"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9" w:lineRule="auto"/>
            </w:pPr>
          </w:p>
          <w:p>
            <w:pPr>
              <w:pStyle w:val="6"/>
              <w:spacing w:line="259" w:lineRule="auto"/>
            </w:pPr>
          </w:p>
          <w:p>
            <w:pPr>
              <w:pStyle w:val="6"/>
              <w:spacing w:line="259" w:lineRule="auto"/>
            </w:pPr>
          </w:p>
          <w:p>
            <w:pPr>
              <w:pStyle w:val="6"/>
              <w:spacing w:line="25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12512"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08" name="TextBox 108"/>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54</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8" o:spid="_x0000_s1026" o:spt="202" type="#_x0000_t202" style="position:absolute;left:0pt;margin-left:32.35pt;margin-top:111.2pt;height:18.8pt;width:66.65pt;mso-position-horizontal-relative:page;mso-position-vertical-relative:page;rotation:5898240f;z-index:251712512;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Dg0Cru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54</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3" w:hRule="atLeast"/>
        </w:trPr>
        <w:tc>
          <w:tcPr>
            <w:tcW w:w="700" w:type="dxa"/>
          </w:tcPr>
          <w:p>
            <w:pPr>
              <w:pStyle w:val="6"/>
              <w:spacing w:line="255" w:lineRule="auto"/>
              <w:rPr>
                <w:lang w:eastAsia="zh-CN"/>
              </w:rPr>
            </w:pPr>
          </w:p>
          <w:p>
            <w:pPr>
              <w:pStyle w:val="6"/>
              <w:spacing w:line="255"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82</w:t>
            </w:r>
          </w:p>
        </w:tc>
        <w:tc>
          <w:tcPr>
            <w:tcW w:w="2061"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对企业在安全使用</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许可证有效期内有</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增加使用的危险化</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学品品种，且达到危</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险化学品使用量的</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数量标准规定等情</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形，未按规定提出变</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更申请继续从事生</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产的行政处罚</w:t>
            </w:r>
          </w:p>
        </w:tc>
        <w:tc>
          <w:tcPr>
            <w:tcW w:w="1237"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01" w:lineRule="auto"/>
              <w:rPr>
                <w:lang w:eastAsia="zh-CN"/>
              </w:rPr>
            </w:pPr>
          </w:p>
          <w:p>
            <w:pPr>
              <w:pStyle w:val="6"/>
              <w:spacing w:line="301" w:lineRule="auto"/>
              <w:rPr>
                <w:lang w:eastAsia="zh-CN"/>
              </w:rPr>
            </w:pPr>
          </w:p>
          <w:p>
            <w:pPr>
              <w:pStyle w:val="6"/>
              <w:spacing w:line="302"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27"/>
                <w:sz w:val="20"/>
                <w:szCs w:val="20"/>
                <w:lang w:eastAsia="zh-CN"/>
              </w:rPr>
              <w:t xml:space="preserve"> </w:t>
            </w:r>
            <w:r>
              <w:rPr>
                <w:rFonts w:ascii="宋体" w:hAnsi="宋体" w:eastAsia="宋体" w:cs="宋体"/>
                <w:spacing w:val="4"/>
                <w:sz w:val="20"/>
                <w:szCs w:val="20"/>
                <w:lang w:eastAsia="zh-CN"/>
              </w:rPr>
              <w:t>《危险化学品安全使用许可证实施办法》</w:t>
            </w:r>
          </w:p>
          <w:p>
            <w:pPr>
              <w:spacing w:before="31" w:line="254" w:lineRule="auto"/>
              <w:ind w:left="112"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第二十五条  企业在安全使用许可证有效期内，有下列情形</w:t>
            </w:r>
            <w:r>
              <w:rPr>
                <w:rFonts w:ascii="宋体" w:hAnsi="宋体" w:eastAsia="宋体" w:cs="宋体"/>
                <w:spacing w:val="8"/>
                <w:sz w:val="20"/>
                <w:szCs w:val="20"/>
                <w:lang w:eastAsia="zh-CN"/>
              </w:rPr>
              <w:t>之一的，发</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证机关按照本办法第二十条、第二十一条、第二十二条、第二十三条的规定</w:t>
            </w:r>
            <w:r>
              <w:rPr>
                <w:rFonts w:ascii="宋体" w:hAnsi="宋体" w:eastAsia="宋体" w:cs="宋体"/>
                <w:spacing w:val="4"/>
                <w:sz w:val="20"/>
                <w:szCs w:val="20"/>
                <w:lang w:eastAsia="zh-CN"/>
              </w:rPr>
              <w:t xml:space="preserve"> </w:t>
            </w:r>
            <w:r>
              <w:rPr>
                <w:rFonts w:ascii="宋体" w:hAnsi="宋体" w:eastAsia="宋体" w:cs="宋体"/>
                <w:spacing w:val="13"/>
                <w:sz w:val="20"/>
                <w:szCs w:val="20"/>
                <w:lang w:eastAsia="zh-CN"/>
              </w:rPr>
              <w:t>办理变更手续</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一）增加使用的危险化学品品种，且达到危险化学品使用</w:t>
            </w:r>
            <w:r>
              <w:rPr>
                <w:rFonts w:ascii="宋体" w:hAnsi="宋体" w:eastAsia="宋体" w:cs="宋体"/>
                <w:spacing w:val="1"/>
                <w:sz w:val="20"/>
                <w:szCs w:val="20"/>
                <w:lang w:eastAsia="zh-CN"/>
              </w:rPr>
              <w:t xml:space="preserve"> </w:t>
            </w:r>
            <w:r>
              <w:rPr>
                <w:rFonts w:ascii="宋体" w:hAnsi="宋体" w:eastAsia="宋体" w:cs="宋体"/>
                <w:spacing w:val="13"/>
                <w:sz w:val="20"/>
                <w:szCs w:val="20"/>
                <w:lang w:eastAsia="zh-CN"/>
              </w:rPr>
              <w:t>量的数量标准规定的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二）涉及危险化学品安全使用许可范围的新建、改</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建、扩建建设项目的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三）改变工艺技术对企业的安全生产条件产生重大</w:t>
            </w:r>
            <w:r>
              <w:rPr>
                <w:rFonts w:ascii="宋体" w:hAnsi="宋体" w:eastAsia="宋体" w:cs="宋体"/>
                <w:sz w:val="20"/>
                <w:szCs w:val="20"/>
                <w:lang w:eastAsia="zh-CN"/>
              </w:rPr>
              <w:t xml:space="preserve"> 影响的。</w:t>
            </w:r>
          </w:p>
          <w:p>
            <w:pPr>
              <w:spacing w:before="30" w:line="228" w:lineRule="auto"/>
              <w:ind w:left="533"/>
              <w:rPr>
                <w:rFonts w:ascii="宋体" w:hAnsi="宋体" w:eastAsia="宋体" w:cs="宋体"/>
                <w:sz w:val="20"/>
                <w:szCs w:val="20"/>
                <w:lang w:eastAsia="zh-CN"/>
              </w:rPr>
            </w:pPr>
            <w:r>
              <w:rPr>
                <w:rFonts w:ascii="宋体" w:hAnsi="宋体" w:eastAsia="宋体" w:cs="宋体"/>
                <w:spacing w:val="9"/>
                <w:sz w:val="20"/>
                <w:szCs w:val="20"/>
                <w:lang w:eastAsia="zh-CN"/>
              </w:rPr>
              <w:t>有本条第一款第一项规定情形的企业，应当在增加前提</w:t>
            </w:r>
            <w:r>
              <w:rPr>
                <w:rFonts w:ascii="宋体" w:hAnsi="宋体" w:eastAsia="宋体" w:cs="宋体"/>
                <w:spacing w:val="8"/>
                <w:sz w:val="20"/>
                <w:szCs w:val="20"/>
                <w:lang w:eastAsia="zh-CN"/>
              </w:rPr>
              <w:t>出变更申请。</w:t>
            </w:r>
          </w:p>
          <w:p>
            <w:pPr>
              <w:spacing w:before="33" w:line="248" w:lineRule="auto"/>
              <w:ind w:left="116" w:right="100" w:firstLine="416"/>
              <w:rPr>
                <w:rFonts w:ascii="宋体" w:hAnsi="宋体" w:eastAsia="宋体" w:cs="宋体"/>
                <w:sz w:val="20"/>
                <w:szCs w:val="20"/>
                <w:lang w:eastAsia="zh-CN"/>
              </w:rPr>
            </w:pPr>
            <w:r>
              <w:rPr>
                <w:rFonts w:ascii="宋体" w:hAnsi="宋体" w:eastAsia="宋体" w:cs="宋体"/>
                <w:spacing w:val="9"/>
                <w:sz w:val="20"/>
                <w:szCs w:val="20"/>
                <w:lang w:eastAsia="zh-CN"/>
              </w:rPr>
              <w:t>有本条第一款第二项规定情形的企业，应当在建设项目安全设施竣工验</w:t>
            </w:r>
            <w:r>
              <w:rPr>
                <w:rFonts w:ascii="宋体" w:hAnsi="宋体" w:eastAsia="宋体" w:cs="宋体"/>
                <w:spacing w:val="1"/>
                <w:sz w:val="20"/>
                <w:szCs w:val="20"/>
                <w:lang w:eastAsia="zh-CN"/>
              </w:rPr>
              <w:t xml:space="preserve"> </w:t>
            </w:r>
            <w:r>
              <w:rPr>
                <w:rFonts w:ascii="宋体" w:hAnsi="宋体" w:eastAsia="宋体" w:cs="宋体"/>
                <w:spacing w:val="11"/>
                <w:sz w:val="20"/>
                <w:szCs w:val="20"/>
                <w:lang w:eastAsia="zh-CN"/>
              </w:rPr>
              <w:t>收合格之日起</w:t>
            </w:r>
            <w:r>
              <w:rPr>
                <w:rFonts w:ascii="宋体" w:hAnsi="宋体" w:eastAsia="宋体" w:cs="宋体"/>
                <w:spacing w:val="-19"/>
                <w:sz w:val="20"/>
                <w:szCs w:val="20"/>
                <w:lang w:eastAsia="zh-CN"/>
              </w:rPr>
              <w:t xml:space="preserve"> </w:t>
            </w:r>
            <w:r>
              <w:rPr>
                <w:rFonts w:ascii="宋体" w:hAnsi="宋体" w:eastAsia="宋体" w:cs="宋体"/>
                <w:spacing w:val="11"/>
                <w:sz w:val="20"/>
                <w:szCs w:val="20"/>
                <w:lang w:eastAsia="zh-CN"/>
              </w:rPr>
              <w:t>10</w:t>
            </w:r>
            <w:r>
              <w:rPr>
                <w:rFonts w:ascii="宋体" w:hAnsi="宋体" w:eastAsia="宋体" w:cs="宋体"/>
                <w:spacing w:val="-35"/>
                <w:sz w:val="20"/>
                <w:szCs w:val="20"/>
                <w:lang w:eastAsia="zh-CN"/>
              </w:rPr>
              <w:t xml:space="preserve"> </w:t>
            </w:r>
            <w:r>
              <w:rPr>
                <w:rFonts w:ascii="宋体" w:hAnsi="宋体" w:eastAsia="宋体" w:cs="宋体"/>
                <w:spacing w:val="11"/>
                <w:sz w:val="20"/>
                <w:szCs w:val="20"/>
                <w:lang w:eastAsia="zh-CN"/>
              </w:rPr>
              <w:t>个工作日内向原发证机关提</w:t>
            </w:r>
            <w:r>
              <w:rPr>
                <w:rFonts w:ascii="宋体" w:hAnsi="宋体" w:eastAsia="宋体" w:cs="宋体"/>
                <w:spacing w:val="10"/>
                <w:sz w:val="20"/>
                <w:szCs w:val="20"/>
                <w:lang w:eastAsia="zh-CN"/>
              </w:rPr>
              <w:t>出变更申请，并提交建设项目</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安全设施竣工验收报告等相关文件、资料。</w:t>
            </w:r>
          </w:p>
          <w:p>
            <w:pPr>
              <w:spacing w:before="33" w:line="248" w:lineRule="auto"/>
              <w:ind w:left="111" w:right="100" w:firstLine="421"/>
              <w:rPr>
                <w:rFonts w:ascii="宋体" w:hAnsi="宋体" w:eastAsia="宋体" w:cs="宋体"/>
                <w:sz w:val="20"/>
                <w:szCs w:val="20"/>
                <w:lang w:eastAsia="zh-CN"/>
              </w:rPr>
            </w:pPr>
            <w:r>
              <w:rPr>
                <w:rFonts w:ascii="宋体" w:hAnsi="宋体" w:eastAsia="宋体" w:cs="宋体"/>
                <w:spacing w:val="9"/>
                <w:sz w:val="20"/>
                <w:szCs w:val="20"/>
                <w:lang w:eastAsia="zh-CN"/>
              </w:rPr>
              <w:t>有本条第一款第一项、第三项规定情形的企业，应当进行专项安全验收</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评价，并对安全评价报告中提出的问题进行整改；在整改完成后，向原发证</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机关提出变更申请并提交安全验收评价报告。</w:t>
            </w:r>
          </w:p>
          <w:p>
            <w:pPr>
              <w:spacing w:before="38" w:line="253" w:lineRule="auto"/>
              <w:ind w:left="116" w:right="98" w:firstLine="415"/>
              <w:rPr>
                <w:rFonts w:ascii="宋体" w:hAnsi="宋体" w:eastAsia="宋体" w:cs="宋体"/>
                <w:sz w:val="20"/>
                <w:szCs w:val="20"/>
                <w:lang w:eastAsia="zh-CN"/>
              </w:rPr>
            </w:pPr>
            <w:r>
              <w:rPr>
                <w:rFonts w:ascii="宋体" w:hAnsi="宋体" w:eastAsia="宋体" w:cs="宋体"/>
                <w:spacing w:val="9"/>
                <w:sz w:val="20"/>
                <w:szCs w:val="20"/>
                <w:lang w:eastAsia="zh-CN"/>
              </w:rPr>
              <w:t>第四十条  企业在安全使用许可证有效期内有下列情形</w:t>
            </w:r>
            <w:r>
              <w:rPr>
                <w:rFonts w:ascii="宋体" w:hAnsi="宋体" w:eastAsia="宋体" w:cs="宋体"/>
                <w:spacing w:val="8"/>
                <w:sz w:val="20"/>
                <w:szCs w:val="20"/>
                <w:lang w:eastAsia="zh-CN"/>
              </w:rPr>
              <w:t>之一，未按照本</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办法第二十五条的规定提出变更申请，继续从事生产的， 责</w:t>
            </w:r>
            <w:r>
              <w:rPr>
                <w:rFonts w:ascii="宋体" w:hAnsi="宋体" w:eastAsia="宋体" w:cs="宋体"/>
                <w:spacing w:val="5"/>
                <w:sz w:val="20"/>
                <w:szCs w:val="20"/>
                <w:lang w:eastAsia="zh-CN"/>
              </w:rPr>
              <w:t>令限期改正，处</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3</w:t>
            </w:r>
            <w:r>
              <w:rPr>
                <w:rFonts w:ascii="宋体" w:hAnsi="宋体" w:eastAsia="宋体" w:cs="宋体"/>
                <w:spacing w:val="-36"/>
                <w:sz w:val="20"/>
                <w:szCs w:val="20"/>
                <w:lang w:eastAsia="zh-CN"/>
              </w:rPr>
              <w:t xml:space="preserve"> </w:t>
            </w:r>
            <w:r>
              <w:rPr>
                <w:rFonts w:ascii="宋体" w:hAnsi="宋体" w:eastAsia="宋体" w:cs="宋体"/>
                <w:spacing w:val="7"/>
                <w:sz w:val="20"/>
                <w:szCs w:val="20"/>
                <w:lang w:eastAsia="zh-CN"/>
              </w:rPr>
              <w:t>万元以下的罚款</w:t>
            </w:r>
            <w:r>
              <w:rPr>
                <w:rFonts w:ascii="宋体" w:hAnsi="宋体" w:eastAsia="宋体" w:cs="宋体"/>
                <w:spacing w:val="-50"/>
                <w:w w:val="93"/>
                <w:sz w:val="20"/>
                <w:szCs w:val="20"/>
                <w:lang w:eastAsia="zh-CN"/>
              </w:rPr>
              <w:t>：（</w:t>
            </w:r>
            <w:r>
              <w:rPr>
                <w:rFonts w:ascii="宋体" w:hAnsi="宋体" w:eastAsia="宋体" w:cs="宋体"/>
                <w:spacing w:val="7"/>
                <w:sz w:val="20"/>
                <w:szCs w:val="20"/>
                <w:lang w:eastAsia="zh-CN"/>
              </w:rPr>
              <w:t>一）增加使用的危险化学品品种，且达到危</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险化学品使用量的数量标准规定的</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二）涉及危险化学品安全使用许可范</w:t>
            </w:r>
            <w:r>
              <w:rPr>
                <w:rFonts w:ascii="宋体" w:hAnsi="宋体" w:eastAsia="宋体" w:cs="宋体"/>
                <w:sz w:val="20"/>
                <w:szCs w:val="20"/>
                <w:lang w:eastAsia="zh-CN"/>
              </w:rPr>
              <w:t xml:space="preserve"> </w:t>
            </w:r>
            <w:r>
              <w:rPr>
                <w:rFonts w:ascii="宋体" w:hAnsi="宋体" w:eastAsia="宋体" w:cs="宋体"/>
                <w:spacing w:val="12"/>
                <w:sz w:val="20"/>
                <w:szCs w:val="20"/>
                <w:lang w:eastAsia="zh-CN"/>
              </w:rPr>
              <w:t>围的新建、改建、扩建建设项目，其安全设施已经竣工验收合格的</w:t>
            </w:r>
            <w:r>
              <w:rPr>
                <w:rFonts w:ascii="宋体" w:hAnsi="宋体" w:eastAsia="宋体" w:cs="宋体"/>
                <w:spacing w:val="-47"/>
                <w:sz w:val="20"/>
                <w:szCs w:val="20"/>
                <w:lang w:eastAsia="zh-CN"/>
              </w:rPr>
              <w:t>；（</w:t>
            </w:r>
            <w:r>
              <w:rPr>
                <w:rFonts w:ascii="宋体" w:hAnsi="宋体" w:eastAsia="宋体" w:cs="宋体"/>
                <w:spacing w:val="12"/>
                <w:sz w:val="20"/>
                <w:szCs w:val="20"/>
                <w:lang w:eastAsia="zh-CN"/>
              </w:rPr>
              <w:t>三）</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改变工艺技术对企业的安全生产条件产生重大影响的。</w:t>
            </w:r>
          </w:p>
        </w:tc>
        <w:tc>
          <w:tcPr>
            <w:tcW w:w="1146"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13536" behindDoc="0" locked="0" layoutInCell="0" allowOverlap="1">
                <wp:simplePos x="0" y="0"/>
                <wp:positionH relativeFrom="page">
                  <wp:posOffset>410210</wp:posOffset>
                </wp:positionH>
                <wp:positionV relativeFrom="page">
                  <wp:posOffset>5915025</wp:posOffset>
                </wp:positionV>
                <wp:extent cx="846455" cy="237490"/>
                <wp:effectExtent l="0" t="0" r="0" b="0"/>
                <wp:wrapNone/>
                <wp:docPr id="110" name="TextBox 110"/>
                <wp:cNvGraphicFramePr/>
                <a:graphic xmlns:a="http://schemas.openxmlformats.org/drawingml/2006/main">
                  <a:graphicData uri="http://schemas.microsoft.com/office/word/2010/wordprocessingShape">
                    <wps:wsp>
                      <wps:cNvSpPr txBox="1"/>
                      <wps:spPr>
                        <a:xfrm rot="5400000">
                          <a:off x="410818" y="5915312"/>
                          <a:ext cx="846455" cy="2374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2" w:lineRule="auto"/>
                              <w:ind w:left="20"/>
                            </w:pPr>
                            <w:r>
                              <w:rPr>
                                <w:spacing w:val="-6"/>
                              </w:rPr>
                              <w:t>—</w:t>
                            </w:r>
                            <w:r>
                              <w:rPr>
                                <w:spacing w:val="7"/>
                              </w:rPr>
                              <w:t xml:space="preserve">  </w:t>
                            </w:r>
                            <w:r>
                              <w:rPr>
                                <w:spacing w:val="-6"/>
                              </w:rPr>
                              <w:t>55</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0" o:spid="_x0000_s1026" o:spt="202" type="#_x0000_t202" style="position:absolute;left:0pt;margin-left:32.3pt;margin-top:465.75pt;height:18.7pt;width:66.65pt;mso-position-horizontal-relative:page;mso-position-vertical-relative:page;rotation:5898240f;z-index:251713536;mso-width-relative:page;mso-height-relative:page;" filled="f" stroked="f" coordsize="21600,21600" o:allowincell="f" o:gfxdata="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M6MqtUAAAAKAQAADwAAAAAA&#10;AAABACAAAAAiAAAAZHJzL2Rvd25yZXYueG1sUEsBAhQAFAAAAAgAh07iQOS3yo0WAgAAHwQAAA4A&#10;AAAAAAAAAQAgAAAAJAEAAGRycy9lMm9Eb2MueG1sUEsFBgAAAAAGAAYAWQEAAKwFAAAAAA==&#10;">
                <v:fill on="f" focussize="0,0"/>
                <v:stroke on="f" weight="0pt"/>
                <v:imagedata o:title=""/>
                <o:lock v:ext="edit" aspectratio="f"/>
                <v:textbox inset="0mm,0mm,0mm,0mm">
                  <w:txbxContent>
                    <w:p>
                      <w:pPr>
                        <w:pStyle w:val="2"/>
                        <w:spacing w:before="97" w:line="182" w:lineRule="auto"/>
                        <w:ind w:left="20"/>
                      </w:pPr>
                      <w:r>
                        <w:rPr>
                          <w:spacing w:val="-6"/>
                        </w:rPr>
                        <w:t>—</w:t>
                      </w:r>
                      <w:r>
                        <w:rPr>
                          <w:spacing w:val="7"/>
                        </w:rPr>
                        <w:t xml:space="preserve">  </w:t>
                      </w:r>
                      <w:r>
                        <w:rPr>
                          <w:spacing w:val="-6"/>
                        </w:rPr>
                        <w:t>55</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9" w:hRule="atLeast"/>
        </w:trPr>
        <w:tc>
          <w:tcPr>
            <w:tcW w:w="700"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83</w:t>
            </w:r>
          </w:p>
        </w:tc>
        <w:tc>
          <w:tcPr>
            <w:tcW w:w="2061"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53" w:lineRule="auto"/>
              <w:ind w:left="112" w:right="106" w:hanging="3"/>
              <w:jc w:val="both"/>
              <w:rPr>
                <w:rFonts w:ascii="宋体" w:hAnsi="宋体" w:eastAsia="宋体" w:cs="宋体"/>
                <w:sz w:val="20"/>
                <w:szCs w:val="20"/>
                <w:lang w:eastAsia="zh-CN"/>
              </w:rPr>
            </w:pPr>
            <w:r>
              <w:rPr>
                <w:rFonts w:ascii="宋体" w:hAnsi="宋体" w:eastAsia="宋体" w:cs="宋体"/>
                <w:spacing w:val="29"/>
                <w:sz w:val="20"/>
                <w:szCs w:val="20"/>
                <w:lang w:eastAsia="zh-CN"/>
              </w:rPr>
              <w:t>对未经安全条件审</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查或者安全条件审</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查未通过，新建、改</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建、扩建生产、储存</w:t>
            </w:r>
            <w:r>
              <w:rPr>
                <w:rFonts w:ascii="宋体" w:hAnsi="宋体" w:eastAsia="宋体" w:cs="宋体"/>
                <w:spacing w:val="7"/>
                <w:sz w:val="20"/>
                <w:szCs w:val="20"/>
                <w:lang w:eastAsia="zh-CN"/>
              </w:rPr>
              <w:t xml:space="preserve"> </w:t>
            </w:r>
            <w:r>
              <w:rPr>
                <w:rFonts w:ascii="宋体" w:hAnsi="宋体" w:eastAsia="宋体" w:cs="宋体"/>
                <w:spacing w:val="29"/>
                <w:sz w:val="20"/>
                <w:szCs w:val="20"/>
                <w:lang w:eastAsia="zh-CN"/>
              </w:rPr>
              <w:t>危险化学品建设项</w:t>
            </w:r>
            <w:r>
              <w:rPr>
                <w:rFonts w:ascii="宋体" w:hAnsi="宋体" w:eastAsia="宋体" w:cs="宋体"/>
                <w:spacing w:val="3"/>
                <w:sz w:val="20"/>
                <w:szCs w:val="20"/>
                <w:lang w:eastAsia="zh-CN"/>
              </w:rPr>
              <w:t xml:space="preserve"> </w:t>
            </w:r>
            <w:r>
              <w:rPr>
                <w:rFonts w:ascii="宋体" w:hAnsi="宋体" w:eastAsia="宋体" w:cs="宋体"/>
                <w:spacing w:val="8"/>
                <w:sz w:val="20"/>
                <w:szCs w:val="20"/>
                <w:lang w:eastAsia="zh-CN"/>
              </w:rPr>
              <w:t>目的行政处罚</w:t>
            </w:r>
          </w:p>
        </w:tc>
        <w:tc>
          <w:tcPr>
            <w:tcW w:w="1237"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6" w:lineRule="auto"/>
              <w:rPr>
                <w:lang w:eastAsia="zh-CN"/>
              </w:rPr>
            </w:pPr>
          </w:p>
          <w:p>
            <w:pPr>
              <w:pStyle w:val="6"/>
              <w:spacing w:line="286" w:lineRule="auto"/>
              <w:rPr>
                <w:lang w:eastAsia="zh-CN"/>
              </w:rPr>
            </w:pPr>
          </w:p>
          <w:p>
            <w:pPr>
              <w:pStyle w:val="6"/>
              <w:spacing w:line="287" w:lineRule="auto"/>
              <w:rPr>
                <w:lang w:eastAsia="zh-CN"/>
              </w:rPr>
            </w:pPr>
          </w:p>
          <w:p>
            <w:pPr>
              <w:pStyle w:val="6"/>
              <w:spacing w:line="287" w:lineRule="auto"/>
              <w:rPr>
                <w:lang w:eastAsia="zh-CN"/>
              </w:rPr>
            </w:pPr>
          </w:p>
          <w:p>
            <w:pPr>
              <w:pStyle w:val="6"/>
              <w:spacing w:line="287"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《危险化学品安全管理条例》</w:t>
            </w:r>
          </w:p>
          <w:p>
            <w:pPr>
              <w:spacing w:before="32" w:line="251" w:lineRule="auto"/>
              <w:ind w:left="113" w:right="97" w:firstLine="418"/>
              <w:rPr>
                <w:rFonts w:ascii="宋体" w:hAnsi="宋体" w:eastAsia="宋体" w:cs="宋体"/>
                <w:sz w:val="20"/>
                <w:szCs w:val="20"/>
                <w:lang w:eastAsia="zh-CN"/>
              </w:rPr>
            </w:pPr>
            <w:r>
              <w:rPr>
                <w:rFonts w:ascii="宋体" w:hAnsi="宋体" w:eastAsia="宋体" w:cs="宋体"/>
                <w:spacing w:val="9"/>
                <w:sz w:val="20"/>
                <w:szCs w:val="20"/>
                <w:lang w:eastAsia="zh-CN"/>
              </w:rPr>
              <w:t>第七十六条第一款  未经安全条件审查，新建、改建</w:t>
            </w:r>
            <w:r>
              <w:rPr>
                <w:rFonts w:ascii="宋体" w:hAnsi="宋体" w:eastAsia="宋体" w:cs="宋体"/>
                <w:spacing w:val="8"/>
                <w:sz w:val="20"/>
                <w:szCs w:val="20"/>
                <w:lang w:eastAsia="zh-CN"/>
              </w:rPr>
              <w:t>、扩建生产、储存</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危险化学品的建设项目的，由安全生产监督管理部门责令停止建设，限期改</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正；逾期不改正的，处</w:t>
            </w:r>
            <w:r>
              <w:rPr>
                <w:rFonts w:ascii="宋体" w:hAnsi="宋体" w:eastAsia="宋体" w:cs="宋体"/>
                <w:spacing w:val="-27"/>
                <w:sz w:val="20"/>
                <w:szCs w:val="20"/>
                <w:lang w:eastAsia="zh-CN"/>
              </w:rPr>
              <w:t xml:space="preserve"> </w:t>
            </w:r>
            <w:r>
              <w:rPr>
                <w:rFonts w:ascii="宋体" w:hAnsi="宋体" w:eastAsia="宋体" w:cs="宋体"/>
                <w:spacing w:val="9"/>
                <w:sz w:val="20"/>
                <w:szCs w:val="20"/>
                <w:lang w:eastAsia="zh-CN"/>
              </w:rPr>
              <w:t>50</w:t>
            </w:r>
            <w:r>
              <w:rPr>
                <w:rFonts w:ascii="宋体" w:hAnsi="宋体" w:eastAsia="宋体" w:cs="宋体"/>
                <w:spacing w:val="-28"/>
                <w:sz w:val="20"/>
                <w:szCs w:val="20"/>
                <w:lang w:eastAsia="zh-CN"/>
              </w:rPr>
              <w:t xml:space="preserve"> </w:t>
            </w:r>
            <w:r>
              <w:rPr>
                <w:rFonts w:ascii="宋体" w:hAnsi="宋体" w:eastAsia="宋体" w:cs="宋体"/>
                <w:spacing w:val="9"/>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9"/>
                <w:sz w:val="20"/>
                <w:szCs w:val="20"/>
                <w:lang w:eastAsia="zh-CN"/>
              </w:rPr>
              <w:t>100</w:t>
            </w:r>
            <w:r>
              <w:rPr>
                <w:rFonts w:ascii="宋体" w:hAnsi="宋体" w:eastAsia="宋体" w:cs="宋体"/>
                <w:spacing w:val="-28"/>
                <w:sz w:val="20"/>
                <w:szCs w:val="20"/>
                <w:lang w:eastAsia="zh-CN"/>
              </w:rPr>
              <w:t xml:space="preserve"> </w:t>
            </w:r>
            <w:r>
              <w:rPr>
                <w:rFonts w:ascii="宋体" w:hAnsi="宋体" w:eastAsia="宋体" w:cs="宋体"/>
                <w:spacing w:val="9"/>
                <w:sz w:val="20"/>
                <w:szCs w:val="20"/>
                <w:lang w:eastAsia="zh-CN"/>
              </w:rPr>
              <w:t>万元以下的罚款；构成犯罪的，依</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法追究刑事责任。</w:t>
            </w:r>
          </w:p>
          <w:p>
            <w:pPr>
              <w:spacing w:before="34" w:line="228" w:lineRule="auto"/>
              <w:ind w:left="534"/>
              <w:rPr>
                <w:rFonts w:ascii="宋体" w:hAnsi="宋体" w:eastAsia="宋体" w:cs="宋体"/>
                <w:sz w:val="20"/>
                <w:szCs w:val="20"/>
                <w:lang w:eastAsia="zh-CN"/>
              </w:rPr>
            </w:pPr>
            <w:r>
              <w:rPr>
                <w:rFonts w:ascii="宋体" w:hAnsi="宋体" w:eastAsia="宋体" w:cs="宋体"/>
                <w:spacing w:val="5"/>
                <w:sz w:val="20"/>
                <w:szCs w:val="20"/>
                <w:lang w:eastAsia="zh-CN"/>
              </w:rPr>
              <w:t>2.</w:t>
            </w:r>
            <w:r>
              <w:rPr>
                <w:rFonts w:ascii="宋体" w:hAnsi="宋体" w:eastAsia="宋体" w:cs="宋体"/>
                <w:spacing w:val="-26"/>
                <w:sz w:val="20"/>
                <w:szCs w:val="20"/>
                <w:lang w:eastAsia="zh-CN"/>
              </w:rPr>
              <w:t xml:space="preserve"> </w:t>
            </w:r>
            <w:r>
              <w:rPr>
                <w:rFonts w:ascii="宋体" w:hAnsi="宋体" w:eastAsia="宋体" w:cs="宋体"/>
                <w:spacing w:val="5"/>
                <w:sz w:val="20"/>
                <w:szCs w:val="20"/>
                <w:lang w:eastAsia="zh-CN"/>
              </w:rPr>
              <w:t>《危险化学品建设项目安全监督管理办法》</w:t>
            </w:r>
          </w:p>
          <w:p>
            <w:pPr>
              <w:spacing w:before="30" w:line="251" w:lineRule="auto"/>
              <w:ind w:left="112" w:right="27" w:firstLine="420"/>
              <w:rPr>
                <w:rFonts w:ascii="宋体" w:hAnsi="宋体" w:eastAsia="宋体" w:cs="宋体"/>
                <w:sz w:val="20"/>
                <w:szCs w:val="20"/>
                <w:lang w:eastAsia="zh-CN"/>
              </w:rPr>
            </w:pPr>
            <w:r>
              <w:rPr>
                <w:rFonts w:ascii="宋体" w:hAnsi="宋体" w:eastAsia="宋体" w:cs="宋体"/>
                <w:spacing w:val="5"/>
                <w:sz w:val="20"/>
                <w:szCs w:val="20"/>
                <w:lang w:eastAsia="zh-CN"/>
              </w:rPr>
              <w:t>第三十五条  未经安全条件审查或者安全条件审</w:t>
            </w:r>
            <w:r>
              <w:rPr>
                <w:rFonts w:ascii="宋体" w:hAnsi="宋体" w:eastAsia="宋体" w:cs="宋体"/>
                <w:spacing w:val="4"/>
                <w:sz w:val="20"/>
                <w:szCs w:val="20"/>
                <w:lang w:eastAsia="zh-CN"/>
              </w:rPr>
              <w:t>查未通过，新建、改建、</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扩建生产、储存危险化学品的建设项目的，责令停</w:t>
            </w:r>
            <w:r>
              <w:rPr>
                <w:rFonts w:ascii="宋体" w:hAnsi="宋体" w:eastAsia="宋体" w:cs="宋体"/>
                <w:spacing w:val="8"/>
                <w:sz w:val="20"/>
                <w:szCs w:val="20"/>
                <w:lang w:eastAsia="zh-CN"/>
              </w:rPr>
              <w:t xml:space="preserve">止建设，限期改正；逾期 </w:t>
            </w:r>
            <w:r>
              <w:rPr>
                <w:rFonts w:ascii="宋体" w:hAnsi="宋体" w:eastAsia="宋体" w:cs="宋体"/>
                <w:spacing w:val="9"/>
                <w:sz w:val="20"/>
                <w:szCs w:val="20"/>
                <w:lang w:eastAsia="zh-CN"/>
              </w:rPr>
              <w:t>不改正的，处</w:t>
            </w:r>
            <w:r>
              <w:rPr>
                <w:rFonts w:ascii="宋体" w:hAnsi="宋体" w:eastAsia="宋体" w:cs="宋体"/>
                <w:spacing w:val="-30"/>
                <w:sz w:val="20"/>
                <w:szCs w:val="20"/>
                <w:lang w:eastAsia="zh-CN"/>
              </w:rPr>
              <w:t xml:space="preserve"> </w:t>
            </w:r>
            <w:r>
              <w:rPr>
                <w:rFonts w:ascii="宋体" w:hAnsi="宋体" w:eastAsia="宋体" w:cs="宋体"/>
                <w:spacing w:val="9"/>
                <w:sz w:val="20"/>
                <w:szCs w:val="20"/>
                <w:lang w:eastAsia="zh-CN"/>
              </w:rPr>
              <w:t>50</w:t>
            </w:r>
            <w:r>
              <w:rPr>
                <w:rFonts w:ascii="宋体" w:hAnsi="宋体" w:eastAsia="宋体" w:cs="宋体"/>
                <w:spacing w:val="-27"/>
                <w:sz w:val="20"/>
                <w:szCs w:val="20"/>
                <w:lang w:eastAsia="zh-CN"/>
              </w:rPr>
              <w:t xml:space="preserve"> </w:t>
            </w:r>
            <w:r>
              <w:rPr>
                <w:rFonts w:ascii="宋体" w:hAnsi="宋体" w:eastAsia="宋体" w:cs="宋体"/>
                <w:spacing w:val="9"/>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9"/>
                <w:sz w:val="20"/>
                <w:szCs w:val="20"/>
                <w:lang w:eastAsia="zh-CN"/>
              </w:rPr>
              <w:t>100</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万元以下的罚款；</w:t>
            </w:r>
            <w:r>
              <w:rPr>
                <w:rFonts w:ascii="宋体" w:hAnsi="宋体" w:eastAsia="宋体" w:cs="宋体"/>
                <w:spacing w:val="8"/>
                <w:sz w:val="20"/>
                <w:szCs w:val="20"/>
                <w:lang w:eastAsia="zh-CN"/>
              </w:rPr>
              <w:t xml:space="preserve">构成犯罪的，依法追究刑 </w:t>
            </w:r>
            <w:r>
              <w:rPr>
                <w:rFonts w:ascii="宋体" w:hAnsi="宋体" w:eastAsia="宋体" w:cs="宋体"/>
                <w:sz w:val="20"/>
                <w:szCs w:val="20"/>
                <w:lang w:eastAsia="zh-CN"/>
              </w:rPr>
              <w:t>事责任。</w:t>
            </w:r>
          </w:p>
          <w:p>
            <w:pPr>
              <w:spacing w:before="34" w:line="243" w:lineRule="auto"/>
              <w:ind w:left="114" w:right="105" w:firstLine="419"/>
              <w:rPr>
                <w:rFonts w:ascii="宋体" w:hAnsi="宋体" w:eastAsia="宋体" w:cs="宋体"/>
                <w:sz w:val="20"/>
                <w:szCs w:val="20"/>
                <w:lang w:eastAsia="zh-CN"/>
              </w:rPr>
            </w:pPr>
            <w:r>
              <w:rPr>
                <w:rFonts w:ascii="宋体" w:hAnsi="宋体" w:eastAsia="宋体" w:cs="宋体"/>
                <w:spacing w:val="16"/>
                <w:sz w:val="20"/>
                <w:szCs w:val="20"/>
                <w:lang w:eastAsia="zh-CN"/>
              </w:rPr>
              <w:t>建设项目发生本办法第十四条规定的变化后，未重新</w:t>
            </w:r>
            <w:r>
              <w:rPr>
                <w:rFonts w:ascii="宋体" w:hAnsi="宋体" w:eastAsia="宋体" w:cs="宋体"/>
                <w:spacing w:val="15"/>
                <w:sz w:val="20"/>
                <w:szCs w:val="20"/>
                <w:lang w:eastAsia="zh-CN"/>
              </w:rPr>
              <w:t>申请安全条件审</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查， 以及审查未通过擅自建设的，依照前款规定处罚。</w:t>
            </w:r>
          </w:p>
          <w:p>
            <w:pPr>
              <w:spacing w:before="32" w:line="228" w:lineRule="auto"/>
              <w:ind w:left="536"/>
              <w:rPr>
                <w:rFonts w:ascii="宋体" w:hAnsi="宋体" w:eastAsia="宋体" w:cs="宋体"/>
                <w:sz w:val="20"/>
                <w:szCs w:val="20"/>
                <w:lang w:eastAsia="zh-CN"/>
              </w:rPr>
            </w:pPr>
            <w:r>
              <w:rPr>
                <w:rFonts w:ascii="宋体" w:hAnsi="宋体" w:eastAsia="宋体" w:cs="宋体"/>
                <w:spacing w:val="4"/>
                <w:sz w:val="20"/>
                <w:szCs w:val="20"/>
                <w:lang w:eastAsia="zh-CN"/>
              </w:rPr>
              <w:t>3.</w:t>
            </w:r>
            <w:r>
              <w:rPr>
                <w:rFonts w:ascii="宋体" w:hAnsi="宋体" w:eastAsia="宋体" w:cs="宋体"/>
                <w:spacing w:val="-19"/>
                <w:sz w:val="20"/>
                <w:szCs w:val="20"/>
                <w:lang w:eastAsia="zh-CN"/>
              </w:rPr>
              <w:t xml:space="preserve"> </w:t>
            </w:r>
            <w:r>
              <w:rPr>
                <w:rFonts w:ascii="宋体" w:hAnsi="宋体" w:eastAsia="宋体" w:cs="宋体"/>
                <w:spacing w:val="4"/>
                <w:sz w:val="20"/>
                <w:szCs w:val="20"/>
                <w:lang w:eastAsia="zh-CN"/>
              </w:rPr>
              <w:t>《危险化学品输送管道安全管理规定》</w:t>
            </w:r>
          </w:p>
          <w:p>
            <w:pPr>
              <w:spacing w:before="33"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第三十三条第一款  新建、改建、扩建危险化学品管</w:t>
            </w:r>
            <w:r>
              <w:rPr>
                <w:rFonts w:ascii="宋体" w:hAnsi="宋体" w:eastAsia="宋体" w:cs="宋体"/>
                <w:spacing w:val="8"/>
                <w:sz w:val="20"/>
                <w:szCs w:val="20"/>
                <w:lang w:eastAsia="zh-CN"/>
              </w:rPr>
              <w:t>道建设项目未经安</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全条件审查的，</w:t>
            </w:r>
            <w:r>
              <w:rPr>
                <w:rFonts w:ascii="宋体" w:hAnsi="宋体" w:eastAsia="宋体" w:cs="宋体"/>
                <w:spacing w:val="-60"/>
                <w:sz w:val="20"/>
                <w:szCs w:val="20"/>
                <w:lang w:eastAsia="zh-CN"/>
              </w:rPr>
              <w:t xml:space="preserve"> </w:t>
            </w:r>
            <w:r>
              <w:rPr>
                <w:rFonts w:ascii="宋体" w:hAnsi="宋体" w:eastAsia="宋体" w:cs="宋体"/>
                <w:spacing w:val="5"/>
                <w:sz w:val="20"/>
                <w:szCs w:val="20"/>
                <w:lang w:eastAsia="zh-CN"/>
              </w:rPr>
              <w:t>由安全生产监督管理部门责令停止建设， 限</w:t>
            </w:r>
            <w:r>
              <w:rPr>
                <w:rFonts w:ascii="宋体" w:hAnsi="宋体" w:eastAsia="宋体" w:cs="宋体"/>
                <w:spacing w:val="4"/>
                <w:sz w:val="20"/>
                <w:szCs w:val="20"/>
                <w:lang w:eastAsia="zh-CN"/>
              </w:rPr>
              <w:t>期改正；逾期不</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改正的，处</w:t>
            </w:r>
            <w:r>
              <w:rPr>
                <w:rFonts w:ascii="宋体" w:hAnsi="宋体" w:eastAsia="宋体" w:cs="宋体"/>
                <w:spacing w:val="-26"/>
                <w:sz w:val="20"/>
                <w:szCs w:val="20"/>
                <w:lang w:eastAsia="zh-CN"/>
              </w:rPr>
              <w:t xml:space="preserve"> </w:t>
            </w:r>
            <w:r>
              <w:rPr>
                <w:rFonts w:ascii="宋体" w:hAnsi="宋体" w:eastAsia="宋体" w:cs="宋体"/>
                <w:spacing w:val="9"/>
                <w:sz w:val="20"/>
                <w:szCs w:val="20"/>
                <w:lang w:eastAsia="zh-CN"/>
              </w:rPr>
              <w:t>50</w:t>
            </w:r>
            <w:r>
              <w:rPr>
                <w:rFonts w:ascii="宋体" w:hAnsi="宋体" w:eastAsia="宋体" w:cs="宋体"/>
                <w:spacing w:val="-28"/>
                <w:sz w:val="20"/>
                <w:szCs w:val="20"/>
                <w:lang w:eastAsia="zh-CN"/>
              </w:rPr>
              <w:t xml:space="preserve"> </w:t>
            </w:r>
            <w:r>
              <w:rPr>
                <w:rFonts w:ascii="宋体" w:hAnsi="宋体" w:eastAsia="宋体" w:cs="宋体"/>
                <w:spacing w:val="9"/>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9"/>
                <w:sz w:val="20"/>
                <w:szCs w:val="20"/>
                <w:lang w:eastAsia="zh-CN"/>
              </w:rPr>
              <w:t>100</w:t>
            </w:r>
            <w:r>
              <w:rPr>
                <w:rFonts w:ascii="宋体" w:hAnsi="宋体" w:eastAsia="宋体" w:cs="宋体"/>
                <w:spacing w:val="-28"/>
                <w:sz w:val="20"/>
                <w:szCs w:val="20"/>
                <w:lang w:eastAsia="zh-CN"/>
              </w:rPr>
              <w:t xml:space="preserve"> </w:t>
            </w:r>
            <w:r>
              <w:rPr>
                <w:rFonts w:ascii="宋体" w:hAnsi="宋体" w:eastAsia="宋体" w:cs="宋体"/>
                <w:spacing w:val="9"/>
                <w:sz w:val="20"/>
                <w:szCs w:val="20"/>
                <w:lang w:eastAsia="zh-CN"/>
              </w:rPr>
              <w:t>万元以下的罚款；构成犯罪的，依法追究刑事</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责任。</w:t>
            </w:r>
          </w:p>
        </w:tc>
        <w:tc>
          <w:tcPr>
            <w:tcW w:w="1146" w:type="dxa"/>
          </w:tcPr>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44"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714560"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12" name="TextBox 112"/>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56</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2" o:spid="_x0000_s1026" o:spt="202" type="#_x0000_t202" style="position:absolute;left:0pt;margin-left:32.35pt;margin-top:111.2pt;height:18.8pt;width:66.65pt;mso-position-horizontal-relative:page;mso-position-vertical-relative:page;rotation:5898240f;z-index:251714560;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Cr5VCt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56</w:t>
                      </w:r>
                      <w:r>
                        <w:rPr>
                          <w:spacing w:val="4"/>
                        </w:rPr>
                        <w:t xml:space="preserve">  </w:t>
                      </w:r>
                      <w:r>
                        <w:rPr>
                          <w:spacing w:val="-6"/>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7" w:hRule="atLeast"/>
        </w:trPr>
        <w:tc>
          <w:tcPr>
            <w:tcW w:w="700"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84</w:t>
            </w:r>
          </w:p>
        </w:tc>
        <w:tc>
          <w:tcPr>
            <w:tcW w:w="2061"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253" w:lineRule="auto"/>
              <w:ind w:left="111" w:right="106"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对已经取得危险化</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学品经营许可证的</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企业不再具备安全</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生产条件的行政处</w:t>
            </w:r>
            <w:r>
              <w:rPr>
                <w:rFonts w:ascii="宋体" w:hAnsi="宋体" w:eastAsia="宋体" w:cs="宋体"/>
                <w:spacing w:val="3"/>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3"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《危险化学品经营许可证管理办法》</w:t>
            </w:r>
          </w:p>
          <w:p>
            <w:pPr>
              <w:spacing w:before="75" w:line="281"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第三十二条  已经取得经营许可证的企业不再具备法律</w:t>
            </w:r>
            <w:r>
              <w:rPr>
                <w:rFonts w:ascii="宋体" w:hAnsi="宋体" w:eastAsia="宋体" w:cs="宋体"/>
                <w:spacing w:val="8"/>
                <w:sz w:val="20"/>
                <w:szCs w:val="20"/>
                <w:lang w:eastAsia="zh-CN"/>
              </w:rPr>
              <w:t>、法规和本办法</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规定的安全生产条件的，责令改正；逾期不改正的，责令停产停业整顿；经</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停产停业整顿仍不具备法律、法规、规章、国家标准和行业标准规定的安全</w:t>
            </w:r>
            <w:r>
              <w:rPr>
                <w:rFonts w:ascii="宋体" w:hAnsi="宋体" w:eastAsia="宋体" w:cs="宋体"/>
                <w:spacing w:val="3"/>
                <w:sz w:val="20"/>
                <w:szCs w:val="20"/>
                <w:lang w:eastAsia="zh-CN"/>
              </w:rPr>
              <w:t xml:space="preserve"> </w:t>
            </w:r>
            <w:r>
              <w:rPr>
                <w:rFonts w:ascii="宋体" w:hAnsi="宋体" w:eastAsia="宋体" w:cs="宋体"/>
                <w:spacing w:val="1"/>
                <w:sz w:val="20"/>
                <w:szCs w:val="20"/>
                <w:lang w:eastAsia="zh-CN"/>
              </w:rPr>
              <w:t>生产条件的， 吊销其经营许可证。</w:t>
            </w:r>
          </w:p>
          <w:p>
            <w:pPr>
              <w:spacing w:before="7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73" w:line="287" w:lineRule="auto"/>
              <w:ind w:left="113" w:right="97" w:firstLine="419"/>
              <w:rPr>
                <w:rFonts w:ascii="宋体" w:hAnsi="宋体" w:eastAsia="宋体" w:cs="宋体"/>
                <w:sz w:val="20"/>
                <w:szCs w:val="20"/>
                <w:lang w:eastAsia="zh-CN"/>
              </w:rPr>
            </w:pPr>
            <w:r>
              <w:rPr>
                <w:rFonts w:ascii="宋体" w:hAnsi="宋体" w:eastAsia="宋体" w:cs="宋体"/>
                <w:spacing w:val="6"/>
                <w:sz w:val="20"/>
                <w:szCs w:val="20"/>
                <w:lang w:eastAsia="zh-CN"/>
              </w:rPr>
              <w:t>第一百一十三条第二项  生产经营单位存在下列情形之一的，</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负有安全</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生产监督管理职责的部门应当提请地方人民政府予以关闭，有关部门应当依</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法吊销其有关证照。生产经营单位主要负责人五年内不得担任任何生产经营</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单位的主要负责人；情节严重的， 终身不得担任本行业生产经营</w:t>
            </w:r>
            <w:r>
              <w:rPr>
                <w:rFonts w:ascii="宋体" w:hAnsi="宋体" w:eastAsia="宋体" w:cs="宋体"/>
                <w:spacing w:val="5"/>
                <w:sz w:val="20"/>
                <w:szCs w:val="20"/>
                <w:lang w:eastAsia="zh-CN"/>
              </w:rPr>
              <w:t>单位的主要</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负责人</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二）经停产停业整顿，仍不具备法律、行政法规和国家标准或者</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行业标准规定的安全生产条件的；</w:t>
            </w:r>
          </w:p>
        </w:tc>
        <w:tc>
          <w:tcPr>
            <w:tcW w:w="1146" w:type="dxa"/>
          </w:tcPr>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2" w:lineRule="auto"/>
            </w:pPr>
          </w:p>
          <w:p>
            <w:pPr>
              <w:pStyle w:val="6"/>
              <w:spacing w:line="272" w:lineRule="auto"/>
            </w:pPr>
          </w:p>
          <w:p>
            <w:pPr>
              <w:pStyle w:val="6"/>
              <w:spacing w:line="272" w:lineRule="auto"/>
            </w:pPr>
          </w:p>
          <w:p>
            <w:pPr>
              <w:pStyle w:val="6"/>
              <w:spacing w:line="273" w:lineRule="auto"/>
            </w:pPr>
          </w:p>
          <w:p>
            <w:pPr>
              <w:pStyle w:val="6"/>
              <w:spacing w:line="273" w:lineRule="auto"/>
            </w:pPr>
          </w:p>
          <w:p>
            <w:pPr>
              <w:pStyle w:val="6"/>
              <w:spacing w:line="273" w:lineRule="auto"/>
            </w:pPr>
          </w:p>
          <w:p>
            <w:pPr>
              <w:pStyle w:val="6"/>
              <w:spacing w:line="27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6" w:hRule="atLeast"/>
        </w:trPr>
        <w:tc>
          <w:tcPr>
            <w:tcW w:w="700" w:type="dxa"/>
          </w:tcPr>
          <w:p>
            <w:pPr>
              <w:pStyle w:val="6"/>
              <w:spacing w:line="242"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85</w:t>
            </w:r>
          </w:p>
        </w:tc>
        <w:tc>
          <w:tcPr>
            <w:tcW w:w="2061" w:type="dxa"/>
          </w:tcPr>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51"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对危险化学品单位</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有未按照标准对重</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大危险源进行辨识</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等行为的行政处罚</w:t>
            </w:r>
          </w:p>
        </w:tc>
        <w:tc>
          <w:tcPr>
            <w:tcW w:w="1237" w:type="dxa"/>
          </w:tcPr>
          <w:p>
            <w:pPr>
              <w:pStyle w:val="6"/>
              <w:spacing w:line="284" w:lineRule="auto"/>
              <w:rPr>
                <w:lang w:eastAsia="zh-CN"/>
              </w:rPr>
            </w:pPr>
          </w:p>
          <w:p>
            <w:pPr>
              <w:pStyle w:val="6"/>
              <w:spacing w:line="285" w:lineRule="auto"/>
              <w:rPr>
                <w:lang w:eastAsia="zh-CN"/>
              </w:rPr>
            </w:pPr>
          </w:p>
          <w:p>
            <w:pPr>
              <w:pStyle w:val="6"/>
              <w:spacing w:line="285" w:lineRule="auto"/>
              <w:rPr>
                <w:lang w:eastAsia="zh-CN"/>
              </w:rPr>
            </w:pPr>
          </w:p>
          <w:p>
            <w:pPr>
              <w:pStyle w:val="6"/>
              <w:spacing w:line="285" w:lineRule="auto"/>
              <w:rPr>
                <w:lang w:eastAsia="zh-CN"/>
              </w:rPr>
            </w:pPr>
          </w:p>
          <w:p>
            <w:pPr>
              <w:pStyle w:val="6"/>
              <w:spacing w:line="28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05" w:lineRule="auto"/>
              <w:rPr>
                <w:lang w:eastAsia="zh-CN"/>
              </w:rPr>
            </w:pPr>
          </w:p>
          <w:p>
            <w:pPr>
              <w:pStyle w:val="6"/>
              <w:spacing w:line="306"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《危险化学品重大危险源监督管理暂行规定》</w:t>
            </w:r>
          </w:p>
          <w:p>
            <w:pPr>
              <w:spacing w:before="49" w:line="284" w:lineRule="auto"/>
              <w:ind w:left="113" w:right="12" w:firstLine="418"/>
              <w:rPr>
                <w:rFonts w:ascii="宋体" w:hAnsi="宋体" w:eastAsia="宋体" w:cs="宋体"/>
                <w:sz w:val="20"/>
                <w:szCs w:val="20"/>
                <w:lang w:eastAsia="zh-CN"/>
              </w:rPr>
            </w:pPr>
            <w:r>
              <w:rPr>
                <w:rFonts w:ascii="宋体" w:hAnsi="宋体" w:eastAsia="宋体" w:cs="宋体"/>
                <w:spacing w:val="9"/>
                <w:sz w:val="20"/>
                <w:szCs w:val="20"/>
                <w:lang w:eastAsia="zh-CN"/>
              </w:rPr>
              <w:t>第三十四条第一项、第二项、第四项  危险化学品单</w:t>
            </w:r>
            <w:r>
              <w:rPr>
                <w:rFonts w:ascii="宋体" w:hAnsi="宋体" w:eastAsia="宋体" w:cs="宋体"/>
                <w:spacing w:val="8"/>
                <w:sz w:val="20"/>
                <w:szCs w:val="20"/>
                <w:lang w:eastAsia="zh-CN"/>
              </w:rPr>
              <w:t>位有下列情形之一</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的，</w:t>
            </w:r>
            <w:r>
              <w:rPr>
                <w:rFonts w:ascii="宋体" w:hAnsi="宋体" w:eastAsia="宋体" w:cs="宋体"/>
                <w:spacing w:val="-46"/>
                <w:sz w:val="20"/>
                <w:szCs w:val="20"/>
                <w:lang w:eastAsia="zh-CN"/>
              </w:rPr>
              <w:t xml:space="preserve"> </w:t>
            </w:r>
            <w:r>
              <w:rPr>
                <w:rFonts w:ascii="宋体" w:hAnsi="宋体" w:eastAsia="宋体" w:cs="宋体"/>
                <w:spacing w:val="11"/>
                <w:sz w:val="20"/>
                <w:szCs w:val="20"/>
                <w:lang w:eastAsia="zh-CN"/>
              </w:rPr>
              <w:t>由县级以上人民政府安全生产监督管理部门给予警告，可以并处</w:t>
            </w:r>
            <w:r>
              <w:rPr>
                <w:rFonts w:ascii="宋体" w:hAnsi="宋体" w:eastAsia="宋体" w:cs="宋体"/>
                <w:spacing w:val="-27"/>
                <w:sz w:val="20"/>
                <w:szCs w:val="20"/>
                <w:lang w:eastAsia="zh-CN"/>
              </w:rPr>
              <w:t xml:space="preserve"> </w:t>
            </w:r>
            <w:r>
              <w:rPr>
                <w:rFonts w:ascii="宋体" w:hAnsi="宋体" w:eastAsia="宋体" w:cs="宋体"/>
                <w:spacing w:val="11"/>
                <w:sz w:val="20"/>
                <w:szCs w:val="20"/>
                <w:lang w:eastAsia="zh-CN"/>
              </w:rPr>
              <w:t>5000</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元以上</w:t>
            </w:r>
            <w:r>
              <w:rPr>
                <w:rFonts w:ascii="宋体" w:hAnsi="宋体" w:eastAsia="宋体" w:cs="宋体"/>
                <w:spacing w:val="-29"/>
                <w:sz w:val="20"/>
                <w:szCs w:val="20"/>
                <w:lang w:eastAsia="zh-CN"/>
              </w:rPr>
              <w:t xml:space="preserve"> </w:t>
            </w:r>
            <w:r>
              <w:rPr>
                <w:rFonts w:ascii="宋体" w:hAnsi="宋体" w:eastAsia="宋体" w:cs="宋体"/>
                <w:spacing w:val="8"/>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8"/>
                <w:sz w:val="20"/>
                <w:szCs w:val="20"/>
                <w:lang w:eastAsia="zh-CN"/>
              </w:rPr>
              <w:t>万元以下的罚款</w:t>
            </w:r>
            <w:r>
              <w:rPr>
                <w:rFonts w:ascii="宋体" w:hAnsi="宋体" w:eastAsia="宋体" w:cs="宋体"/>
                <w:spacing w:val="-47"/>
                <w:w w:val="87"/>
                <w:sz w:val="20"/>
                <w:szCs w:val="20"/>
                <w:lang w:eastAsia="zh-CN"/>
              </w:rPr>
              <w:t>：（</w:t>
            </w:r>
            <w:r>
              <w:rPr>
                <w:rFonts w:ascii="宋体" w:hAnsi="宋体" w:eastAsia="宋体" w:cs="宋体"/>
                <w:spacing w:val="8"/>
                <w:sz w:val="20"/>
                <w:szCs w:val="20"/>
                <w:lang w:eastAsia="zh-CN"/>
              </w:rPr>
              <w:t>一）未按照标准对重大危险源进行</w:t>
            </w:r>
            <w:r>
              <w:rPr>
                <w:rFonts w:ascii="宋体" w:hAnsi="宋体" w:eastAsia="宋体" w:cs="宋体"/>
                <w:spacing w:val="7"/>
                <w:sz w:val="20"/>
                <w:szCs w:val="20"/>
                <w:lang w:eastAsia="zh-CN"/>
              </w:rPr>
              <w:t>辨识的</w:t>
            </w:r>
            <w:r>
              <w:rPr>
                <w:rFonts w:ascii="宋体" w:hAnsi="宋体" w:eastAsia="宋体" w:cs="宋体"/>
                <w:spacing w:val="-47"/>
                <w:w w:val="87"/>
                <w:sz w:val="20"/>
                <w:szCs w:val="20"/>
                <w:lang w:eastAsia="zh-CN"/>
              </w:rPr>
              <w:t>；（</w:t>
            </w:r>
            <w:r>
              <w:rPr>
                <w:rFonts w:ascii="宋体" w:hAnsi="宋体" w:eastAsia="宋体" w:cs="宋体"/>
                <w:spacing w:val="7"/>
                <w:sz w:val="20"/>
                <w:szCs w:val="20"/>
                <w:lang w:eastAsia="zh-CN"/>
              </w:rPr>
              <w:t>二）</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未按照本规定明确重大危险源中关键装置、重点部位的责任人或者责任机构</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的</w:t>
            </w:r>
            <w:r>
              <w:rPr>
                <w:rFonts w:ascii="宋体" w:hAnsi="宋体" w:eastAsia="宋体" w:cs="宋体"/>
                <w:spacing w:val="-53"/>
                <w:sz w:val="20"/>
                <w:szCs w:val="20"/>
                <w:lang w:eastAsia="zh-CN"/>
              </w:rPr>
              <w:t>；（</w:t>
            </w:r>
            <w:r>
              <w:rPr>
                <w:rFonts w:ascii="宋体" w:hAnsi="宋体" w:eastAsia="宋体" w:cs="宋体"/>
                <w:spacing w:val="9"/>
                <w:sz w:val="20"/>
                <w:szCs w:val="20"/>
                <w:lang w:eastAsia="zh-CN"/>
              </w:rPr>
              <w:t>四）未按照本规定进行重大危险源备案或者核销的；</w:t>
            </w:r>
          </w:p>
        </w:tc>
        <w:tc>
          <w:tcPr>
            <w:tcW w:w="1146" w:type="dxa"/>
          </w:tcPr>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6" w:lineRule="auto"/>
            </w:pPr>
          </w:p>
          <w:p>
            <w:pPr>
              <w:pStyle w:val="6"/>
              <w:spacing w:line="256" w:lineRule="auto"/>
            </w:pPr>
          </w:p>
          <w:p>
            <w:pPr>
              <w:pStyle w:val="6"/>
              <w:spacing w:line="257" w:lineRule="auto"/>
            </w:pPr>
          </w:p>
          <w:p>
            <w:pPr>
              <w:pStyle w:val="6"/>
              <w:spacing w:line="257" w:lineRule="auto"/>
            </w:pPr>
          </w:p>
          <w:p>
            <w:pPr>
              <w:pStyle w:val="6"/>
              <w:spacing w:line="25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15584" behindDoc="0" locked="0" layoutInCell="0" allowOverlap="1">
                <wp:simplePos x="0" y="0"/>
                <wp:positionH relativeFrom="page">
                  <wp:posOffset>410210</wp:posOffset>
                </wp:positionH>
                <wp:positionV relativeFrom="page">
                  <wp:posOffset>5915025</wp:posOffset>
                </wp:positionV>
                <wp:extent cx="846455" cy="237490"/>
                <wp:effectExtent l="0" t="0" r="0" b="0"/>
                <wp:wrapNone/>
                <wp:docPr id="114" name="TextBox 114"/>
                <wp:cNvGraphicFramePr/>
                <a:graphic xmlns:a="http://schemas.openxmlformats.org/drawingml/2006/main">
                  <a:graphicData uri="http://schemas.microsoft.com/office/word/2010/wordprocessingShape">
                    <wps:wsp>
                      <wps:cNvSpPr txBox="1"/>
                      <wps:spPr>
                        <a:xfrm rot="5400000">
                          <a:off x="410818" y="5915312"/>
                          <a:ext cx="846455" cy="2374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2" w:lineRule="auto"/>
                              <w:ind w:left="20"/>
                            </w:pPr>
                            <w:r>
                              <w:rPr>
                                <w:spacing w:val="-6"/>
                              </w:rPr>
                              <w:t>—</w:t>
                            </w:r>
                            <w:r>
                              <w:rPr>
                                <w:spacing w:val="7"/>
                              </w:rPr>
                              <w:t xml:space="preserve">  </w:t>
                            </w:r>
                            <w:r>
                              <w:rPr>
                                <w:spacing w:val="-6"/>
                              </w:rPr>
                              <w:t>57</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4" o:spid="_x0000_s1026" o:spt="202" type="#_x0000_t202" style="position:absolute;left:0pt;margin-left:32.3pt;margin-top:465.75pt;height:18.7pt;width:66.65pt;mso-position-horizontal-relative:page;mso-position-vertical-relative:page;rotation:5898240f;z-index:251715584;mso-width-relative:page;mso-height-relative:page;" filled="f" stroked="f" coordsize="21600,21600" o:allowincell="f" o:gfxdata="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DOjKrVAAAACgEAAA8AAAAA&#10;AAAAAQAgAAAAIgAAAGRycy9kb3ducmV2LnhtbFBLAQIUABQAAAAIAIdO4kDODGZXFwIAAB8EAAAO&#10;AAAAAAAAAAEAIAAAACQBAABkcnMvZTJvRG9jLnhtbFBLBQYAAAAABgAGAFkBAACtBQAAAAA=&#10;">
                <v:fill on="f" focussize="0,0"/>
                <v:stroke on="f" weight="0pt"/>
                <v:imagedata o:title=""/>
                <o:lock v:ext="edit" aspectratio="f"/>
                <v:textbox inset="0mm,0mm,0mm,0mm">
                  <w:txbxContent>
                    <w:p>
                      <w:pPr>
                        <w:pStyle w:val="2"/>
                        <w:spacing w:before="97" w:line="182" w:lineRule="auto"/>
                        <w:ind w:left="20"/>
                      </w:pPr>
                      <w:r>
                        <w:rPr>
                          <w:spacing w:val="-6"/>
                        </w:rPr>
                        <w:t>—</w:t>
                      </w:r>
                      <w:r>
                        <w:rPr>
                          <w:spacing w:val="7"/>
                        </w:rPr>
                        <w:t xml:space="preserve">  </w:t>
                      </w:r>
                      <w:r>
                        <w:rPr>
                          <w:spacing w:val="-6"/>
                        </w:rPr>
                        <w:t>57</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700"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86</w:t>
            </w:r>
          </w:p>
        </w:tc>
        <w:tc>
          <w:tcPr>
            <w:tcW w:w="2061" w:type="dxa"/>
          </w:tcPr>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spacing w:before="65" w:line="255" w:lineRule="auto"/>
              <w:ind w:left="109" w:right="98"/>
              <w:jc w:val="both"/>
              <w:rPr>
                <w:rFonts w:ascii="宋体" w:hAnsi="宋体" w:eastAsia="宋体" w:cs="宋体"/>
                <w:sz w:val="20"/>
                <w:szCs w:val="20"/>
                <w:lang w:eastAsia="zh-CN"/>
              </w:rPr>
            </w:pPr>
            <w:r>
              <w:rPr>
                <w:rFonts w:ascii="宋体" w:hAnsi="宋体" w:eastAsia="宋体" w:cs="宋体"/>
                <w:spacing w:val="29"/>
                <w:sz w:val="20"/>
                <w:szCs w:val="20"/>
                <w:lang w:eastAsia="zh-CN"/>
              </w:rPr>
              <w:t>对危险化学品生产</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企业涉及“两重点一</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重大”的生产装置、</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储存设施外部安全</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防护距离不符合国</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家标准要求的行政</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80" w:lineRule="auto"/>
              <w:rPr>
                <w:lang w:eastAsia="zh-CN"/>
              </w:rPr>
            </w:pPr>
          </w:p>
          <w:p>
            <w:pPr>
              <w:spacing w:before="65" w:line="248" w:lineRule="auto"/>
              <w:ind w:left="113" w:right="98"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4"/>
                <w:sz w:val="20"/>
                <w:szCs w:val="20"/>
                <w:lang w:eastAsia="zh-CN"/>
              </w:rPr>
              <w:t xml:space="preserve"> </w:t>
            </w:r>
            <w:r>
              <w:rPr>
                <w:rFonts w:ascii="宋体" w:hAnsi="宋体" w:eastAsia="宋体" w:cs="宋体"/>
                <w:spacing w:val="2"/>
                <w:sz w:val="20"/>
                <w:szCs w:val="20"/>
                <w:lang w:eastAsia="zh-CN"/>
              </w:rPr>
              <w:t>安全事故隐患判定标准（试行）〉的通知》（安监总管三〔2017〕121</w:t>
            </w:r>
            <w:r>
              <w:rPr>
                <w:rFonts w:ascii="宋体" w:hAnsi="宋体" w:eastAsia="宋体" w:cs="宋体"/>
                <w:spacing w:val="-23"/>
                <w:sz w:val="20"/>
                <w:szCs w:val="20"/>
                <w:lang w:eastAsia="zh-CN"/>
              </w:rPr>
              <w:t xml:space="preserve"> </w:t>
            </w:r>
            <w:r>
              <w:rPr>
                <w:rFonts w:ascii="宋体" w:hAnsi="宋体" w:eastAsia="宋体" w:cs="宋体"/>
                <w:spacing w:val="2"/>
                <w:sz w:val="20"/>
                <w:szCs w:val="20"/>
                <w:lang w:eastAsia="zh-CN"/>
              </w:rPr>
              <w:t>号）</w:t>
            </w:r>
          </w:p>
          <w:p>
            <w:pPr>
              <w:spacing w:before="33"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0" w:line="244" w:lineRule="auto"/>
              <w:ind w:left="114" w:right="98" w:firstLine="418"/>
              <w:rPr>
                <w:rFonts w:ascii="宋体" w:hAnsi="宋体" w:eastAsia="宋体" w:cs="宋体"/>
                <w:sz w:val="20"/>
                <w:szCs w:val="20"/>
                <w:lang w:eastAsia="zh-CN"/>
              </w:rPr>
            </w:pPr>
            <w:r>
              <w:rPr>
                <w:rFonts w:ascii="宋体" w:hAnsi="宋体" w:eastAsia="宋体" w:cs="宋体"/>
                <w:spacing w:val="9"/>
                <w:sz w:val="20"/>
                <w:szCs w:val="20"/>
                <w:lang w:eastAsia="zh-CN"/>
              </w:rPr>
              <w:t>三、涉及“两重点一重大”的生产装置、储存设施外部安全防护距离不</w:t>
            </w:r>
            <w:r>
              <w:rPr>
                <w:rFonts w:ascii="宋体" w:hAnsi="宋体" w:eastAsia="宋体" w:cs="宋体"/>
                <w:spacing w:val="3"/>
                <w:sz w:val="20"/>
                <w:szCs w:val="20"/>
                <w:lang w:eastAsia="zh-CN"/>
              </w:rPr>
              <w:t xml:space="preserve"> </w:t>
            </w:r>
            <w:r>
              <w:rPr>
                <w:rFonts w:ascii="宋体" w:hAnsi="宋体" w:eastAsia="宋体" w:cs="宋体"/>
                <w:spacing w:val="7"/>
                <w:sz w:val="20"/>
                <w:szCs w:val="20"/>
                <w:lang w:eastAsia="zh-CN"/>
              </w:rPr>
              <w:t>符合国家标准要求。</w:t>
            </w:r>
          </w:p>
          <w:p>
            <w:pPr>
              <w:spacing w:before="33" w:line="228" w:lineRule="auto"/>
              <w:ind w:left="534"/>
              <w:rPr>
                <w:rFonts w:ascii="宋体" w:hAnsi="宋体" w:eastAsia="宋体" w:cs="宋体"/>
                <w:sz w:val="20"/>
                <w:szCs w:val="20"/>
                <w:lang w:eastAsia="zh-CN"/>
              </w:rPr>
            </w:pPr>
            <w:r>
              <w:rPr>
                <w:rFonts w:ascii="宋体" w:hAnsi="宋体" w:eastAsia="宋体" w:cs="宋体"/>
                <w:spacing w:val="2"/>
                <w:sz w:val="20"/>
                <w:szCs w:val="20"/>
                <w:lang w:eastAsia="zh-CN"/>
              </w:rPr>
              <w:t>2.</w:t>
            </w:r>
            <w:r>
              <w:rPr>
                <w:rFonts w:ascii="宋体" w:hAnsi="宋体" w:eastAsia="宋体" w:cs="宋体"/>
                <w:spacing w:val="-28"/>
                <w:sz w:val="20"/>
                <w:szCs w:val="20"/>
                <w:lang w:eastAsia="zh-CN"/>
              </w:rPr>
              <w:t xml:space="preserve"> </w:t>
            </w:r>
            <w:r>
              <w:rPr>
                <w:rFonts w:ascii="宋体" w:hAnsi="宋体" w:eastAsia="宋体" w:cs="宋体"/>
                <w:spacing w:val="2"/>
                <w:sz w:val="20"/>
                <w:szCs w:val="20"/>
                <w:lang w:eastAsia="zh-CN"/>
              </w:rPr>
              <w:t>《安全生产许可证条例》</w:t>
            </w:r>
          </w:p>
          <w:p>
            <w:pPr>
              <w:spacing w:before="31" w:line="249" w:lineRule="auto"/>
              <w:ind w:left="113" w:right="98" w:firstLine="418"/>
              <w:rPr>
                <w:rFonts w:ascii="宋体" w:hAnsi="宋体" w:eastAsia="宋体" w:cs="宋体"/>
                <w:sz w:val="20"/>
                <w:szCs w:val="20"/>
                <w:lang w:eastAsia="zh-CN"/>
              </w:rPr>
            </w:pPr>
            <w:r>
              <w:rPr>
                <w:rFonts w:ascii="宋体" w:hAnsi="宋体" w:eastAsia="宋体" w:cs="宋体"/>
                <w:spacing w:val="15"/>
                <w:sz w:val="20"/>
                <w:szCs w:val="20"/>
                <w:lang w:eastAsia="zh-CN"/>
              </w:rPr>
              <w:t>第十四条第二款  安全生产许可证颁发管理机关应当加强对取得安全</w:t>
            </w:r>
            <w:r>
              <w:rPr>
                <w:rFonts w:ascii="宋体" w:hAnsi="宋体" w:eastAsia="宋体" w:cs="宋体"/>
                <w:spacing w:val="13"/>
                <w:sz w:val="20"/>
                <w:szCs w:val="20"/>
                <w:lang w:eastAsia="zh-CN"/>
              </w:rPr>
              <w:t xml:space="preserve"> </w:t>
            </w:r>
            <w:r>
              <w:rPr>
                <w:rFonts w:ascii="宋体" w:hAnsi="宋体" w:eastAsia="宋体" w:cs="宋体"/>
                <w:spacing w:val="9"/>
                <w:sz w:val="20"/>
                <w:szCs w:val="20"/>
                <w:lang w:eastAsia="zh-CN"/>
              </w:rPr>
              <w:t>生产许可证的企业的监督检查，发现其不再具备本条例规定的安全生产条件</w:t>
            </w:r>
            <w:r>
              <w:rPr>
                <w:rFonts w:ascii="宋体" w:hAnsi="宋体" w:eastAsia="宋体" w:cs="宋体"/>
                <w:spacing w:val="4"/>
                <w:sz w:val="20"/>
                <w:szCs w:val="20"/>
                <w:lang w:eastAsia="zh-CN"/>
              </w:rPr>
              <w:t xml:space="preserve"> </w:t>
            </w:r>
            <w:r>
              <w:rPr>
                <w:rFonts w:ascii="宋体" w:hAnsi="宋体" w:eastAsia="宋体" w:cs="宋体"/>
                <w:spacing w:val="2"/>
                <w:sz w:val="20"/>
                <w:szCs w:val="20"/>
                <w:lang w:eastAsia="zh-CN"/>
              </w:rPr>
              <w:t>的， 应当暂扣或者吊销安全生产许可证。</w:t>
            </w:r>
          </w:p>
        </w:tc>
        <w:tc>
          <w:tcPr>
            <w:tcW w:w="1146"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spacing w:before="65" w:line="244"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700"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87</w:t>
            </w:r>
          </w:p>
        </w:tc>
        <w:tc>
          <w:tcPr>
            <w:tcW w:w="2061" w:type="dxa"/>
          </w:tcPr>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对危险化学品经营</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企业涉及“两重点一</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重大”的储存设施外</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部安全防护距离不</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符合国家标准要求</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04" w:lineRule="auto"/>
              <w:rPr>
                <w:lang w:eastAsia="zh-CN"/>
              </w:rPr>
            </w:pPr>
          </w:p>
          <w:p>
            <w:pPr>
              <w:spacing w:before="65" w:line="249" w:lineRule="auto"/>
              <w:ind w:left="113" w:right="98"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4"/>
                <w:sz w:val="20"/>
                <w:szCs w:val="20"/>
                <w:lang w:eastAsia="zh-CN"/>
              </w:rPr>
              <w:t xml:space="preserve"> </w:t>
            </w:r>
            <w:r>
              <w:rPr>
                <w:rFonts w:ascii="宋体" w:hAnsi="宋体" w:eastAsia="宋体" w:cs="宋体"/>
                <w:spacing w:val="2"/>
                <w:sz w:val="20"/>
                <w:szCs w:val="20"/>
                <w:lang w:eastAsia="zh-CN"/>
              </w:rPr>
              <w:t>安全事故隐患判定标准（试行）〉的通知》（安监总管三〔2017〕121</w:t>
            </w:r>
            <w:r>
              <w:rPr>
                <w:rFonts w:ascii="宋体" w:hAnsi="宋体" w:eastAsia="宋体" w:cs="宋体"/>
                <w:spacing w:val="-23"/>
                <w:sz w:val="20"/>
                <w:szCs w:val="20"/>
                <w:lang w:eastAsia="zh-CN"/>
              </w:rPr>
              <w:t xml:space="preserve"> </w:t>
            </w:r>
            <w:r>
              <w:rPr>
                <w:rFonts w:ascii="宋体" w:hAnsi="宋体" w:eastAsia="宋体" w:cs="宋体"/>
                <w:spacing w:val="2"/>
                <w:sz w:val="20"/>
                <w:szCs w:val="20"/>
                <w:lang w:eastAsia="zh-CN"/>
              </w:rPr>
              <w:t>号）</w:t>
            </w:r>
          </w:p>
          <w:p>
            <w:pPr>
              <w:spacing w:before="31"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2" w:line="244" w:lineRule="auto"/>
              <w:ind w:left="114" w:right="98" w:firstLine="418"/>
              <w:rPr>
                <w:rFonts w:ascii="宋体" w:hAnsi="宋体" w:eastAsia="宋体" w:cs="宋体"/>
                <w:sz w:val="20"/>
                <w:szCs w:val="20"/>
                <w:lang w:eastAsia="zh-CN"/>
              </w:rPr>
            </w:pPr>
            <w:r>
              <w:rPr>
                <w:rFonts w:ascii="宋体" w:hAnsi="宋体" w:eastAsia="宋体" w:cs="宋体"/>
                <w:spacing w:val="9"/>
                <w:sz w:val="20"/>
                <w:szCs w:val="20"/>
                <w:lang w:eastAsia="zh-CN"/>
              </w:rPr>
              <w:t>三、涉及“两重点一重大”的生产装置、储存设施外部安全防护距离不</w:t>
            </w:r>
            <w:r>
              <w:rPr>
                <w:rFonts w:ascii="宋体" w:hAnsi="宋体" w:eastAsia="宋体" w:cs="宋体"/>
                <w:spacing w:val="3"/>
                <w:sz w:val="20"/>
                <w:szCs w:val="20"/>
                <w:lang w:eastAsia="zh-CN"/>
              </w:rPr>
              <w:t xml:space="preserve"> </w:t>
            </w:r>
            <w:r>
              <w:rPr>
                <w:rFonts w:ascii="宋体" w:hAnsi="宋体" w:eastAsia="宋体" w:cs="宋体"/>
                <w:spacing w:val="7"/>
                <w:sz w:val="20"/>
                <w:szCs w:val="20"/>
                <w:lang w:eastAsia="zh-CN"/>
              </w:rPr>
              <w:t>符合国家标准要求。</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6" w:lineRule="auto"/>
            </w:pPr>
          </w:p>
          <w:p>
            <w:pPr>
              <w:pStyle w:val="6"/>
              <w:spacing w:line="276" w:lineRule="auto"/>
            </w:pPr>
          </w:p>
          <w:p>
            <w:pPr>
              <w:pStyle w:val="6"/>
              <w:spacing w:line="276" w:lineRule="auto"/>
            </w:pPr>
          </w:p>
          <w:p>
            <w:pPr>
              <w:pStyle w:val="6"/>
              <w:spacing w:line="276" w:lineRule="auto"/>
            </w:pPr>
          </w:p>
          <w:p>
            <w:pPr>
              <w:pStyle w:val="6"/>
              <w:spacing w:line="276" w:lineRule="auto"/>
            </w:pPr>
          </w:p>
          <w:p>
            <w:pPr>
              <w:pStyle w:val="6"/>
              <w:spacing w:line="27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16608"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16" name="TextBox 116"/>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58</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6" o:spid="_x0000_s1026" o:spt="202" type="#_x0000_t202" style="position:absolute;left:0pt;margin-left:32.35pt;margin-top:111.2pt;height:18.8pt;width:66.65pt;mso-position-horizontal-relative:page;mso-position-vertical-relative:page;rotation:5898240f;z-index:251716608;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GEYldUAAAAKAQAADwAAAAAA&#10;AAABACAAAAAiAAAAZHJzL2Rvd25yZXYueG1sUEsBAhQAFAAAAAgAh07iQIFe/HcWAgAAHw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58</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4" w:hRule="atLeast"/>
        </w:trPr>
        <w:tc>
          <w:tcPr>
            <w:tcW w:w="700"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88</w:t>
            </w:r>
          </w:p>
        </w:tc>
        <w:tc>
          <w:tcPr>
            <w:tcW w:w="2061"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4"/>
                <w:sz w:val="20"/>
                <w:szCs w:val="20"/>
                <w:lang w:eastAsia="zh-CN"/>
              </w:rPr>
              <w:t>对生产、储存、使用</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危险化学品的单位</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危险化学品的储存</w:t>
            </w:r>
            <w:r>
              <w:rPr>
                <w:rFonts w:ascii="宋体" w:hAnsi="宋体" w:eastAsia="宋体" w:cs="宋体"/>
                <w:spacing w:val="4"/>
                <w:sz w:val="20"/>
                <w:szCs w:val="20"/>
                <w:lang w:eastAsia="zh-CN"/>
              </w:rPr>
              <w:t xml:space="preserve"> 方式、方法或者储存</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数量不符合规定的</w:t>
            </w:r>
            <w:r>
              <w:rPr>
                <w:rFonts w:ascii="宋体" w:hAnsi="宋体" w:eastAsia="宋体" w:cs="宋体"/>
                <w:spacing w:val="4"/>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16" w:lineRule="auto"/>
              <w:rPr>
                <w:lang w:eastAsia="zh-CN"/>
              </w:rPr>
            </w:pPr>
          </w:p>
          <w:p>
            <w:pPr>
              <w:pStyle w:val="6"/>
              <w:spacing w:line="316" w:lineRule="auto"/>
              <w:rPr>
                <w:lang w:eastAsia="zh-CN"/>
              </w:rPr>
            </w:pPr>
          </w:p>
          <w:p>
            <w:pPr>
              <w:pStyle w:val="6"/>
              <w:spacing w:line="317" w:lineRule="auto"/>
              <w:rPr>
                <w:lang w:eastAsia="zh-CN"/>
              </w:rPr>
            </w:pPr>
          </w:p>
          <w:p>
            <w:pPr>
              <w:spacing w:before="65"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1"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2" w:line="244" w:lineRule="auto"/>
              <w:ind w:left="113" w:right="98" w:firstLine="422"/>
              <w:rPr>
                <w:rFonts w:ascii="宋体" w:hAnsi="宋体" w:eastAsia="宋体" w:cs="宋体"/>
                <w:sz w:val="20"/>
                <w:szCs w:val="20"/>
                <w:lang w:eastAsia="zh-CN"/>
              </w:rPr>
            </w:pPr>
            <w:r>
              <w:rPr>
                <w:rFonts w:ascii="宋体" w:hAnsi="宋体" w:eastAsia="宋体" w:cs="宋体"/>
                <w:spacing w:val="6"/>
                <w:sz w:val="20"/>
                <w:szCs w:val="20"/>
                <w:lang w:eastAsia="zh-CN"/>
              </w:rPr>
              <w:t>二十、未按国家标准分区分类储存危险化学品，</w:t>
            </w:r>
            <w:r>
              <w:rPr>
                <w:rFonts w:ascii="宋体" w:hAnsi="宋体" w:eastAsia="宋体" w:cs="宋体"/>
                <w:spacing w:val="-6"/>
                <w:sz w:val="20"/>
                <w:szCs w:val="20"/>
                <w:lang w:eastAsia="zh-CN"/>
              </w:rPr>
              <w:t xml:space="preserve"> </w:t>
            </w:r>
            <w:r>
              <w:rPr>
                <w:rFonts w:ascii="宋体" w:hAnsi="宋体" w:eastAsia="宋体" w:cs="宋体"/>
                <w:spacing w:val="6"/>
                <w:sz w:val="20"/>
                <w:szCs w:val="20"/>
                <w:lang w:eastAsia="zh-CN"/>
              </w:rPr>
              <w:t>超量、超品种储存危险</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化学品， 相互禁配物质混放混存。</w:t>
            </w:r>
          </w:p>
          <w:p>
            <w:pPr>
              <w:spacing w:before="31" w:line="228" w:lineRule="auto"/>
              <w:ind w:left="534"/>
              <w:rPr>
                <w:rFonts w:ascii="宋体" w:hAnsi="宋体" w:eastAsia="宋体" w:cs="宋体"/>
                <w:sz w:val="20"/>
                <w:szCs w:val="20"/>
                <w:lang w:eastAsia="zh-CN"/>
              </w:rPr>
            </w:pPr>
            <w:r>
              <w:rPr>
                <w:rFonts w:ascii="宋体" w:hAnsi="宋体" w:eastAsia="宋体" w:cs="宋体"/>
                <w:spacing w:val="3"/>
                <w:sz w:val="20"/>
                <w:szCs w:val="20"/>
                <w:lang w:eastAsia="zh-CN"/>
              </w:rPr>
              <w:t>2.</w:t>
            </w:r>
            <w:r>
              <w:rPr>
                <w:rFonts w:ascii="宋体" w:hAnsi="宋体" w:eastAsia="宋体" w:cs="宋体"/>
                <w:spacing w:val="-27"/>
                <w:sz w:val="20"/>
                <w:szCs w:val="20"/>
                <w:lang w:eastAsia="zh-CN"/>
              </w:rPr>
              <w:t xml:space="preserve"> </w:t>
            </w:r>
            <w:r>
              <w:rPr>
                <w:rFonts w:ascii="宋体" w:hAnsi="宋体" w:eastAsia="宋体" w:cs="宋体"/>
                <w:spacing w:val="3"/>
                <w:sz w:val="20"/>
                <w:szCs w:val="20"/>
                <w:lang w:eastAsia="zh-CN"/>
              </w:rPr>
              <w:t>《危险化学品安全管理条例》</w:t>
            </w:r>
          </w:p>
          <w:p>
            <w:pPr>
              <w:spacing w:before="35" w:line="253"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第八十条第一款第五项  生产、储存、使用危险化学</w:t>
            </w:r>
            <w:r>
              <w:rPr>
                <w:rFonts w:ascii="宋体" w:hAnsi="宋体" w:eastAsia="宋体" w:cs="宋体"/>
                <w:spacing w:val="8"/>
                <w:sz w:val="20"/>
                <w:szCs w:val="20"/>
                <w:lang w:eastAsia="zh-CN"/>
              </w:rPr>
              <w:t>品的单位有下列情</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形之一的，</w:t>
            </w:r>
            <w:r>
              <w:rPr>
                <w:rFonts w:ascii="宋体" w:hAnsi="宋体" w:eastAsia="宋体" w:cs="宋体"/>
                <w:spacing w:val="-48"/>
                <w:sz w:val="20"/>
                <w:szCs w:val="20"/>
                <w:lang w:eastAsia="zh-CN"/>
              </w:rPr>
              <w:t xml:space="preserve"> </w:t>
            </w:r>
            <w:r>
              <w:rPr>
                <w:rFonts w:ascii="宋体" w:hAnsi="宋体" w:eastAsia="宋体" w:cs="宋体"/>
                <w:spacing w:val="8"/>
                <w:sz w:val="20"/>
                <w:szCs w:val="20"/>
                <w:lang w:eastAsia="zh-CN"/>
              </w:rPr>
              <w:t>由安全生产监督管理部门责令改正，处</w:t>
            </w:r>
            <w:r>
              <w:rPr>
                <w:rFonts w:ascii="宋体" w:hAnsi="宋体" w:eastAsia="宋体" w:cs="宋体"/>
                <w:spacing w:val="-32"/>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0"/>
                <w:sz w:val="20"/>
                <w:szCs w:val="20"/>
                <w:lang w:eastAsia="zh-CN"/>
              </w:rPr>
              <w:t xml:space="preserve"> </w:t>
            </w:r>
            <w:r>
              <w:rPr>
                <w:rFonts w:ascii="宋体" w:hAnsi="宋体" w:eastAsia="宋体" w:cs="宋体"/>
                <w:spacing w:val="8"/>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8"/>
                <w:sz w:val="20"/>
                <w:szCs w:val="20"/>
                <w:lang w:eastAsia="zh-CN"/>
              </w:rPr>
              <w:t>10</w:t>
            </w:r>
            <w:r>
              <w:rPr>
                <w:rFonts w:ascii="宋体" w:hAnsi="宋体" w:eastAsia="宋体" w:cs="宋体"/>
                <w:spacing w:val="-28"/>
                <w:sz w:val="20"/>
                <w:szCs w:val="20"/>
                <w:lang w:eastAsia="zh-CN"/>
              </w:rPr>
              <w:t xml:space="preserve"> </w:t>
            </w:r>
            <w:r>
              <w:rPr>
                <w:rFonts w:ascii="宋体" w:hAnsi="宋体" w:eastAsia="宋体" w:cs="宋体"/>
                <w:spacing w:val="8"/>
                <w:sz w:val="20"/>
                <w:szCs w:val="20"/>
                <w:lang w:eastAsia="zh-CN"/>
              </w:rPr>
              <w:t>万元以下</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的罚款；拒不改正的，责令停产停业整顿直至由原发证机关吊销其相关许可</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证件，并由工商行政管理部门责令其办理经营范围变更登记或者吊销其营业</w:t>
            </w:r>
            <w:r>
              <w:rPr>
                <w:rFonts w:ascii="宋体" w:hAnsi="宋体" w:eastAsia="宋体" w:cs="宋体"/>
                <w:spacing w:val="4"/>
                <w:sz w:val="20"/>
                <w:szCs w:val="20"/>
                <w:lang w:eastAsia="zh-CN"/>
              </w:rPr>
              <w:t xml:space="preserve"> </w:t>
            </w:r>
            <w:r>
              <w:rPr>
                <w:rFonts w:ascii="宋体" w:hAnsi="宋体" w:eastAsia="宋体" w:cs="宋体"/>
                <w:spacing w:val="6"/>
                <w:sz w:val="20"/>
                <w:szCs w:val="20"/>
                <w:lang w:eastAsia="zh-CN"/>
              </w:rPr>
              <w:t>执照；有关责任人员构成犯罪的，依法追究刑事责任</w:t>
            </w:r>
            <w:r>
              <w:rPr>
                <w:rFonts w:ascii="宋体" w:hAnsi="宋体" w:eastAsia="宋体" w:cs="宋体"/>
                <w:spacing w:val="3"/>
                <w:sz w:val="20"/>
                <w:szCs w:val="20"/>
                <w:lang w:eastAsia="zh-CN"/>
              </w:rPr>
              <w:t>：</w:t>
            </w:r>
            <w:r>
              <w:rPr>
                <w:rFonts w:ascii="宋体" w:hAnsi="宋体" w:eastAsia="宋体" w:cs="宋体"/>
                <w:spacing w:val="-46"/>
                <w:sz w:val="20"/>
                <w:szCs w:val="20"/>
                <w:lang w:eastAsia="zh-CN"/>
              </w:rPr>
              <w:t xml:space="preserve"> </w:t>
            </w:r>
            <w:r>
              <w:rPr>
                <w:rFonts w:ascii="宋体" w:hAnsi="宋体" w:eastAsia="宋体" w:cs="宋体"/>
                <w:spacing w:val="3"/>
                <w:sz w:val="20"/>
                <w:szCs w:val="20"/>
                <w:lang w:eastAsia="zh-CN"/>
              </w:rPr>
              <w:t>（</w:t>
            </w:r>
            <w:r>
              <w:rPr>
                <w:rFonts w:ascii="宋体" w:hAnsi="宋体" w:eastAsia="宋体" w:cs="宋体"/>
                <w:spacing w:val="6"/>
                <w:sz w:val="20"/>
                <w:szCs w:val="20"/>
                <w:lang w:eastAsia="zh-CN"/>
              </w:rPr>
              <w:t>五）</w:t>
            </w:r>
            <w:r>
              <w:rPr>
                <w:rFonts w:ascii="宋体" w:hAnsi="宋体" w:eastAsia="宋体" w:cs="宋体"/>
                <w:spacing w:val="-44"/>
                <w:sz w:val="20"/>
                <w:szCs w:val="20"/>
                <w:lang w:eastAsia="zh-CN"/>
              </w:rPr>
              <w:t xml:space="preserve"> </w:t>
            </w:r>
            <w:r>
              <w:rPr>
                <w:rFonts w:ascii="宋体" w:hAnsi="宋体" w:eastAsia="宋体" w:cs="宋体"/>
                <w:spacing w:val="6"/>
                <w:sz w:val="20"/>
                <w:szCs w:val="20"/>
                <w:lang w:eastAsia="zh-CN"/>
              </w:rPr>
              <w:t>危险化学品的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储存方式、方法或者储存数量不符合国家标准或者国家有关规定的；</w:t>
            </w:r>
          </w:p>
          <w:p>
            <w:pPr>
              <w:spacing w:before="34" w:line="228" w:lineRule="auto"/>
              <w:ind w:left="536"/>
              <w:rPr>
                <w:rFonts w:ascii="宋体" w:hAnsi="宋体" w:eastAsia="宋体" w:cs="宋体"/>
                <w:sz w:val="20"/>
                <w:szCs w:val="20"/>
                <w:lang w:eastAsia="zh-CN"/>
              </w:rPr>
            </w:pPr>
            <w:r>
              <w:rPr>
                <w:rFonts w:ascii="宋体" w:hAnsi="宋体" w:eastAsia="宋体" w:cs="宋体"/>
                <w:spacing w:val="4"/>
                <w:sz w:val="20"/>
                <w:szCs w:val="20"/>
                <w:lang w:eastAsia="zh-CN"/>
              </w:rPr>
              <w:t>3.</w:t>
            </w:r>
            <w:r>
              <w:rPr>
                <w:rFonts w:ascii="宋体" w:hAnsi="宋体" w:eastAsia="宋体" w:cs="宋体"/>
                <w:spacing w:val="-28"/>
                <w:sz w:val="20"/>
                <w:szCs w:val="20"/>
                <w:lang w:eastAsia="zh-CN"/>
              </w:rPr>
              <w:t xml:space="preserve"> </w:t>
            </w:r>
            <w:r>
              <w:rPr>
                <w:rFonts w:ascii="宋体" w:hAnsi="宋体" w:eastAsia="宋体" w:cs="宋体"/>
                <w:spacing w:val="4"/>
                <w:sz w:val="20"/>
                <w:szCs w:val="20"/>
                <w:lang w:eastAsia="zh-CN"/>
              </w:rPr>
              <w:t>《危险化学品经营许可证管理办法》</w:t>
            </w:r>
          </w:p>
          <w:p>
            <w:pPr>
              <w:spacing w:before="36" w:line="253" w:lineRule="auto"/>
              <w:ind w:left="112" w:right="9" w:firstLine="420"/>
              <w:rPr>
                <w:rFonts w:ascii="宋体" w:hAnsi="宋体" w:eastAsia="宋体" w:cs="宋体"/>
                <w:sz w:val="20"/>
                <w:szCs w:val="20"/>
                <w:lang w:eastAsia="zh-CN"/>
              </w:rPr>
            </w:pPr>
            <w:r>
              <w:rPr>
                <w:rFonts w:ascii="宋体" w:hAnsi="宋体" w:eastAsia="宋体" w:cs="宋体"/>
                <w:spacing w:val="15"/>
                <w:sz w:val="20"/>
                <w:szCs w:val="20"/>
                <w:lang w:eastAsia="zh-CN"/>
              </w:rPr>
              <w:t>第三十条第五项  带有储存设施的企业违反《危险化学品安全管理条</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例》规定，有下列情形之一的，责令改正，处</w:t>
            </w:r>
            <w:r>
              <w:rPr>
                <w:rFonts w:ascii="宋体" w:hAnsi="宋体" w:eastAsia="宋体" w:cs="宋体"/>
                <w:spacing w:val="-13"/>
                <w:sz w:val="20"/>
                <w:szCs w:val="20"/>
                <w:lang w:eastAsia="zh-CN"/>
              </w:rPr>
              <w:t xml:space="preserve"> </w:t>
            </w:r>
            <w:r>
              <w:rPr>
                <w:rFonts w:ascii="宋体" w:hAnsi="宋体" w:eastAsia="宋体" w:cs="宋体"/>
                <w:spacing w:val="9"/>
                <w:sz w:val="20"/>
                <w:szCs w:val="20"/>
                <w:lang w:eastAsia="zh-CN"/>
              </w:rPr>
              <w:t>5</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9"/>
                <w:sz w:val="20"/>
                <w:szCs w:val="20"/>
                <w:lang w:eastAsia="zh-CN"/>
              </w:rPr>
              <w:t>10</w:t>
            </w:r>
            <w:r>
              <w:rPr>
                <w:rFonts w:ascii="宋体" w:hAnsi="宋体" w:eastAsia="宋体" w:cs="宋体"/>
                <w:spacing w:val="-30"/>
                <w:sz w:val="20"/>
                <w:szCs w:val="20"/>
                <w:lang w:eastAsia="zh-CN"/>
              </w:rPr>
              <w:t xml:space="preserve"> </w:t>
            </w:r>
            <w:r>
              <w:rPr>
                <w:rFonts w:ascii="宋体" w:hAnsi="宋体" w:eastAsia="宋体" w:cs="宋体"/>
                <w:spacing w:val="9"/>
                <w:sz w:val="20"/>
                <w:szCs w:val="20"/>
                <w:lang w:eastAsia="zh-CN"/>
              </w:rPr>
              <w:t>万元以下的罚</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 xml:space="preserve">款；拒不改正的，责令停产停业整顿；经停产停业整顿仍不具备法律、法规、 </w:t>
            </w:r>
            <w:r>
              <w:rPr>
                <w:rFonts w:ascii="宋体" w:hAnsi="宋体" w:eastAsia="宋体" w:cs="宋体"/>
                <w:spacing w:val="4"/>
                <w:sz w:val="20"/>
                <w:szCs w:val="20"/>
                <w:lang w:eastAsia="zh-CN"/>
              </w:rPr>
              <w:t>规章、国家标准和行业标准规定的安全生产条件的，吊销其经营许可证</w:t>
            </w:r>
            <w:r>
              <w:rPr>
                <w:rFonts w:ascii="宋体" w:hAnsi="宋体" w:eastAsia="宋体" w:cs="宋体"/>
                <w:spacing w:val="-48"/>
                <w:w w:val="89"/>
                <w:sz w:val="20"/>
                <w:szCs w:val="20"/>
                <w:lang w:eastAsia="zh-CN"/>
              </w:rPr>
              <w:t>：（</w:t>
            </w:r>
            <w:r>
              <w:rPr>
                <w:rFonts w:ascii="宋体" w:hAnsi="宋体" w:eastAsia="宋体" w:cs="宋体"/>
                <w:spacing w:val="4"/>
                <w:sz w:val="20"/>
                <w:szCs w:val="20"/>
                <w:lang w:eastAsia="zh-CN"/>
              </w:rPr>
              <w:t>五）</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危险化学品的储存方式、方法或者储存数量不符合国家标准或者国家有关规</w:t>
            </w:r>
            <w:r>
              <w:rPr>
                <w:rFonts w:ascii="宋体" w:hAnsi="宋体" w:eastAsia="宋体" w:cs="宋体"/>
                <w:spacing w:val="1"/>
                <w:sz w:val="20"/>
                <w:szCs w:val="20"/>
                <w:lang w:eastAsia="zh-CN"/>
              </w:rPr>
              <w:t xml:space="preserve">  </w:t>
            </w:r>
            <w:r>
              <w:rPr>
                <w:rFonts w:ascii="宋体" w:hAnsi="宋体" w:eastAsia="宋体" w:cs="宋体"/>
                <w:spacing w:val="3"/>
                <w:sz w:val="20"/>
                <w:szCs w:val="20"/>
                <w:lang w:eastAsia="zh-CN"/>
              </w:rPr>
              <w:t>定的；</w:t>
            </w:r>
          </w:p>
        </w:tc>
        <w:tc>
          <w:tcPr>
            <w:tcW w:w="1146"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17632"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18" name="TextBox 118"/>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59</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8" o:spid="_x0000_s1026" o:spt="202" type="#_x0000_t202" style="position:absolute;left:0pt;margin-left:32.35pt;margin-top:465.7pt;height:18.8pt;width:66.65pt;mso-position-horizontal-relative:page;mso-position-vertical-relative:page;rotation:5898240f;z-index:251717632;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eUhN9RUCAAAf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eUhN9RUCAAAf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59</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1" w:hRule="atLeast"/>
        </w:trPr>
        <w:tc>
          <w:tcPr>
            <w:tcW w:w="700"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89</w:t>
            </w:r>
          </w:p>
        </w:tc>
        <w:tc>
          <w:tcPr>
            <w:tcW w:w="2061"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55" w:lineRule="auto"/>
              <w:ind w:left="109" w:right="98"/>
              <w:rPr>
                <w:rFonts w:ascii="宋体" w:hAnsi="宋体" w:eastAsia="宋体" w:cs="宋体"/>
                <w:sz w:val="20"/>
                <w:szCs w:val="20"/>
                <w:lang w:eastAsia="zh-CN"/>
              </w:rPr>
            </w:pPr>
            <w:r>
              <w:rPr>
                <w:rFonts w:ascii="宋体" w:hAnsi="宋体" w:eastAsia="宋体" w:cs="宋体"/>
                <w:spacing w:val="29"/>
                <w:sz w:val="20"/>
                <w:szCs w:val="20"/>
                <w:lang w:eastAsia="zh-CN"/>
              </w:rPr>
              <w:t>对危险化学品生产</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企业有未提供化学</w:t>
            </w:r>
            <w:r>
              <w:rPr>
                <w:rFonts w:ascii="宋体" w:hAnsi="宋体" w:eastAsia="宋体" w:cs="宋体"/>
                <w:spacing w:val="5"/>
                <w:sz w:val="20"/>
                <w:szCs w:val="20"/>
                <w:lang w:eastAsia="zh-CN"/>
              </w:rPr>
              <w:t xml:space="preserve"> 品安全技术说明书，</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或者未在包装（包括</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外包装件）上粘贴、</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拴挂化学品安全标</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签等行为的行政处</w:t>
            </w:r>
            <w:r>
              <w:rPr>
                <w:rFonts w:ascii="宋体" w:hAnsi="宋体" w:eastAsia="宋体" w:cs="宋体"/>
                <w:spacing w:val="3"/>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29"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《危险化学品安全管理条例》</w:t>
            </w:r>
          </w:p>
          <w:p>
            <w:pPr>
              <w:spacing w:before="28" w:line="257" w:lineRule="auto"/>
              <w:ind w:left="110" w:right="28" w:firstLine="421"/>
              <w:rPr>
                <w:rFonts w:ascii="宋体" w:hAnsi="宋体" w:eastAsia="宋体" w:cs="宋体"/>
                <w:sz w:val="20"/>
                <w:szCs w:val="20"/>
                <w:lang w:eastAsia="zh-CN"/>
              </w:rPr>
            </w:pPr>
            <w:r>
              <w:rPr>
                <w:rFonts w:ascii="宋体" w:hAnsi="宋体" w:eastAsia="宋体" w:cs="宋体"/>
                <w:spacing w:val="5"/>
                <w:sz w:val="20"/>
                <w:szCs w:val="20"/>
                <w:lang w:eastAsia="zh-CN"/>
              </w:rPr>
              <w:t>第七十八条第一款第三项、第四项、第五项、第六项、第</w:t>
            </w:r>
            <w:r>
              <w:rPr>
                <w:rFonts w:ascii="宋体" w:hAnsi="宋体" w:eastAsia="宋体" w:cs="宋体"/>
                <w:spacing w:val="4"/>
                <w:sz w:val="20"/>
                <w:szCs w:val="20"/>
                <w:lang w:eastAsia="zh-CN"/>
              </w:rPr>
              <w:t>七项、第九项、</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第十项、第十一项  有下列情形之一的，由安全生产监督管理部门责令改正，</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可以处</w:t>
            </w:r>
            <w:r>
              <w:rPr>
                <w:rFonts w:ascii="宋体" w:hAnsi="宋体" w:eastAsia="宋体" w:cs="宋体"/>
                <w:spacing w:val="-32"/>
                <w:sz w:val="20"/>
                <w:szCs w:val="20"/>
                <w:lang w:eastAsia="zh-CN"/>
              </w:rPr>
              <w:t xml:space="preserve"> </w:t>
            </w:r>
            <w:r>
              <w:rPr>
                <w:rFonts w:ascii="宋体" w:hAnsi="宋体" w:eastAsia="宋体" w:cs="宋体"/>
                <w:spacing w:val="5"/>
                <w:sz w:val="20"/>
                <w:szCs w:val="20"/>
                <w:lang w:eastAsia="zh-CN"/>
              </w:rPr>
              <w:t>5</w:t>
            </w:r>
            <w:r>
              <w:rPr>
                <w:rFonts w:ascii="宋体" w:hAnsi="宋体" w:eastAsia="宋体" w:cs="宋体"/>
                <w:spacing w:val="-35"/>
                <w:sz w:val="20"/>
                <w:szCs w:val="20"/>
                <w:lang w:eastAsia="zh-CN"/>
              </w:rPr>
              <w:t xml:space="preserve"> </w:t>
            </w:r>
            <w:r>
              <w:rPr>
                <w:rFonts w:ascii="宋体" w:hAnsi="宋体" w:eastAsia="宋体" w:cs="宋体"/>
                <w:spacing w:val="5"/>
                <w:sz w:val="20"/>
                <w:szCs w:val="20"/>
                <w:lang w:eastAsia="zh-CN"/>
              </w:rPr>
              <w:t>万元以下的罚款；拒不改正的，处</w:t>
            </w:r>
            <w:r>
              <w:rPr>
                <w:rFonts w:ascii="宋体" w:hAnsi="宋体" w:eastAsia="宋体" w:cs="宋体"/>
                <w:spacing w:val="-35"/>
                <w:sz w:val="20"/>
                <w:szCs w:val="20"/>
                <w:lang w:eastAsia="zh-CN"/>
              </w:rPr>
              <w:t xml:space="preserve"> </w:t>
            </w:r>
            <w:r>
              <w:rPr>
                <w:rFonts w:ascii="宋体" w:hAnsi="宋体" w:eastAsia="宋体" w:cs="宋体"/>
                <w:spacing w:val="5"/>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5"/>
                <w:sz w:val="20"/>
                <w:szCs w:val="20"/>
                <w:lang w:eastAsia="zh-CN"/>
              </w:rPr>
              <w:t>万元以上</w:t>
            </w:r>
            <w:r>
              <w:rPr>
                <w:rFonts w:ascii="宋体" w:hAnsi="宋体" w:eastAsia="宋体" w:cs="宋体"/>
                <w:spacing w:val="-24"/>
                <w:sz w:val="20"/>
                <w:szCs w:val="20"/>
                <w:lang w:eastAsia="zh-CN"/>
              </w:rPr>
              <w:t xml:space="preserve"> </w:t>
            </w:r>
            <w:r>
              <w:rPr>
                <w:rFonts w:ascii="宋体" w:hAnsi="宋体" w:eastAsia="宋体" w:cs="宋体"/>
                <w:spacing w:val="5"/>
                <w:sz w:val="20"/>
                <w:szCs w:val="20"/>
                <w:lang w:eastAsia="zh-CN"/>
              </w:rPr>
              <w:t>10</w:t>
            </w:r>
            <w:r>
              <w:rPr>
                <w:rFonts w:ascii="宋体" w:hAnsi="宋体" w:eastAsia="宋体" w:cs="宋体"/>
                <w:spacing w:val="-30"/>
                <w:sz w:val="20"/>
                <w:szCs w:val="20"/>
                <w:lang w:eastAsia="zh-CN"/>
              </w:rPr>
              <w:t xml:space="preserve"> </w:t>
            </w:r>
            <w:r>
              <w:rPr>
                <w:rFonts w:ascii="宋体" w:hAnsi="宋体" w:eastAsia="宋体" w:cs="宋体"/>
                <w:spacing w:val="5"/>
                <w:sz w:val="20"/>
                <w:szCs w:val="20"/>
                <w:lang w:eastAsia="zh-CN"/>
              </w:rPr>
              <w:t>万元</w:t>
            </w:r>
            <w:r>
              <w:rPr>
                <w:rFonts w:ascii="宋体" w:hAnsi="宋体" w:eastAsia="宋体" w:cs="宋体"/>
                <w:spacing w:val="4"/>
                <w:sz w:val="20"/>
                <w:szCs w:val="20"/>
                <w:lang w:eastAsia="zh-CN"/>
              </w:rPr>
              <w:t>以下的罚款；</w:t>
            </w:r>
            <w:r>
              <w:rPr>
                <w:rFonts w:ascii="宋体" w:hAnsi="宋体" w:eastAsia="宋体" w:cs="宋体"/>
                <w:sz w:val="20"/>
                <w:szCs w:val="20"/>
                <w:lang w:eastAsia="zh-CN"/>
              </w:rPr>
              <w:t xml:space="preserve"> </w:t>
            </w:r>
            <w:r>
              <w:rPr>
                <w:rFonts w:ascii="宋体" w:hAnsi="宋体" w:eastAsia="宋体" w:cs="宋体"/>
                <w:spacing w:val="12"/>
                <w:sz w:val="20"/>
                <w:szCs w:val="20"/>
                <w:lang w:eastAsia="zh-CN"/>
              </w:rPr>
              <w:t>情节严重的，责令停产停业整顿</w:t>
            </w:r>
            <w:r>
              <w:rPr>
                <w:rFonts w:ascii="宋体" w:hAnsi="宋体" w:eastAsia="宋体" w:cs="宋体"/>
                <w:spacing w:val="-45"/>
                <w:sz w:val="20"/>
                <w:szCs w:val="20"/>
                <w:lang w:eastAsia="zh-CN"/>
              </w:rPr>
              <w:t>：（</w:t>
            </w:r>
            <w:r>
              <w:rPr>
                <w:rFonts w:ascii="宋体" w:hAnsi="宋体" w:eastAsia="宋体" w:cs="宋体"/>
                <w:spacing w:val="12"/>
                <w:sz w:val="20"/>
                <w:szCs w:val="20"/>
                <w:lang w:eastAsia="zh-CN"/>
              </w:rPr>
              <w:t xml:space="preserve">三）危险化学品生产企业未提供化学品 </w:t>
            </w:r>
            <w:r>
              <w:rPr>
                <w:rFonts w:ascii="宋体" w:hAnsi="宋体" w:eastAsia="宋体" w:cs="宋体"/>
                <w:spacing w:val="9"/>
                <w:sz w:val="20"/>
                <w:szCs w:val="20"/>
                <w:lang w:eastAsia="zh-CN"/>
              </w:rPr>
              <w:t>安全技术说明书，或者未在包装（包括外包装件）上</w:t>
            </w:r>
            <w:r>
              <w:rPr>
                <w:rFonts w:ascii="宋体" w:hAnsi="宋体" w:eastAsia="宋体" w:cs="宋体"/>
                <w:spacing w:val="8"/>
                <w:sz w:val="20"/>
                <w:szCs w:val="20"/>
                <w:lang w:eastAsia="zh-CN"/>
              </w:rPr>
              <w:t xml:space="preserve">粘贴、拴挂化学品安全 </w:t>
            </w:r>
            <w:r>
              <w:rPr>
                <w:rFonts w:ascii="宋体" w:hAnsi="宋体" w:eastAsia="宋体" w:cs="宋体"/>
                <w:spacing w:val="13"/>
                <w:sz w:val="20"/>
                <w:szCs w:val="20"/>
                <w:lang w:eastAsia="zh-CN"/>
              </w:rPr>
              <w:t>标签的</w:t>
            </w:r>
            <w:r>
              <w:rPr>
                <w:rFonts w:ascii="宋体" w:hAnsi="宋体" w:eastAsia="宋体" w:cs="宋体"/>
                <w:spacing w:val="-54"/>
                <w:sz w:val="20"/>
                <w:szCs w:val="20"/>
                <w:lang w:eastAsia="zh-CN"/>
              </w:rPr>
              <w:t>；（</w:t>
            </w:r>
            <w:r>
              <w:rPr>
                <w:rFonts w:ascii="宋体" w:hAnsi="宋体" w:eastAsia="宋体" w:cs="宋体"/>
                <w:spacing w:val="13"/>
                <w:sz w:val="20"/>
                <w:szCs w:val="20"/>
                <w:lang w:eastAsia="zh-CN"/>
              </w:rPr>
              <w:t>四）危险化学品生产企业提供的化学</w:t>
            </w:r>
            <w:r>
              <w:rPr>
                <w:rFonts w:ascii="宋体" w:hAnsi="宋体" w:eastAsia="宋体" w:cs="宋体"/>
                <w:spacing w:val="12"/>
                <w:sz w:val="20"/>
                <w:szCs w:val="20"/>
                <w:lang w:eastAsia="zh-CN"/>
              </w:rPr>
              <w:t xml:space="preserve">品安全技术说明书与其生产 </w:t>
            </w:r>
            <w:r>
              <w:rPr>
                <w:rFonts w:ascii="宋体" w:hAnsi="宋体" w:eastAsia="宋体" w:cs="宋体"/>
                <w:spacing w:val="9"/>
                <w:sz w:val="20"/>
                <w:szCs w:val="20"/>
                <w:lang w:eastAsia="zh-CN"/>
              </w:rPr>
              <w:t>的危险化学品不相符，或者在包装（包括外包装件）</w:t>
            </w:r>
            <w:r>
              <w:rPr>
                <w:rFonts w:ascii="宋体" w:hAnsi="宋体" w:eastAsia="宋体" w:cs="宋体"/>
                <w:spacing w:val="8"/>
                <w:sz w:val="20"/>
                <w:szCs w:val="20"/>
                <w:lang w:eastAsia="zh-CN"/>
              </w:rPr>
              <w:t xml:space="preserve">粘贴、拴挂的化学品安 </w:t>
            </w:r>
            <w:r>
              <w:rPr>
                <w:rFonts w:ascii="宋体" w:hAnsi="宋体" w:eastAsia="宋体" w:cs="宋体"/>
                <w:spacing w:val="9"/>
                <w:sz w:val="20"/>
                <w:szCs w:val="20"/>
                <w:lang w:eastAsia="zh-CN"/>
              </w:rPr>
              <w:t>全标签与包装内危险化学品不相符，或者化学品安全</w:t>
            </w:r>
            <w:r>
              <w:rPr>
                <w:rFonts w:ascii="宋体" w:hAnsi="宋体" w:eastAsia="宋体" w:cs="宋体"/>
                <w:spacing w:val="8"/>
                <w:sz w:val="20"/>
                <w:szCs w:val="20"/>
                <w:lang w:eastAsia="zh-CN"/>
              </w:rPr>
              <w:t xml:space="preserve">技术说明书、化学品安 </w:t>
            </w:r>
            <w:r>
              <w:rPr>
                <w:rFonts w:ascii="宋体" w:hAnsi="宋体" w:eastAsia="宋体" w:cs="宋体"/>
                <w:spacing w:val="12"/>
                <w:sz w:val="20"/>
                <w:szCs w:val="20"/>
                <w:lang w:eastAsia="zh-CN"/>
              </w:rPr>
              <w:t>全标签所载明的内容不符合国家标准要求的</w:t>
            </w:r>
            <w:r>
              <w:rPr>
                <w:rFonts w:ascii="宋体" w:hAnsi="宋体" w:eastAsia="宋体" w:cs="宋体"/>
                <w:spacing w:val="-45"/>
                <w:sz w:val="20"/>
                <w:szCs w:val="20"/>
                <w:lang w:eastAsia="zh-CN"/>
              </w:rPr>
              <w:t>；（</w:t>
            </w:r>
            <w:r>
              <w:rPr>
                <w:rFonts w:ascii="宋体" w:hAnsi="宋体" w:eastAsia="宋体" w:cs="宋体"/>
                <w:spacing w:val="12"/>
                <w:sz w:val="20"/>
                <w:szCs w:val="20"/>
                <w:lang w:eastAsia="zh-CN"/>
              </w:rPr>
              <w:t xml:space="preserve">五）危险化学品生产企业发 </w:t>
            </w:r>
            <w:r>
              <w:rPr>
                <w:rFonts w:ascii="宋体" w:hAnsi="宋体" w:eastAsia="宋体" w:cs="宋体"/>
                <w:spacing w:val="9"/>
                <w:sz w:val="20"/>
                <w:szCs w:val="20"/>
                <w:lang w:eastAsia="zh-CN"/>
              </w:rPr>
              <w:t>现其生产的危险化学品有新的危险特性不立即公告，</w:t>
            </w:r>
            <w:r>
              <w:rPr>
                <w:rFonts w:ascii="宋体" w:hAnsi="宋体" w:eastAsia="宋体" w:cs="宋体"/>
                <w:spacing w:val="8"/>
                <w:sz w:val="20"/>
                <w:szCs w:val="20"/>
                <w:lang w:eastAsia="zh-CN"/>
              </w:rPr>
              <w:t xml:space="preserve">或者不及时修订其化学 </w:t>
            </w:r>
            <w:r>
              <w:rPr>
                <w:rFonts w:ascii="宋体" w:hAnsi="宋体" w:eastAsia="宋体" w:cs="宋体"/>
                <w:spacing w:val="12"/>
                <w:sz w:val="20"/>
                <w:szCs w:val="20"/>
                <w:lang w:eastAsia="zh-CN"/>
              </w:rPr>
              <w:t>品安全技术说明书和化学品安全标签的</w:t>
            </w:r>
            <w:r>
              <w:rPr>
                <w:rFonts w:ascii="宋体" w:hAnsi="宋体" w:eastAsia="宋体" w:cs="宋体"/>
                <w:spacing w:val="-45"/>
                <w:sz w:val="20"/>
                <w:szCs w:val="20"/>
                <w:lang w:eastAsia="zh-CN"/>
              </w:rPr>
              <w:t>；（</w:t>
            </w:r>
            <w:r>
              <w:rPr>
                <w:rFonts w:ascii="宋体" w:hAnsi="宋体" w:eastAsia="宋体" w:cs="宋体"/>
                <w:spacing w:val="12"/>
                <w:sz w:val="20"/>
                <w:szCs w:val="20"/>
                <w:lang w:eastAsia="zh-CN"/>
              </w:rPr>
              <w:t>六）危险化学品经营企业经营没 有化学品安全技术说明书和化学品安全标签的危险化学品的</w:t>
            </w:r>
            <w:r>
              <w:rPr>
                <w:rFonts w:ascii="宋体" w:hAnsi="宋体" w:eastAsia="宋体" w:cs="宋体"/>
                <w:spacing w:val="-45"/>
                <w:sz w:val="20"/>
                <w:szCs w:val="20"/>
                <w:lang w:eastAsia="zh-CN"/>
              </w:rPr>
              <w:t>；（</w:t>
            </w:r>
            <w:r>
              <w:rPr>
                <w:rFonts w:ascii="宋体" w:hAnsi="宋体" w:eastAsia="宋体" w:cs="宋体"/>
                <w:spacing w:val="12"/>
                <w:sz w:val="20"/>
                <w:szCs w:val="20"/>
                <w:lang w:eastAsia="zh-CN"/>
              </w:rPr>
              <w:t xml:space="preserve">七）危险化 </w:t>
            </w:r>
            <w:r>
              <w:rPr>
                <w:rFonts w:ascii="宋体" w:hAnsi="宋体" w:eastAsia="宋体" w:cs="宋体"/>
                <w:spacing w:val="9"/>
                <w:sz w:val="20"/>
                <w:szCs w:val="20"/>
                <w:lang w:eastAsia="zh-CN"/>
              </w:rPr>
              <w:t>学品包装物、容器的材质以及包装的型式、规格、方法和单件质量（重量）</w:t>
            </w:r>
            <w:r>
              <w:rPr>
                <w:rFonts w:ascii="宋体" w:hAnsi="宋体" w:eastAsia="宋体" w:cs="宋体"/>
                <w:spacing w:val="12"/>
                <w:sz w:val="20"/>
                <w:szCs w:val="20"/>
                <w:lang w:eastAsia="zh-CN"/>
              </w:rPr>
              <w:t xml:space="preserve"> 与所包装的危险化学品的性质和用途不相适应的</w:t>
            </w:r>
            <w:r>
              <w:rPr>
                <w:rFonts w:ascii="宋体" w:hAnsi="宋体" w:eastAsia="宋体" w:cs="宋体"/>
                <w:spacing w:val="-45"/>
                <w:sz w:val="20"/>
                <w:szCs w:val="20"/>
                <w:lang w:eastAsia="zh-CN"/>
              </w:rPr>
              <w:t>；（</w:t>
            </w:r>
            <w:r>
              <w:rPr>
                <w:rFonts w:ascii="宋体" w:hAnsi="宋体" w:eastAsia="宋体" w:cs="宋体"/>
                <w:spacing w:val="12"/>
                <w:sz w:val="20"/>
                <w:szCs w:val="20"/>
                <w:lang w:eastAsia="zh-CN"/>
              </w:rPr>
              <w:t xml:space="preserve">九）危险化学品专用仓 </w:t>
            </w:r>
            <w:r>
              <w:rPr>
                <w:rFonts w:ascii="宋体" w:hAnsi="宋体" w:eastAsia="宋体" w:cs="宋体"/>
                <w:spacing w:val="9"/>
                <w:sz w:val="20"/>
                <w:szCs w:val="20"/>
                <w:lang w:eastAsia="zh-CN"/>
              </w:rPr>
              <w:t>库未设专人负责管理，或者对储存的剧毒化学品以及</w:t>
            </w:r>
            <w:r>
              <w:rPr>
                <w:rFonts w:ascii="宋体" w:hAnsi="宋体" w:eastAsia="宋体" w:cs="宋体"/>
                <w:spacing w:val="8"/>
                <w:sz w:val="20"/>
                <w:szCs w:val="20"/>
                <w:lang w:eastAsia="zh-CN"/>
              </w:rPr>
              <w:t xml:space="preserve">储存数量构成重大危险 </w:t>
            </w:r>
            <w:r>
              <w:rPr>
                <w:rFonts w:ascii="宋体" w:hAnsi="宋体" w:eastAsia="宋体" w:cs="宋体"/>
                <w:spacing w:val="12"/>
                <w:sz w:val="20"/>
                <w:szCs w:val="20"/>
                <w:lang w:eastAsia="zh-CN"/>
              </w:rPr>
              <w:t>源的其他危险化学品未实行双人收发、双人保管制度的</w:t>
            </w:r>
            <w:r>
              <w:rPr>
                <w:rFonts w:ascii="宋体" w:hAnsi="宋体" w:eastAsia="宋体" w:cs="宋体"/>
                <w:spacing w:val="-45"/>
                <w:sz w:val="20"/>
                <w:szCs w:val="20"/>
                <w:lang w:eastAsia="zh-CN"/>
              </w:rPr>
              <w:t>；（</w:t>
            </w:r>
            <w:r>
              <w:rPr>
                <w:rFonts w:ascii="宋体" w:hAnsi="宋体" w:eastAsia="宋体" w:cs="宋体"/>
                <w:spacing w:val="12"/>
                <w:sz w:val="20"/>
                <w:szCs w:val="20"/>
                <w:lang w:eastAsia="zh-CN"/>
              </w:rPr>
              <w:t>十）储存危险化 学品的单位未建立危险化学品出入库核查、登记制度的</w:t>
            </w:r>
            <w:r>
              <w:rPr>
                <w:rFonts w:ascii="宋体" w:hAnsi="宋体" w:eastAsia="宋体" w:cs="宋体"/>
                <w:spacing w:val="-45"/>
                <w:sz w:val="20"/>
                <w:szCs w:val="20"/>
                <w:lang w:eastAsia="zh-CN"/>
              </w:rPr>
              <w:t>；（</w:t>
            </w:r>
            <w:r>
              <w:rPr>
                <w:rFonts w:ascii="宋体" w:hAnsi="宋体" w:eastAsia="宋体" w:cs="宋体"/>
                <w:spacing w:val="12"/>
                <w:sz w:val="20"/>
                <w:szCs w:val="20"/>
                <w:lang w:eastAsia="zh-CN"/>
              </w:rPr>
              <w:t xml:space="preserve">十一）危险化学 </w:t>
            </w:r>
            <w:r>
              <w:rPr>
                <w:rFonts w:ascii="宋体" w:hAnsi="宋体" w:eastAsia="宋体" w:cs="宋体"/>
                <w:spacing w:val="6"/>
                <w:sz w:val="20"/>
                <w:szCs w:val="20"/>
                <w:lang w:eastAsia="zh-CN"/>
              </w:rPr>
              <w:t>品专用仓库未设置明显标志的；</w:t>
            </w:r>
          </w:p>
        </w:tc>
        <w:tc>
          <w:tcPr>
            <w:tcW w:w="1146" w:type="dxa"/>
          </w:tcPr>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2" w:lineRule="auto"/>
            </w:pPr>
          </w:p>
          <w:p>
            <w:pPr>
              <w:pStyle w:val="6"/>
              <w:spacing w:line="252"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700" w:type="dxa"/>
          </w:tcPr>
          <w:p>
            <w:pPr>
              <w:pStyle w:val="6"/>
              <w:spacing w:line="285" w:lineRule="auto"/>
            </w:pPr>
          </w:p>
          <w:p>
            <w:pPr>
              <w:pStyle w:val="6"/>
              <w:spacing w:line="285" w:lineRule="auto"/>
            </w:pPr>
          </w:p>
          <w:p>
            <w:pPr>
              <w:pStyle w:val="6"/>
              <w:spacing w:line="285" w:lineRule="auto"/>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90</w:t>
            </w:r>
          </w:p>
        </w:tc>
        <w:tc>
          <w:tcPr>
            <w:tcW w:w="2061" w:type="dxa"/>
          </w:tcPr>
          <w:p>
            <w:pPr>
              <w:pStyle w:val="6"/>
              <w:spacing w:line="405"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对生产、储存危险化</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学品的单位未在作</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业场所设置通信、报</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警装置的行政处罚</w:t>
            </w:r>
          </w:p>
        </w:tc>
        <w:tc>
          <w:tcPr>
            <w:tcW w:w="1237" w:type="dxa"/>
          </w:tcPr>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94"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《危险化学品安全管理条例》</w:t>
            </w:r>
          </w:p>
          <w:p>
            <w:pPr>
              <w:spacing w:before="28" w:line="253" w:lineRule="auto"/>
              <w:ind w:left="113" w:right="97" w:firstLine="418"/>
              <w:rPr>
                <w:rFonts w:ascii="宋体" w:hAnsi="宋体" w:eastAsia="宋体" w:cs="宋体"/>
                <w:sz w:val="20"/>
                <w:szCs w:val="20"/>
                <w:lang w:eastAsia="zh-CN"/>
              </w:rPr>
            </w:pPr>
            <w:r>
              <w:rPr>
                <w:rFonts w:ascii="宋体" w:hAnsi="宋体" w:eastAsia="宋体" w:cs="宋体"/>
                <w:spacing w:val="9"/>
                <w:sz w:val="20"/>
                <w:szCs w:val="20"/>
                <w:lang w:eastAsia="zh-CN"/>
              </w:rPr>
              <w:t>第七十八条第一款第八项  有下列情形之一的，由安全</w:t>
            </w:r>
            <w:r>
              <w:rPr>
                <w:rFonts w:ascii="宋体" w:hAnsi="宋体" w:eastAsia="宋体" w:cs="宋体"/>
                <w:spacing w:val="8"/>
                <w:sz w:val="20"/>
                <w:szCs w:val="20"/>
                <w:lang w:eastAsia="zh-CN"/>
              </w:rPr>
              <w:t>生产监督管理部</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门责令改正，可以处</w:t>
            </w:r>
            <w:r>
              <w:rPr>
                <w:rFonts w:ascii="宋体" w:hAnsi="宋体" w:eastAsia="宋体" w:cs="宋体"/>
                <w:spacing w:val="-20"/>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8"/>
                <w:sz w:val="20"/>
                <w:szCs w:val="20"/>
                <w:lang w:eastAsia="zh-CN"/>
              </w:rPr>
              <w:t>万元以下的罚款；拒不改正的，处</w:t>
            </w:r>
            <w:r>
              <w:rPr>
                <w:rFonts w:ascii="宋体" w:hAnsi="宋体" w:eastAsia="宋体" w:cs="宋体"/>
                <w:spacing w:val="-29"/>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1"/>
                <w:sz w:val="20"/>
                <w:szCs w:val="20"/>
                <w:lang w:eastAsia="zh-CN"/>
              </w:rPr>
              <w:t xml:space="preserve"> </w:t>
            </w:r>
            <w:r>
              <w:rPr>
                <w:rFonts w:ascii="宋体" w:hAnsi="宋体" w:eastAsia="宋体" w:cs="宋体"/>
                <w:spacing w:val="8"/>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8"/>
                <w:sz w:val="20"/>
                <w:szCs w:val="20"/>
                <w:lang w:eastAsia="zh-CN"/>
              </w:rPr>
              <w:t>10</w:t>
            </w:r>
            <w:r>
              <w:rPr>
                <w:rFonts w:ascii="宋体" w:hAnsi="宋体" w:eastAsia="宋体" w:cs="宋体"/>
                <w:spacing w:val="-28"/>
                <w:sz w:val="20"/>
                <w:szCs w:val="20"/>
                <w:lang w:eastAsia="zh-CN"/>
              </w:rPr>
              <w:t xml:space="preserve"> </w:t>
            </w:r>
            <w:r>
              <w:rPr>
                <w:rFonts w:ascii="宋体" w:hAnsi="宋体" w:eastAsia="宋体" w:cs="宋体"/>
                <w:spacing w:val="8"/>
                <w:sz w:val="20"/>
                <w:szCs w:val="20"/>
                <w:lang w:eastAsia="zh-CN"/>
              </w:rPr>
              <w:t>万</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元以下的罚款；情节严重的，责令停产停业整顿</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八）生产、储存危险化</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学品的单位未在作业场所和安全设施、设备上设置明显的安全警示标志，或</w:t>
            </w:r>
            <w:r>
              <w:rPr>
                <w:rFonts w:ascii="宋体" w:hAnsi="宋体" w:eastAsia="宋体" w:cs="宋体"/>
                <w:spacing w:val="5"/>
                <w:sz w:val="20"/>
                <w:szCs w:val="20"/>
                <w:lang w:eastAsia="zh-CN"/>
              </w:rPr>
              <w:t xml:space="preserve"> </w:t>
            </w:r>
            <w:r>
              <w:rPr>
                <w:rFonts w:ascii="宋体" w:hAnsi="宋体" w:eastAsia="宋体" w:cs="宋体"/>
                <w:spacing w:val="7"/>
                <w:sz w:val="20"/>
                <w:szCs w:val="20"/>
                <w:lang w:eastAsia="zh-CN"/>
              </w:rPr>
              <w:t>者未在作业场所设置通信、报警装置的；</w:t>
            </w:r>
          </w:p>
        </w:tc>
        <w:tc>
          <w:tcPr>
            <w:tcW w:w="1146" w:type="dxa"/>
          </w:tcPr>
          <w:p>
            <w:pPr>
              <w:pStyle w:val="6"/>
              <w:spacing w:line="342" w:lineRule="auto"/>
              <w:rPr>
                <w:lang w:eastAsia="zh-CN"/>
              </w:rPr>
            </w:pPr>
          </w:p>
          <w:p>
            <w:pPr>
              <w:pStyle w:val="6"/>
              <w:spacing w:line="34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42" w:lineRule="auto"/>
            </w:pPr>
          </w:p>
          <w:p>
            <w:pPr>
              <w:pStyle w:val="6"/>
              <w:spacing w:line="34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18656"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20" name="TextBox 120"/>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60</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0" o:spid="_x0000_s1026" o:spt="202" type="#_x0000_t202" style="position:absolute;left:0pt;margin-left:32.35pt;margin-top:111.2pt;height:18.8pt;width:66.65pt;mso-position-horizontal-relative:page;mso-position-vertical-relative:page;rotation:5898240f;z-index:251718656;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BjkQoA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60</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3" w:hRule="atLeast"/>
        </w:trPr>
        <w:tc>
          <w:tcPr>
            <w:tcW w:w="700" w:type="dxa"/>
          </w:tcPr>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190" w:lineRule="auto"/>
              <w:ind w:left="252"/>
              <w:rPr>
                <w:rFonts w:ascii="宋体" w:hAnsi="宋体" w:eastAsia="宋体" w:cs="宋体"/>
                <w:sz w:val="20"/>
                <w:szCs w:val="20"/>
              </w:rPr>
            </w:pPr>
            <w:r>
              <w:rPr>
                <w:rFonts w:ascii="宋体" w:hAnsi="宋体" w:eastAsia="宋体" w:cs="宋体"/>
                <w:spacing w:val="-1"/>
                <w:sz w:val="20"/>
                <w:szCs w:val="20"/>
              </w:rPr>
              <w:t>91</w:t>
            </w:r>
          </w:p>
        </w:tc>
        <w:tc>
          <w:tcPr>
            <w:tcW w:w="2061" w:type="dxa"/>
          </w:tcPr>
          <w:p>
            <w:pPr>
              <w:pStyle w:val="6"/>
              <w:spacing w:line="309" w:lineRule="auto"/>
              <w:rPr>
                <w:lang w:eastAsia="zh-CN"/>
              </w:rPr>
            </w:pPr>
          </w:p>
          <w:p>
            <w:pPr>
              <w:pStyle w:val="6"/>
              <w:spacing w:line="310" w:lineRule="auto"/>
              <w:rPr>
                <w:lang w:eastAsia="zh-CN"/>
              </w:rPr>
            </w:pPr>
          </w:p>
          <w:p>
            <w:pPr>
              <w:pStyle w:val="6"/>
              <w:spacing w:line="310"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对生产、储存危险化</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学品的单位未按规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定对危险化学品管</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道进行检测、维护的</w:t>
            </w:r>
            <w:r>
              <w:rPr>
                <w:rFonts w:ascii="宋体" w:hAnsi="宋体" w:eastAsia="宋体" w:cs="宋体"/>
                <w:spacing w:val="2"/>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61"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《危险化学品安全管理条例》</w:t>
            </w:r>
          </w:p>
          <w:p>
            <w:pPr>
              <w:spacing w:before="34" w:line="252" w:lineRule="auto"/>
              <w:ind w:left="113" w:right="97" w:firstLine="418"/>
              <w:rPr>
                <w:rFonts w:ascii="宋体" w:hAnsi="宋体" w:eastAsia="宋体" w:cs="宋体"/>
                <w:sz w:val="20"/>
                <w:szCs w:val="20"/>
                <w:lang w:eastAsia="zh-CN"/>
              </w:rPr>
            </w:pPr>
            <w:r>
              <w:rPr>
                <w:rFonts w:ascii="宋体" w:hAnsi="宋体" w:eastAsia="宋体" w:cs="宋体"/>
                <w:spacing w:val="9"/>
                <w:sz w:val="20"/>
                <w:szCs w:val="20"/>
                <w:lang w:eastAsia="zh-CN"/>
              </w:rPr>
              <w:t>第七十八条第一款第一项  有下列情形之一的，由安全</w:t>
            </w:r>
            <w:r>
              <w:rPr>
                <w:rFonts w:ascii="宋体" w:hAnsi="宋体" w:eastAsia="宋体" w:cs="宋体"/>
                <w:spacing w:val="8"/>
                <w:sz w:val="20"/>
                <w:szCs w:val="20"/>
                <w:lang w:eastAsia="zh-CN"/>
              </w:rPr>
              <w:t>生产监督管理部</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门责令改正，可以处</w:t>
            </w:r>
            <w:r>
              <w:rPr>
                <w:rFonts w:ascii="宋体" w:hAnsi="宋体" w:eastAsia="宋体" w:cs="宋体"/>
                <w:spacing w:val="-20"/>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8"/>
                <w:sz w:val="20"/>
                <w:szCs w:val="20"/>
                <w:lang w:eastAsia="zh-CN"/>
              </w:rPr>
              <w:t>万元以下的罚款；拒不改正的，处</w:t>
            </w:r>
            <w:r>
              <w:rPr>
                <w:rFonts w:ascii="宋体" w:hAnsi="宋体" w:eastAsia="宋体" w:cs="宋体"/>
                <w:spacing w:val="-29"/>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1"/>
                <w:sz w:val="20"/>
                <w:szCs w:val="20"/>
                <w:lang w:eastAsia="zh-CN"/>
              </w:rPr>
              <w:t xml:space="preserve"> </w:t>
            </w:r>
            <w:r>
              <w:rPr>
                <w:rFonts w:ascii="宋体" w:hAnsi="宋体" w:eastAsia="宋体" w:cs="宋体"/>
                <w:spacing w:val="8"/>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8"/>
                <w:sz w:val="20"/>
                <w:szCs w:val="20"/>
                <w:lang w:eastAsia="zh-CN"/>
              </w:rPr>
              <w:t>10</w:t>
            </w:r>
            <w:r>
              <w:rPr>
                <w:rFonts w:ascii="宋体" w:hAnsi="宋体" w:eastAsia="宋体" w:cs="宋体"/>
                <w:spacing w:val="-28"/>
                <w:sz w:val="20"/>
                <w:szCs w:val="20"/>
                <w:lang w:eastAsia="zh-CN"/>
              </w:rPr>
              <w:t xml:space="preserve"> </w:t>
            </w:r>
            <w:r>
              <w:rPr>
                <w:rFonts w:ascii="宋体" w:hAnsi="宋体" w:eastAsia="宋体" w:cs="宋体"/>
                <w:spacing w:val="8"/>
                <w:sz w:val="20"/>
                <w:szCs w:val="20"/>
                <w:lang w:eastAsia="zh-CN"/>
              </w:rPr>
              <w:t>万</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元以下的罚款；情节严重的，责令停产停业整顿</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一）生产、储存危险化</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学品的单位未对其铺设的危险化学品管道设置明显的标志，或者未对危险化</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学品管道定期检查、检测的；</w:t>
            </w:r>
          </w:p>
          <w:p>
            <w:pPr>
              <w:spacing w:before="33" w:line="228" w:lineRule="auto"/>
              <w:ind w:left="534"/>
              <w:rPr>
                <w:rFonts w:ascii="宋体" w:hAnsi="宋体" w:eastAsia="宋体" w:cs="宋体"/>
                <w:sz w:val="20"/>
                <w:szCs w:val="20"/>
                <w:lang w:eastAsia="zh-CN"/>
              </w:rPr>
            </w:pPr>
            <w:r>
              <w:rPr>
                <w:rFonts w:ascii="宋体" w:hAnsi="宋体" w:eastAsia="宋体" w:cs="宋体"/>
                <w:spacing w:val="5"/>
                <w:sz w:val="20"/>
                <w:szCs w:val="20"/>
                <w:lang w:eastAsia="zh-CN"/>
              </w:rPr>
              <w:t>2.</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《危险化学品输送管道安全管理规定》</w:t>
            </w:r>
          </w:p>
          <w:p>
            <w:pPr>
              <w:spacing w:before="33" w:line="251" w:lineRule="auto"/>
              <w:ind w:left="116" w:right="96" w:firstLine="415"/>
              <w:rPr>
                <w:rFonts w:ascii="宋体" w:hAnsi="宋体" w:eastAsia="宋体" w:cs="宋体"/>
                <w:sz w:val="20"/>
                <w:szCs w:val="20"/>
                <w:lang w:eastAsia="zh-CN"/>
              </w:rPr>
            </w:pPr>
            <w:r>
              <w:rPr>
                <w:rFonts w:ascii="宋体" w:hAnsi="宋体" w:eastAsia="宋体" w:cs="宋体"/>
                <w:spacing w:val="9"/>
                <w:sz w:val="20"/>
                <w:szCs w:val="20"/>
                <w:lang w:eastAsia="zh-CN"/>
              </w:rPr>
              <w:t>第三十五条第一项  有下列情形之一的，由安全生产监督管</w:t>
            </w:r>
            <w:r>
              <w:rPr>
                <w:rFonts w:ascii="宋体" w:hAnsi="宋体" w:eastAsia="宋体" w:cs="宋体"/>
                <w:spacing w:val="8"/>
                <w:sz w:val="20"/>
                <w:szCs w:val="20"/>
                <w:lang w:eastAsia="zh-CN"/>
              </w:rPr>
              <w:t>理部门责令</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改正，可以处</w:t>
            </w:r>
            <w:r>
              <w:rPr>
                <w:rFonts w:ascii="宋体" w:hAnsi="宋体" w:eastAsia="宋体" w:cs="宋体"/>
                <w:spacing w:val="-23"/>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8"/>
                <w:sz w:val="20"/>
                <w:szCs w:val="20"/>
                <w:lang w:eastAsia="zh-CN"/>
              </w:rPr>
              <w:t>万元以下的罚款；拒不改正的，处</w:t>
            </w:r>
            <w:r>
              <w:rPr>
                <w:rFonts w:ascii="宋体" w:hAnsi="宋体" w:eastAsia="宋体" w:cs="宋体"/>
                <w:spacing w:val="-30"/>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0"/>
                <w:sz w:val="20"/>
                <w:szCs w:val="20"/>
                <w:lang w:eastAsia="zh-CN"/>
              </w:rPr>
              <w:t xml:space="preserve"> </w:t>
            </w:r>
            <w:r>
              <w:rPr>
                <w:rFonts w:ascii="宋体" w:hAnsi="宋体" w:eastAsia="宋体" w:cs="宋体"/>
                <w:spacing w:val="8"/>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8"/>
                <w:sz w:val="20"/>
                <w:szCs w:val="20"/>
                <w:lang w:eastAsia="zh-CN"/>
              </w:rPr>
              <w:t>10</w:t>
            </w:r>
            <w:r>
              <w:rPr>
                <w:rFonts w:ascii="宋体" w:hAnsi="宋体" w:eastAsia="宋体" w:cs="宋体"/>
                <w:spacing w:val="-28"/>
                <w:sz w:val="20"/>
                <w:szCs w:val="20"/>
                <w:lang w:eastAsia="zh-CN"/>
              </w:rPr>
              <w:t xml:space="preserve"> </w:t>
            </w:r>
            <w:r>
              <w:rPr>
                <w:rFonts w:ascii="宋体" w:hAnsi="宋体" w:eastAsia="宋体" w:cs="宋体"/>
                <w:spacing w:val="8"/>
                <w:sz w:val="20"/>
                <w:szCs w:val="20"/>
                <w:lang w:eastAsia="zh-CN"/>
              </w:rPr>
              <w:t>万元以下</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的罚款；情节严重的，责令停产停业整顿</w:t>
            </w:r>
            <w:r>
              <w:rPr>
                <w:rFonts w:ascii="宋体" w:hAnsi="宋体" w:eastAsia="宋体" w:cs="宋体"/>
                <w:spacing w:val="-53"/>
                <w:sz w:val="20"/>
                <w:szCs w:val="20"/>
                <w:lang w:eastAsia="zh-CN"/>
              </w:rPr>
              <w:t>：（</w:t>
            </w:r>
            <w:r>
              <w:rPr>
                <w:rFonts w:ascii="宋体" w:hAnsi="宋体" w:eastAsia="宋体" w:cs="宋体"/>
                <w:spacing w:val="13"/>
                <w:sz w:val="20"/>
                <w:szCs w:val="20"/>
                <w:lang w:eastAsia="zh-CN"/>
              </w:rPr>
              <w:t>一）管道单位未按照本规定对</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管道进行检测、维护的；</w:t>
            </w:r>
          </w:p>
        </w:tc>
        <w:tc>
          <w:tcPr>
            <w:tcW w:w="1146" w:type="dxa"/>
          </w:tcPr>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70" w:lineRule="auto"/>
              <w:rPr>
                <w:lang w:eastAsia="zh-CN"/>
              </w:rPr>
            </w:pPr>
          </w:p>
          <w:p>
            <w:pPr>
              <w:pStyle w:val="6"/>
              <w:spacing w:line="27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9" w:lineRule="auto"/>
            </w:pPr>
          </w:p>
          <w:p>
            <w:pPr>
              <w:pStyle w:val="6"/>
              <w:spacing w:line="269" w:lineRule="auto"/>
            </w:pPr>
          </w:p>
          <w:p>
            <w:pPr>
              <w:pStyle w:val="6"/>
              <w:spacing w:line="269" w:lineRule="auto"/>
            </w:pPr>
          </w:p>
          <w:p>
            <w:pPr>
              <w:pStyle w:val="6"/>
              <w:spacing w:line="270" w:lineRule="auto"/>
            </w:pPr>
          </w:p>
          <w:p>
            <w:pPr>
              <w:pStyle w:val="6"/>
              <w:spacing w:line="27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6" w:hRule="atLeast"/>
        </w:trPr>
        <w:tc>
          <w:tcPr>
            <w:tcW w:w="700" w:type="dxa"/>
          </w:tcPr>
          <w:p>
            <w:pPr>
              <w:pStyle w:val="6"/>
              <w:spacing w:line="244"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92</w:t>
            </w:r>
          </w:p>
        </w:tc>
        <w:tc>
          <w:tcPr>
            <w:tcW w:w="2061" w:type="dxa"/>
          </w:tcPr>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对进行可能危及危</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险化学品管道安全</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的施工作业，施工单</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位未按照规定书面</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通知管道单位等行</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为的行政处罚</w:t>
            </w:r>
          </w:p>
        </w:tc>
        <w:tc>
          <w:tcPr>
            <w:tcW w:w="1237" w:type="dxa"/>
          </w:tcPr>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84"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《危险化学品安全管理条例》</w:t>
            </w:r>
          </w:p>
          <w:p>
            <w:pPr>
              <w:spacing w:before="28" w:line="254"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第七十八条第一款第二项  有下列情形之一的，由安全</w:t>
            </w:r>
            <w:r>
              <w:rPr>
                <w:rFonts w:ascii="宋体" w:hAnsi="宋体" w:eastAsia="宋体" w:cs="宋体"/>
                <w:spacing w:val="8"/>
                <w:sz w:val="20"/>
                <w:szCs w:val="20"/>
                <w:lang w:eastAsia="zh-CN"/>
              </w:rPr>
              <w:t>生产监督管理部</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门责令改正，可以处</w:t>
            </w:r>
            <w:r>
              <w:rPr>
                <w:rFonts w:ascii="宋体" w:hAnsi="宋体" w:eastAsia="宋体" w:cs="宋体"/>
                <w:spacing w:val="-19"/>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8"/>
                <w:sz w:val="20"/>
                <w:szCs w:val="20"/>
                <w:lang w:eastAsia="zh-CN"/>
              </w:rPr>
              <w:t>万元以下的罚款；拒不改正的，处</w:t>
            </w:r>
            <w:r>
              <w:rPr>
                <w:rFonts w:ascii="宋体" w:hAnsi="宋体" w:eastAsia="宋体" w:cs="宋体"/>
                <w:spacing w:val="-30"/>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0"/>
                <w:sz w:val="20"/>
                <w:szCs w:val="20"/>
                <w:lang w:eastAsia="zh-CN"/>
              </w:rPr>
              <w:t xml:space="preserve"> </w:t>
            </w:r>
            <w:r>
              <w:rPr>
                <w:rFonts w:ascii="宋体" w:hAnsi="宋体" w:eastAsia="宋体" w:cs="宋体"/>
                <w:spacing w:val="8"/>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8"/>
                <w:sz w:val="20"/>
                <w:szCs w:val="20"/>
                <w:lang w:eastAsia="zh-CN"/>
              </w:rPr>
              <w:t>10</w:t>
            </w:r>
            <w:r>
              <w:rPr>
                <w:rFonts w:ascii="宋体" w:hAnsi="宋体" w:eastAsia="宋体" w:cs="宋体"/>
                <w:spacing w:val="-28"/>
                <w:sz w:val="20"/>
                <w:szCs w:val="20"/>
                <w:lang w:eastAsia="zh-CN"/>
              </w:rPr>
              <w:t xml:space="preserve"> </w:t>
            </w:r>
            <w:r>
              <w:rPr>
                <w:rFonts w:ascii="宋体" w:hAnsi="宋体" w:eastAsia="宋体" w:cs="宋体"/>
                <w:spacing w:val="8"/>
                <w:sz w:val="20"/>
                <w:szCs w:val="20"/>
                <w:lang w:eastAsia="zh-CN"/>
              </w:rPr>
              <w:t>万</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元以下的罚款；情节严重的，责令停产停业整顿</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二）进行可能危及危险</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化学品管道安全的施工作业，施工单位未按照规定书面通知管道所属单位，</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或者未与管道所属单位共同制定应急预案、采取相应的安全防护措施，或者</w:t>
            </w:r>
            <w:r>
              <w:rPr>
                <w:rFonts w:ascii="宋体" w:hAnsi="宋体" w:eastAsia="宋体" w:cs="宋体"/>
                <w:spacing w:val="3"/>
                <w:sz w:val="20"/>
                <w:szCs w:val="20"/>
                <w:lang w:eastAsia="zh-CN"/>
              </w:rPr>
              <w:t xml:space="preserve"> </w:t>
            </w:r>
            <w:r>
              <w:rPr>
                <w:rFonts w:ascii="宋体" w:hAnsi="宋体" w:eastAsia="宋体" w:cs="宋体"/>
                <w:spacing w:val="8"/>
                <w:sz w:val="20"/>
                <w:szCs w:val="20"/>
                <w:lang w:eastAsia="zh-CN"/>
              </w:rPr>
              <w:t>管道所属单位未指派专门人员到现场进行管道安全保护指导的；</w:t>
            </w:r>
          </w:p>
          <w:p>
            <w:pPr>
              <w:spacing w:before="31" w:line="228" w:lineRule="auto"/>
              <w:ind w:left="534"/>
              <w:rPr>
                <w:rFonts w:ascii="宋体" w:hAnsi="宋体" w:eastAsia="宋体" w:cs="宋体"/>
                <w:sz w:val="20"/>
                <w:szCs w:val="20"/>
                <w:lang w:eastAsia="zh-CN"/>
              </w:rPr>
            </w:pPr>
            <w:r>
              <w:rPr>
                <w:rFonts w:ascii="宋体" w:hAnsi="宋体" w:eastAsia="宋体" w:cs="宋体"/>
                <w:spacing w:val="5"/>
                <w:sz w:val="20"/>
                <w:szCs w:val="20"/>
                <w:lang w:eastAsia="zh-CN"/>
              </w:rPr>
              <w:t>2.</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《危险化学品输送管道安全管理规定》</w:t>
            </w:r>
          </w:p>
          <w:p>
            <w:pPr>
              <w:spacing w:before="35" w:line="253" w:lineRule="auto"/>
              <w:ind w:left="111" w:right="96" w:firstLine="420"/>
              <w:rPr>
                <w:rFonts w:ascii="宋体" w:hAnsi="宋体" w:eastAsia="宋体" w:cs="宋体"/>
                <w:sz w:val="20"/>
                <w:szCs w:val="20"/>
                <w:lang w:eastAsia="zh-CN"/>
              </w:rPr>
            </w:pPr>
            <w:r>
              <w:rPr>
                <w:rFonts w:ascii="宋体" w:hAnsi="宋体" w:eastAsia="宋体" w:cs="宋体"/>
                <w:spacing w:val="9"/>
                <w:sz w:val="20"/>
                <w:szCs w:val="20"/>
                <w:lang w:eastAsia="zh-CN"/>
              </w:rPr>
              <w:t>第三十五条第二项  有下列情形之一的，由安全生产监督管</w:t>
            </w:r>
            <w:r>
              <w:rPr>
                <w:rFonts w:ascii="宋体" w:hAnsi="宋体" w:eastAsia="宋体" w:cs="宋体"/>
                <w:spacing w:val="8"/>
                <w:sz w:val="20"/>
                <w:szCs w:val="20"/>
                <w:lang w:eastAsia="zh-CN"/>
              </w:rPr>
              <w:t>理部门责令</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改正，可以处</w:t>
            </w:r>
            <w:r>
              <w:rPr>
                <w:rFonts w:ascii="宋体" w:hAnsi="宋体" w:eastAsia="宋体" w:cs="宋体"/>
                <w:spacing w:val="-17"/>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8"/>
                <w:sz w:val="20"/>
                <w:szCs w:val="20"/>
                <w:lang w:eastAsia="zh-CN"/>
              </w:rPr>
              <w:t>万元以下的罚款；拒不改正的，处</w:t>
            </w:r>
            <w:r>
              <w:rPr>
                <w:rFonts w:ascii="宋体" w:hAnsi="宋体" w:eastAsia="宋体" w:cs="宋体"/>
                <w:spacing w:val="-29"/>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1"/>
                <w:sz w:val="20"/>
                <w:szCs w:val="20"/>
                <w:lang w:eastAsia="zh-CN"/>
              </w:rPr>
              <w:t xml:space="preserve"> </w:t>
            </w:r>
            <w:r>
              <w:rPr>
                <w:rFonts w:ascii="宋体" w:hAnsi="宋体" w:eastAsia="宋体" w:cs="宋体"/>
                <w:spacing w:val="8"/>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8"/>
                <w:sz w:val="20"/>
                <w:szCs w:val="20"/>
                <w:lang w:eastAsia="zh-CN"/>
              </w:rPr>
              <w:t>10</w:t>
            </w:r>
            <w:r>
              <w:rPr>
                <w:rFonts w:ascii="宋体" w:hAnsi="宋体" w:eastAsia="宋体" w:cs="宋体"/>
                <w:spacing w:val="-28"/>
                <w:sz w:val="20"/>
                <w:szCs w:val="20"/>
                <w:lang w:eastAsia="zh-CN"/>
              </w:rPr>
              <w:t xml:space="preserve"> </w:t>
            </w:r>
            <w:r>
              <w:rPr>
                <w:rFonts w:ascii="宋体" w:hAnsi="宋体" w:eastAsia="宋体" w:cs="宋体"/>
                <w:spacing w:val="8"/>
                <w:sz w:val="20"/>
                <w:szCs w:val="20"/>
                <w:lang w:eastAsia="zh-CN"/>
              </w:rPr>
              <w:t>万元以下</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的罚款；情节严重的，责令停产停业整顿</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二）进行可能危及危险化学品</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管道安全的施工作业，施工单位未按照规定书面通知管道单位，或者未与管</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道单位共同制定应急预案并采取相应的防护措施，或者管道单位未指派专人</w:t>
            </w:r>
            <w:r>
              <w:rPr>
                <w:rFonts w:ascii="宋体" w:hAnsi="宋体" w:eastAsia="宋体" w:cs="宋体"/>
                <w:spacing w:val="7"/>
                <w:sz w:val="20"/>
                <w:szCs w:val="20"/>
                <w:lang w:eastAsia="zh-CN"/>
              </w:rPr>
              <w:t xml:space="preserve"> </w:t>
            </w:r>
            <w:r>
              <w:rPr>
                <w:rFonts w:ascii="宋体" w:hAnsi="宋体" w:eastAsia="宋体" w:cs="宋体"/>
                <w:spacing w:val="8"/>
                <w:sz w:val="20"/>
                <w:szCs w:val="20"/>
                <w:lang w:eastAsia="zh-CN"/>
              </w:rPr>
              <w:t>到现场进行管道安全保护指导的。</w:t>
            </w:r>
          </w:p>
        </w:tc>
        <w:tc>
          <w:tcPr>
            <w:tcW w:w="1146"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6" w:lineRule="auto"/>
              <w:rPr>
                <w:lang w:eastAsia="zh-CN"/>
              </w:rPr>
            </w:pPr>
          </w:p>
          <w:p>
            <w:pPr>
              <w:pStyle w:val="6"/>
              <w:spacing w:line="256"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6" w:lineRule="auto"/>
            </w:pPr>
          </w:p>
          <w:p>
            <w:pPr>
              <w:pStyle w:val="6"/>
              <w:spacing w:line="256"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19680" behindDoc="0" locked="0" layoutInCell="0" allowOverlap="1">
                <wp:simplePos x="0" y="0"/>
                <wp:positionH relativeFrom="page">
                  <wp:posOffset>411480</wp:posOffset>
                </wp:positionH>
                <wp:positionV relativeFrom="page">
                  <wp:posOffset>5914390</wp:posOffset>
                </wp:positionV>
                <wp:extent cx="846455" cy="239395"/>
                <wp:effectExtent l="0" t="0" r="0" b="0"/>
                <wp:wrapNone/>
                <wp:docPr id="122" name="TextBox 122"/>
                <wp:cNvGraphicFramePr/>
                <a:graphic xmlns:a="http://schemas.openxmlformats.org/drawingml/2006/main">
                  <a:graphicData uri="http://schemas.microsoft.com/office/word/2010/wordprocessingShape">
                    <wps:wsp>
                      <wps:cNvSpPr txBox="1"/>
                      <wps:spPr>
                        <a:xfrm rot="5400000">
                          <a:off x="411726" y="5914404"/>
                          <a:ext cx="84645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6"/>
                              </w:rPr>
                              <w:t>—</w:t>
                            </w:r>
                            <w:r>
                              <w:rPr>
                                <w:spacing w:val="7"/>
                              </w:rPr>
                              <w:t xml:space="preserve">  </w:t>
                            </w:r>
                            <w:r>
                              <w:rPr>
                                <w:spacing w:val="-6"/>
                              </w:rPr>
                              <w:t>61</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2" o:spid="_x0000_s1026" o:spt="202" type="#_x0000_t202" style="position:absolute;left:0pt;margin-left:32.4pt;margin-top:465.7pt;height:18.85pt;width:66.65pt;mso-position-horizontal-relative:page;mso-position-vertical-relative:page;rotation:5898240f;z-index:251719680;mso-width-relative:page;mso-height-relative:page;" filled="f" stroked="f" coordsize="21600,21600" o:allowincell="f" o:gfxdata="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lTFhNUAAAAKAQAADwAAAAAA&#10;AAABACAAAAAiAAAAZHJzL2Rvd25yZXYueG1sUEsBAhQAFAAAAAgAh07iQOTYy1kWAgAAHwQAAA4A&#10;AAAAAAAAAQAgAAAAJAEAAGRycy9lMm9Eb2MueG1sUEsFBgAAAAAGAAYAWQEAAKwFAAAAAA==&#10;">
                <v:fill on="f" focussize="0,0"/>
                <v:stroke on="f" weight="0pt"/>
                <v:imagedata o:title=""/>
                <o:lock v:ext="edit" aspectratio="f"/>
                <v:textbox inset="0mm,0mm,0mm,0mm">
                  <w:txbxContent>
                    <w:p>
                      <w:pPr>
                        <w:pStyle w:val="2"/>
                        <w:spacing w:before="97" w:line="184" w:lineRule="auto"/>
                        <w:ind w:left="20"/>
                      </w:pPr>
                      <w:r>
                        <w:rPr>
                          <w:spacing w:val="-6"/>
                        </w:rPr>
                        <w:t>—</w:t>
                      </w:r>
                      <w:r>
                        <w:rPr>
                          <w:spacing w:val="7"/>
                        </w:rPr>
                        <w:t xml:space="preserve">  </w:t>
                      </w:r>
                      <w:r>
                        <w:rPr>
                          <w:spacing w:val="-6"/>
                        </w:rPr>
                        <w:t>61</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6" w:hRule="atLeast"/>
        </w:trPr>
        <w:tc>
          <w:tcPr>
            <w:tcW w:w="700" w:type="dxa"/>
          </w:tcPr>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9" w:lineRule="auto"/>
              <w:rPr>
                <w:lang w:eastAsia="zh-CN"/>
              </w:rPr>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93</w:t>
            </w:r>
          </w:p>
        </w:tc>
        <w:tc>
          <w:tcPr>
            <w:tcW w:w="2061" w:type="dxa"/>
          </w:tcPr>
          <w:p>
            <w:pPr>
              <w:pStyle w:val="6"/>
              <w:spacing w:line="293" w:lineRule="auto"/>
              <w:rPr>
                <w:lang w:eastAsia="zh-CN"/>
              </w:rPr>
            </w:pPr>
          </w:p>
          <w:p>
            <w:pPr>
              <w:pStyle w:val="6"/>
              <w:spacing w:line="293" w:lineRule="auto"/>
              <w:rPr>
                <w:lang w:eastAsia="zh-CN"/>
              </w:rPr>
            </w:pPr>
          </w:p>
          <w:p>
            <w:pPr>
              <w:pStyle w:val="6"/>
              <w:spacing w:line="294"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对转产、停产、停止</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使用的危险化学品</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管道，管道单位未采</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取有效措施及时、妥</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善处置及报备的行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02" w:lineRule="auto"/>
              <w:rPr>
                <w:lang w:eastAsia="zh-CN"/>
              </w:rPr>
            </w:pPr>
          </w:p>
          <w:p>
            <w:pPr>
              <w:pStyle w:val="6"/>
              <w:spacing w:line="302"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30"/>
                <w:sz w:val="20"/>
                <w:szCs w:val="20"/>
                <w:lang w:eastAsia="zh-CN"/>
              </w:rPr>
              <w:t xml:space="preserve"> </w:t>
            </w:r>
            <w:r>
              <w:rPr>
                <w:rFonts w:ascii="宋体" w:hAnsi="宋体" w:eastAsia="宋体" w:cs="宋体"/>
                <w:spacing w:val="4"/>
                <w:sz w:val="20"/>
                <w:szCs w:val="20"/>
                <w:lang w:eastAsia="zh-CN"/>
              </w:rPr>
              <w:t>《危险化学品输送管道安全管理规定》</w:t>
            </w:r>
          </w:p>
          <w:p>
            <w:pPr>
              <w:spacing w:before="33" w:line="248" w:lineRule="auto"/>
              <w:ind w:left="111" w:right="100" w:firstLine="420"/>
              <w:rPr>
                <w:rFonts w:ascii="宋体" w:hAnsi="宋体" w:eastAsia="宋体" w:cs="宋体"/>
                <w:sz w:val="20"/>
                <w:szCs w:val="20"/>
                <w:lang w:eastAsia="zh-CN"/>
              </w:rPr>
            </w:pPr>
            <w:r>
              <w:rPr>
                <w:rFonts w:ascii="宋体" w:hAnsi="宋体" w:eastAsia="宋体" w:cs="宋体"/>
                <w:spacing w:val="9"/>
                <w:sz w:val="20"/>
                <w:szCs w:val="20"/>
                <w:lang w:eastAsia="zh-CN"/>
              </w:rPr>
              <w:t>第三十六条  对转产、停产、停止使用的危险化学品管</w:t>
            </w:r>
            <w:r>
              <w:rPr>
                <w:rFonts w:ascii="宋体" w:hAnsi="宋体" w:eastAsia="宋体" w:cs="宋体"/>
                <w:spacing w:val="8"/>
                <w:sz w:val="20"/>
                <w:szCs w:val="20"/>
                <w:lang w:eastAsia="zh-CN"/>
              </w:rPr>
              <w:t>道，管道单位未</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采取有效措施及时、妥善处置的，由安全生产监督管理部门责令改正，处</w:t>
            </w:r>
            <w:r>
              <w:rPr>
                <w:rFonts w:ascii="宋体" w:hAnsi="宋体" w:eastAsia="宋体" w:cs="宋体"/>
                <w:spacing w:val="-22"/>
                <w:sz w:val="20"/>
                <w:szCs w:val="20"/>
                <w:lang w:eastAsia="zh-CN"/>
              </w:rPr>
              <w:t xml:space="preserve"> </w:t>
            </w:r>
            <w:r>
              <w:rPr>
                <w:rFonts w:ascii="宋体" w:hAnsi="宋体" w:eastAsia="宋体" w:cs="宋体"/>
                <w:spacing w:val="9"/>
                <w:sz w:val="20"/>
                <w:szCs w:val="20"/>
                <w:lang w:eastAsia="zh-CN"/>
              </w:rPr>
              <w:t>5</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1"/>
                <w:sz w:val="20"/>
                <w:szCs w:val="20"/>
                <w:lang w:eastAsia="zh-CN"/>
              </w:rPr>
              <w:t>10</w:t>
            </w:r>
            <w:r>
              <w:rPr>
                <w:rFonts w:ascii="宋体" w:hAnsi="宋体" w:eastAsia="宋体" w:cs="宋体"/>
                <w:spacing w:val="-30"/>
                <w:sz w:val="20"/>
                <w:szCs w:val="20"/>
                <w:lang w:eastAsia="zh-CN"/>
              </w:rPr>
              <w:t xml:space="preserve"> </w:t>
            </w:r>
            <w:r>
              <w:rPr>
                <w:rFonts w:ascii="宋体" w:hAnsi="宋体" w:eastAsia="宋体" w:cs="宋体"/>
                <w:spacing w:val="1"/>
                <w:sz w:val="20"/>
                <w:szCs w:val="20"/>
                <w:lang w:eastAsia="zh-CN"/>
              </w:rPr>
              <w:t>万元以下的罚款； 构成犯罪的，</w:t>
            </w:r>
            <w:r>
              <w:rPr>
                <w:rFonts w:ascii="宋体" w:hAnsi="宋体" w:eastAsia="宋体" w:cs="宋体"/>
                <w:sz w:val="20"/>
                <w:szCs w:val="20"/>
                <w:lang w:eastAsia="zh-CN"/>
              </w:rPr>
              <w:t xml:space="preserve"> 依法追究刑事责任。</w:t>
            </w:r>
          </w:p>
          <w:p>
            <w:pPr>
              <w:spacing w:before="35" w:line="251" w:lineRule="auto"/>
              <w:ind w:left="113" w:right="98" w:firstLine="418"/>
              <w:rPr>
                <w:rFonts w:ascii="宋体" w:hAnsi="宋体" w:eastAsia="宋体" w:cs="宋体"/>
                <w:sz w:val="20"/>
                <w:szCs w:val="20"/>
                <w:lang w:eastAsia="zh-CN"/>
              </w:rPr>
            </w:pPr>
            <w:r>
              <w:rPr>
                <w:rFonts w:ascii="宋体" w:hAnsi="宋体" w:eastAsia="宋体" w:cs="宋体"/>
                <w:spacing w:val="9"/>
                <w:sz w:val="20"/>
                <w:szCs w:val="20"/>
                <w:lang w:eastAsia="zh-CN"/>
              </w:rPr>
              <w:t>对转产、停产、停止使用的危险化学品管道，管道单位未按照本规定将</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处置方案报县级以上安全生产监督管理部门的，由安全生产监督管理部门责</w:t>
            </w:r>
            <w:r>
              <w:rPr>
                <w:rFonts w:ascii="宋体" w:hAnsi="宋体" w:eastAsia="宋体" w:cs="宋体"/>
                <w:spacing w:val="3"/>
                <w:sz w:val="20"/>
                <w:szCs w:val="20"/>
                <w:lang w:eastAsia="zh-CN"/>
              </w:rPr>
              <w:t xml:space="preserve"> </w:t>
            </w:r>
            <w:r>
              <w:rPr>
                <w:rFonts w:ascii="宋体" w:hAnsi="宋体" w:eastAsia="宋体" w:cs="宋体"/>
                <w:spacing w:val="2"/>
                <w:sz w:val="20"/>
                <w:szCs w:val="20"/>
                <w:lang w:eastAsia="zh-CN"/>
              </w:rPr>
              <w:t>令改正，可以处</w:t>
            </w:r>
            <w:r>
              <w:rPr>
                <w:rFonts w:ascii="宋体" w:hAnsi="宋体" w:eastAsia="宋体" w:cs="宋体"/>
                <w:spacing w:val="-11"/>
                <w:sz w:val="20"/>
                <w:szCs w:val="20"/>
                <w:lang w:eastAsia="zh-CN"/>
              </w:rPr>
              <w:t xml:space="preserve"> </w:t>
            </w:r>
            <w:r>
              <w:rPr>
                <w:rFonts w:ascii="宋体" w:hAnsi="宋体" w:eastAsia="宋体" w:cs="宋体"/>
                <w:spacing w:val="2"/>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万元以下的罚款；拒不改正的， 处</w:t>
            </w:r>
            <w:r>
              <w:rPr>
                <w:rFonts w:ascii="宋体" w:hAnsi="宋体" w:eastAsia="宋体" w:cs="宋体"/>
                <w:spacing w:val="-24"/>
                <w:sz w:val="20"/>
                <w:szCs w:val="20"/>
                <w:lang w:eastAsia="zh-CN"/>
              </w:rPr>
              <w:t xml:space="preserve"> </w:t>
            </w:r>
            <w:r>
              <w:rPr>
                <w:rFonts w:ascii="宋体" w:hAnsi="宋体" w:eastAsia="宋体" w:cs="宋体"/>
                <w:spacing w:val="2"/>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万元以上</w:t>
            </w:r>
            <w:r>
              <w:rPr>
                <w:rFonts w:ascii="宋体" w:hAnsi="宋体" w:eastAsia="宋体" w:cs="宋体"/>
                <w:spacing w:val="-34"/>
                <w:sz w:val="20"/>
                <w:szCs w:val="20"/>
                <w:lang w:eastAsia="zh-CN"/>
              </w:rPr>
              <w:t xml:space="preserve"> </w:t>
            </w:r>
            <w:r>
              <w:rPr>
                <w:rFonts w:ascii="宋体" w:hAnsi="宋体" w:eastAsia="宋体" w:cs="宋体"/>
                <w:spacing w:val="2"/>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万元以下</w:t>
            </w:r>
            <w:r>
              <w:rPr>
                <w:rFonts w:ascii="宋体" w:hAnsi="宋体" w:eastAsia="宋体" w:cs="宋体"/>
                <w:sz w:val="20"/>
                <w:szCs w:val="20"/>
                <w:lang w:eastAsia="zh-CN"/>
              </w:rPr>
              <w:t xml:space="preserve"> 的罚款。</w:t>
            </w:r>
          </w:p>
        </w:tc>
        <w:tc>
          <w:tcPr>
            <w:tcW w:w="1146" w:type="dxa"/>
          </w:tcPr>
          <w:p>
            <w:pPr>
              <w:pStyle w:val="6"/>
              <w:spacing w:line="287" w:lineRule="auto"/>
              <w:rPr>
                <w:lang w:eastAsia="zh-CN"/>
              </w:rPr>
            </w:pPr>
          </w:p>
          <w:p>
            <w:pPr>
              <w:pStyle w:val="6"/>
              <w:spacing w:line="287" w:lineRule="auto"/>
              <w:rPr>
                <w:lang w:eastAsia="zh-CN"/>
              </w:rPr>
            </w:pPr>
          </w:p>
          <w:p>
            <w:pPr>
              <w:pStyle w:val="6"/>
              <w:spacing w:line="288" w:lineRule="auto"/>
              <w:rPr>
                <w:lang w:eastAsia="zh-CN"/>
              </w:rPr>
            </w:pPr>
          </w:p>
          <w:p>
            <w:pPr>
              <w:pStyle w:val="6"/>
              <w:spacing w:line="288" w:lineRule="auto"/>
              <w:rPr>
                <w:lang w:eastAsia="zh-CN"/>
              </w:rPr>
            </w:pPr>
          </w:p>
          <w:p>
            <w:pPr>
              <w:pStyle w:val="6"/>
              <w:spacing w:line="28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7" w:lineRule="auto"/>
            </w:pPr>
          </w:p>
          <w:p>
            <w:pPr>
              <w:pStyle w:val="6"/>
              <w:spacing w:line="287" w:lineRule="auto"/>
            </w:pPr>
          </w:p>
          <w:p>
            <w:pPr>
              <w:pStyle w:val="6"/>
              <w:spacing w:line="288" w:lineRule="auto"/>
            </w:pPr>
          </w:p>
          <w:p>
            <w:pPr>
              <w:pStyle w:val="6"/>
              <w:spacing w:line="288" w:lineRule="auto"/>
            </w:pPr>
          </w:p>
          <w:p>
            <w:pPr>
              <w:pStyle w:val="6"/>
              <w:spacing w:line="28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6" w:hRule="atLeast"/>
        </w:trPr>
        <w:tc>
          <w:tcPr>
            <w:tcW w:w="700" w:type="dxa"/>
          </w:tcPr>
          <w:p>
            <w:pPr>
              <w:pStyle w:val="6"/>
              <w:spacing w:line="260" w:lineRule="auto"/>
            </w:pPr>
          </w:p>
          <w:p>
            <w:pPr>
              <w:pStyle w:val="6"/>
              <w:spacing w:line="260" w:lineRule="auto"/>
            </w:pPr>
          </w:p>
          <w:p>
            <w:pPr>
              <w:pStyle w:val="6"/>
              <w:spacing w:line="260"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94</w:t>
            </w:r>
          </w:p>
        </w:tc>
        <w:tc>
          <w:tcPr>
            <w:tcW w:w="2061" w:type="dxa"/>
          </w:tcPr>
          <w:p>
            <w:pPr>
              <w:pStyle w:val="6"/>
              <w:spacing w:line="274" w:lineRule="auto"/>
              <w:rPr>
                <w:lang w:eastAsia="zh-CN"/>
              </w:rPr>
            </w:pPr>
          </w:p>
          <w:p>
            <w:pPr>
              <w:pStyle w:val="6"/>
              <w:spacing w:line="274" w:lineRule="auto"/>
              <w:rPr>
                <w:lang w:eastAsia="zh-CN"/>
              </w:rPr>
            </w:pPr>
          </w:p>
          <w:p>
            <w:pPr>
              <w:pStyle w:val="6"/>
              <w:spacing w:line="275" w:lineRule="auto"/>
              <w:rPr>
                <w:lang w:eastAsia="zh-CN"/>
              </w:rPr>
            </w:pPr>
          </w:p>
          <w:p>
            <w:pPr>
              <w:pStyle w:val="6"/>
              <w:spacing w:line="275" w:lineRule="auto"/>
              <w:rPr>
                <w:lang w:eastAsia="zh-CN"/>
              </w:rPr>
            </w:pPr>
          </w:p>
          <w:p>
            <w:pPr>
              <w:spacing w:before="65" w:line="254" w:lineRule="auto"/>
              <w:ind w:left="109"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对危险化学品建设</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项目的建设单位有</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建设项目安全设施</w:t>
            </w:r>
            <w:r>
              <w:rPr>
                <w:rFonts w:ascii="宋体" w:hAnsi="宋体" w:eastAsia="宋体" w:cs="宋体"/>
                <w:spacing w:val="5"/>
                <w:sz w:val="20"/>
                <w:szCs w:val="20"/>
                <w:lang w:eastAsia="zh-CN"/>
              </w:rPr>
              <w:t xml:space="preserve"> 竣工后未进行检验、</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检测等行为的行政</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18"/>
                <w:sz w:val="20"/>
                <w:szCs w:val="20"/>
                <w:lang w:eastAsia="zh-CN"/>
              </w:rPr>
              <w:t xml:space="preserve"> </w:t>
            </w:r>
            <w:r>
              <w:rPr>
                <w:rFonts w:ascii="宋体" w:hAnsi="宋体" w:eastAsia="宋体" w:cs="宋体"/>
                <w:spacing w:val="4"/>
                <w:sz w:val="20"/>
                <w:szCs w:val="20"/>
                <w:lang w:eastAsia="zh-CN"/>
              </w:rPr>
              <w:t>《危险化学品建设项目安全监督管理办法》</w:t>
            </w:r>
          </w:p>
          <w:p>
            <w:pPr>
              <w:spacing w:before="32" w:line="254" w:lineRule="auto"/>
              <w:ind w:left="110" w:right="98" w:firstLine="421"/>
              <w:rPr>
                <w:rFonts w:ascii="宋体" w:hAnsi="宋体" w:eastAsia="宋体" w:cs="宋体"/>
                <w:sz w:val="20"/>
                <w:szCs w:val="20"/>
                <w:lang w:eastAsia="zh-CN"/>
              </w:rPr>
            </w:pPr>
            <w:r>
              <w:rPr>
                <w:rFonts w:ascii="宋体" w:hAnsi="宋体" w:eastAsia="宋体" w:cs="宋体"/>
                <w:spacing w:val="7"/>
                <w:sz w:val="20"/>
                <w:szCs w:val="20"/>
                <w:lang w:eastAsia="zh-CN"/>
              </w:rPr>
              <w:t>第三十七条  建设单位有下列行为之一的，责令改正，可以处</w:t>
            </w:r>
            <w:r>
              <w:rPr>
                <w:rFonts w:ascii="宋体" w:hAnsi="宋体" w:eastAsia="宋体" w:cs="宋体"/>
                <w:spacing w:val="-8"/>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万元以</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下的罚款；逾期未改正的，处</w:t>
            </w:r>
            <w:r>
              <w:rPr>
                <w:rFonts w:ascii="宋体" w:hAnsi="宋体" w:eastAsia="宋体" w:cs="宋体"/>
                <w:spacing w:val="-20"/>
                <w:sz w:val="20"/>
                <w:szCs w:val="20"/>
                <w:lang w:eastAsia="zh-CN"/>
              </w:rPr>
              <w:t xml:space="preserve"> </w:t>
            </w:r>
            <w:r>
              <w:rPr>
                <w:rFonts w:ascii="宋体" w:hAnsi="宋体" w:eastAsia="宋体" w:cs="宋体"/>
                <w:spacing w:val="10"/>
                <w:sz w:val="20"/>
                <w:szCs w:val="20"/>
                <w:lang w:eastAsia="zh-CN"/>
              </w:rPr>
              <w:t>1</w:t>
            </w:r>
            <w:r>
              <w:rPr>
                <w:rFonts w:ascii="宋体" w:hAnsi="宋体" w:eastAsia="宋体" w:cs="宋体"/>
                <w:spacing w:val="-30"/>
                <w:sz w:val="20"/>
                <w:szCs w:val="20"/>
                <w:lang w:eastAsia="zh-CN"/>
              </w:rPr>
              <w:t xml:space="preserve"> </w:t>
            </w:r>
            <w:r>
              <w:rPr>
                <w:rFonts w:ascii="宋体" w:hAnsi="宋体" w:eastAsia="宋体" w:cs="宋体"/>
                <w:spacing w:val="10"/>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10"/>
                <w:sz w:val="20"/>
                <w:szCs w:val="20"/>
                <w:lang w:eastAsia="zh-CN"/>
              </w:rPr>
              <w:t>3</w:t>
            </w:r>
            <w:r>
              <w:rPr>
                <w:rFonts w:ascii="宋体" w:hAnsi="宋体" w:eastAsia="宋体" w:cs="宋体"/>
                <w:spacing w:val="-30"/>
                <w:sz w:val="20"/>
                <w:szCs w:val="20"/>
                <w:lang w:eastAsia="zh-CN"/>
              </w:rPr>
              <w:t xml:space="preserve"> </w:t>
            </w:r>
            <w:r>
              <w:rPr>
                <w:rFonts w:ascii="宋体" w:hAnsi="宋体" w:eastAsia="宋体" w:cs="宋体"/>
                <w:spacing w:val="10"/>
                <w:sz w:val="20"/>
                <w:szCs w:val="20"/>
                <w:lang w:eastAsia="zh-CN"/>
              </w:rPr>
              <w:t>万元以下的罚款</w:t>
            </w:r>
            <w:r>
              <w:rPr>
                <w:rFonts w:ascii="宋体" w:hAnsi="宋体" w:eastAsia="宋体" w:cs="宋体"/>
                <w:spacing w:val="-46"/>
                <w:sz w:val="20"/>
                <w:szCs w:val="20"/>
                <w:lang w:eastAsia="zh-CN"/>
              </w:rPr>
              <w:t>：（</w:t>
            </w:r>
            <w:r>
              <w:rPr>
                <w:rFonts w:ascii="宋体" w:hAnsi="宋体" w:eastAsia="宋体" w:cs="宋体"/>
                <w:spacing w:val="10"/>
                <w:sz w:val="20"/>
                <w:szCs w:val="20"/>
                <w:lang w:eastAsia="zh-CN"/>
              </w:rPr>
              <w:t>一）建设项</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目安全设施竣工后未进行检验、检测的</w:t>
            </w:r>
            <w:r>
              <w:rPr>
                <w:rFonts w:ascii="宋体" w:hAnsi="宋体" w:eastAsia="宋体" w:cs="宋体"/>
                <w:spacing w:val="-49"/>
                <w:sz w:val="20"/>
                <w:szCs w:val="20"/>
                <w:lang w:eastAsia="zh-CN"/>
              </w:rPr>
              <w:t>；（</w:t>
            </w:r>
            <w:r>
              <w:rPr>
                <w:rFonts w:ascii="宋体" w:hAnsi="宋体" w:eastAsia="宋体" w:cs="宋体"/>
                <w:spacing w:val="13"/>
                <w:sz w:val="20"/>
                <w:szCs w:val="20"/>
                <w:lang w:eastAsia="zh-CN"/>
              </w:rPr>
              <w:t>二）在申请建设项目安全审查时</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提供虚假文件、资料的</w:t>
            </w:r>
            <w:r>
              <w:rPr>
                <w:rFonts w:ascii="宋体" w:hAnsi="宋体" w:eastAsia="宋体" w:cs="宋体"/>
                <w:spacing w:val="-49"/>
                <w:sz w:val="20"/>
                <w:szCs w:val="20"/>
                <w:lang w:eastAsia="zh-CN"/>
              </w:rPr>
              <w:t>；（</w:t>
            </w:r>
            <w:r>
              <w:rPr>
                <w:rFonts w:ascii="宋体" w:hAnsi="宋体" w:eastAsia="宋体" w:cs="宋体"/>
                <w:spacing w:val="13"/>
                <w:sz w:val="20"/>
                <w:szCs w:val="20"/>
                <w:lang w:eastAsia="zh-CN"/>
              </w:rPr>
              <w:t>三）未组织有关单位和专家研究提出试生产（使</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用）</w:t>
            </w:r>
            <w:r>
              <w:rPr>
                <w:rFonts w:ascii="宋体" w:hAnsi="宋体" w:eastAsia="宋体" w:cs="宋体"/>
                <w:spacing w:val="-23"/>
                <w:sz w:val="20"/>
                <w:szCs w:val="20"/>
                <w:lang w:eastAsia="zh-CN"/>
              </w:rPr>
              <w:t xml:space="preserve"> </w:t>
            </w:r>
            <w:r>
              <w:rPr>
                <w:rFonts w:ascii="宋体" w:hAnsi="宋体" w:eastAsia="宋体" w:cs="宋体"/>
                <w:spacing w:val="4"/>
                <w:sz w:val="20"/>
                <w:szCs w:val="20"/>
                <w:lang w:eastAsia="zh-CN"/>
              </w:rPr>
              <w:t>可能出现的安全问题及对策，或者未制定周密的试生产</w:t>
            </w:r>
            <w:r>
              <w:rPr>
                <w:rFonts w:ascii="宋体" w:hAnsi="宋体" w:eastAsia="宋体" w:cs="宋体"/>
                <w:spacing w:val="3"/>
                <w:sz w:val="20"/>
                <w:szCs w:val="20"/>
                <w:lang w:eastAsia="zh-CN"/>
              </w:rPr>
              <w:t>（使用） 方案，</w:t>
            </w:r>
            <w:r>
              <w:rPr>
                <w:rFonts w:ascii="宋体" w:hAnsi="宋体" w:eastAsia="宋体" w:cs="宋体"/>
                <w:sz w:val="20"/>
                <w:szCs w:val="20"/>
                <w:lang w:eastAsia="zh-CN"/>
              </w:rPr>
              <w:t xml:space="preserve"> </w:t>
            </w:r>
            <w:r>
              <w:rPr>
                <w:rFonts w:ascii="宋体" w:hAnsi="宋体" w:eastAsia="宋体" w:cs="宋体"/>
                <w:spacing w:val="12"/>
                <w:sz w:val="20"/>
                <w:szCs w:val="20"/>
                <w:lang w:eastAsia="zh-CN"/>
              </w:rPr>
              <w:t>进行试生产（使用）</w:t>
            </w:r>
            <w:r>
              <w:rPr>
                <w:rFonts w:ascii="宋体" w:hAnsi="宋体" w:eastAsia="宋体" w:cs="宋体"/>
                <w:spacing w:val="-55"/>
                <w:sz w:val="20"/>
                <w:szCs w:val="20"/>
                <w:lang w:eastAsia="zh-CN"/>
              </w:rPr>
              <w:t xml:space="preserve"> </w:t>
            </w:r>
            <w:r>
              <w:rPr>
                <w:rFonts w:ascii="宋体" w:hAnsi="宋体" w:eastAsia="宋体" w:cs="宋体"/>
                <w:spacing w:val="12"/>
                <w:sz w:val="20"/>
                <w:szCs w:val="20"/>
                <w:lang w:eastAsia="zh-CN"/>
              </w:rPr>
              <w:t>的</w:t>
            </w:r>
            <w:r>
              <w:rPr>
                <w:rFonts w:ascii="宋体" w:hAnsi="宋体" w:eastAsia="宋体" w:cs="宋体"/>
                <w:spacing w:val="-54"/>
                <w:w w:val="99"/>
                <w:sz w:val="20"/>
                <w:szCs w:val="20"/>
                <w:lang w:eastAsia="zh-CN"/>
              </w:rPr>
              <w:t>；（</w:t>
            </w:r>
            <w:r>
              <w:rPr>
                <w:rFonts w:ascii="宋体" w:hAnsi="宋体" w:eastAsia="宋体" w:cs="宋体"/>
                <w:spacing w:val="12"/>
                <w:sz w:val="20"/>
                <w:szCs w:val="20"/>
                <w:lang w:eastAsia="zh-CN"/>
              </w:rPr>
              <w:t>四）未组织有关专家对试生产（使用）方案进行</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审查、对试生产（使用）条件进行检查确认的。</w:t>
            </w:r>
          </w:p>
        </w:tc>
        <w:tc>
          <w:tcPr>
            <w:tcW w:w="1146" w:type="dxa"/>
          </w:tcPr>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spacing w:before="65" w:line="243"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720704"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24" name="TextBox 124"/>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62</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4" o:spid="_x0000_s1026" o:spt="202" type="#_x0000_t202" style="position:absolute;left:0pt;margin-left:32.35pt;margin-top:111.2pt;height:18.8pt;width:66.65pt;mso-position-horizontal-relative:page;mso-position-vertical-relative:page;rotation:5898240f;z-index:251720704;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BJKqba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62</w:t>
                      </w:r>
                      <w:r>
                        <w:rPr>
                          <w:spacing w:val="4"/>
                        </w:rPr>
                        <w:t xml:space="preserve">  </w:t>
                      </w:r>
                      <w:r>
                        <w:rPr>
                          <w:spacing w:val="-6"/>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1" w:hRule="atLeast"/>
        </w:trPr>
        <w:tc>
          <w:tcPr>
            <w:tcW w:w="700"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95</w:t>
            </w:r>
          </w:p>
        </w:tc>
        <w:tc>
          <w:tcPr>
            <w:tcW w:w="2061"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53" w:lineRule="auto"/>
              <w:ind w:left="113" w:right="106" w:hanging="4"/>
              <w:jc w:val="both"/>
              <w:rPr>
                <w:rFonts w:ascii="宋体" w:hAnsi="宋体" w:eastAsia="宋体" w:cs="宋体"/>
                <w:sz w:val="20"/>
                <w:szCs w:val="20"/>
                <w:lang w:eastAsia="zh-CN"/>
              </w:rPr>
            </w:pPr>
            <w:r>
              <w:rPr>
                <w:rFonts w:ascii="宋体" w:hAnsi="宋体" w:eastAsia="宋体" w:cs="宋体"/>
                <w:spacing w:val="29"/>
                <w:sz w:val="20"/>
                <w:szCs w:val="20"/>
                <w:lang w:eastAsia="zh-CN"/>
              </w:rPr>
              <w:t>对危险化学品建设</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项目的建设单位未</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如实申请建设项目</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安全审查的行政处</w:t>
            </w:r>
            <w:r>
              <w:rPr>
                <w:rFonts w:ascii="宋体" w:hAnsi="宋体" w:eastAsia="宋体" w:cs="宋体"/>
                <w:spacing w:val="2"/>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5" w:lineRule="auto"/>
              <w:rPr>
                <w:lang w:eastAsia="zh-CN"/>
              </w:rPr>
            </w:pPr>
          </w:p>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18"/>
                <w:sz w:val="20"/>
                <w:szCs w:val="20"/>
                <w:lang w:eastAsia="zh-CN"/>
              </w:rPr>
              <w:t xml:space="preserve"> </w:t>
            </w:r>
            <w:r>
              <w:rPr>
                <w:rFonts w:ascii="宋体" w:hAnsi="宋体" w:eastAsia="宋体" w:cs="宋体"/>
                <w:spacing w:val="4"/>
                <w:sz w:val="20"/>
                <w:szCs w:val="20"/>
                <w:lang w:eastAsia="zh-CN"/>
              </w:rPr>
              <w:t>《危险化学品建设项目安全监督管理办法》</w:t>
            </w:r>
          </w:p>
          <w:p>
            <w:pPr>
              <w:spacing w:before="73" w:line="275" w:lineRule="auto"/>
              <w:ind w:left="114" w:right="98" w:firstLine="417"/>
              <w:rPr>
                <w:rFonts w:ascii="宋体" w:hAnsi="宋体" w:eastAsia="宋体" w:cs="宋体"/>
                <w:sz w:val="20"/>
                <w:szCs w:val="20"/>
                <w:lang w:eastAsia="zh-CN"/>
              </w:rPr>
            </w:pPr>
            <w:r>
              <w:rPr>
                <w:rFonts w:ascii="宋体" w:hAnsi="宋体" w:eastAsia="宋体" w:cs="宋体"/>
                <w:spacing w:val="15"/>
                <w:sz w:val="20"/>
                <w:szCs w:val="20"/>
                <w:lang w:eastAsia="zh-CN"/>
              </w:rPr>
              <w:t>第三十八条  建设单位隐瞒有关情况或者提供虚假材料申请建设项目</w:t>
            </w:r>
            <w:r>
              <w:rPr>
                <w:rFonts w:ascii="宋体" w:hAnsi="宋体" w:eastAsia="宋体" w:cs="宋体"/>
                <w:spacing w:val="11"/>
                <w:sz w:val="20"/>
                <w:szCs w:val="20"/>
                <w:lang w:eastAsia="zh-CN"/>
              </w:rPr>
              <w:t xml:space="preserve"> </w:t>
            </w:r>
            <w:r>
              <w:rPr>
                <w:rFonts w:ascii="宋体" w:hAnsi="宋体" w:eastAsia="宋体" w:cs="宋体"/>
                <w:spacing w:val="9"/>
                <w:sz w:val="20"/>
                <w:szCs w:val="20"/>
                <w:lang w:eastAsia="zh-CN"/>
              </w:rPr>
              <w:t>安全审查的，不予受理或者审查不予通过，给予警告，并自安全生产监督管</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理部门发现之日起一年内不得再次申请该审查。</w:t>
            </w:r>
          </w:p>
          <w:p>
            <w:pPr>
              <w:spacing w:before="76" w:line="275" w:lineRule="auto"/>
              <w:ind w:left="112" w:right="100" w:firstLine="422"/>
              <w:rPr>
                <w:rFonts w:ascii="宋体" w:hAnsi="宋体" w:eastAsia="宋体" w:cs="宋体"/>
                <w:sz w:val="20"/>
                <w:szCs w:val="20"/>
                <w:lang w:eastAsia="zh-CN"/>
              </w:rPr>
            </w:pPr>
            <w:r>
              <w:rPr>
                <w:rFonts w:ascii="宋体" w:hAnsi="宋体" w:eastAsia="宋体" w:cs="宋体"/>
                <w:spacing w:val="5"/>
                <w:sz w:val="20"/>
                <w:szCs w:val="20"/>
                <w:lang w:eastAsia="zh-CN"/>
              </w:rPr>
              <w:t>建设单位采用欺骗、贿赂等不正当手段取得建设项目安全审查的， 自安</w:t>
            </w:r>
            <w:r>
              <w:rPr>
                <w:rFonts w:ascii="宋体" w:hAnsi="宋体" w:eastAsia="宋体" w:cs="宋体"/>
                <w:spacing w:val="18"/>
                <w:sz w:val="20"/>
                <w:szCs w:val="20"/>
                <w:lang w:eastAsia="zh-CN"/>
              </w:rPr>
              <w:t xml:space="preserve"> </w:t>
            </w:r>
            <w:r>
              <w:rPr>
                <w:rFonts w:ascii="宋体" w:hAnsi="宋体" w:eastAsia="宋体" w:cs="宋体"/>
                <w:spacing w:val="15"/>
                <w:sz w:val="20"/>
                <w:szCs w:val="20"/>
                <w:lang w:eastAsia="zh-CN"/>
              </w:rPr>
              <w:t xml:space="preserve">全生产监督管理部门撤销建设项目安全审查之日起三年内不得再次申请该 </w:t>
            </w:r>
            <w:r>
              <w:rPr>
                <w:rFonts w:ascii="宋体" w:hAnsi="宋体" w:eastAsia="宋体" w:cs="宋体"/>
                <w:spacing w:val="3"/>
                <w:sz w:val="20"/>
                <w:szCs w:val="20"/>
                <w:lang w:eastAsia="zh-CN"/>
              </w:rPr>
              <w:t>审查。</w:t>
            </w:r>
          </w:p>
          <w:p>
            <w:pPr>
              <w:spacing w:before="76"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《中华人民共和国行政许可法》</w:t>
            </w:r>
          </w:p>
          <w:p>
            <w:pPr>
              <w:spacing w:before="73" w:line="281" w:lineRule="auto"/>
              <w:ind w:left="110" w:right="98" w:firstLine="421"/>
              <w:rPr>
                <w:rFonts w:ascii="宋体" w:hAnsi="宋体" w:eastAsia="宋体" w:cs="宋体"/>
                <w:sz w:val="20"/>
                <w:szCs w:val="20"/>
                <w:lang w:eastAsia="zh-CN"/>
              </w:rPr>
            </w:pPr>
            <w:r>
              <w:rPr>
                <w:rFonts w:ascii="宋体" w:hAnsi="宋体" w:eastAsia="宋体" w:cs="宋体"/>
                <w:spacing w:val="15"/>
                <w:sz w:val="20"/>
                <w:szCs w:val="20"/>
                <w:lang w:eastAsia="zh-CN"/>
              </w:rPr>
              <w:t>第七十八条  行政许可申请人隐瞒有关情况或者提供虚假材料申请行</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政许可的，行政机关不予受理或者不予行政许可，并给予警告； 行政许可申</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请属于直接关系公共安全、人身健康、生命财产安全事项的，申请人在一年</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内不得再次申请该行政许可。</w:t>
            </w:r>
          </w:p>
          <w:p>
            <w:pPr>
              <w:spacing w:before="77" w:line="280"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第七十九条  被许可人以欺骗、贿赂等不正当手段取得行政</w:t>
            </w:r>
            <w:r>
              <w:rPr>
                <w:rFonts w:ascii="宋体" w:hAnsi="宋体" w:eastAsia="宋体" w:cs="宋体"/>
                <w:spacing w:val="8"/>
                <w:sz w:val="20"/>
                <w:szCs w:val="20"/>
                <w:lang w:eastAsia="zh-CN"/>
              </w:rPr>
              <w:t>许可的，行</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政机关应当依法给予行政处罚；取得的行政许可属于直接关系公共安全、人</w:t>
            </w:r>
            <w:r>
              <w:rPr>
                <w:rFonts w:ascii="宋体" w:hAnsi="宋体" w:eastAsia="宋体" w:cs="宋体"/>
                <w:spacing w:val="8"/>
                <w:sz w:val="20"/>
                <w:szCs w:val="20"/>
                <w:lang w:eastAsia="zh-CN"/>
              </w:rPr>
              <w:t xml:space="preserve"> </w:t>
            </w:r>
            <w:r>
              <w:rPr>
                <w:rFonts w:ascii="宋体" w:hAnsi="宋体" w:eastAsia="宋体" w:cs="宋体"/>
                <w:spacing w:val="6"/>
                <w:sz w:val="20"/>
                <w:szCs w:val="20"/>
                <w:lang w:eastAsia="zh-CN"/>
              </w:rPr>
              <w:t>身健康、生命财产安全事项的， 申请人在三年内不得再次申请该行政许可；</w:t>
            </w:r>
            <w:r>
              <w:rPr>
                <w:rFonts w:ascii="宋体" w:hAnsi="宋体" w:eastAsia="宋体" w:cs="宋体"/>
                <w:spacing w:val="1"/>
                <w:sz w:val="20"/>
                <w:szCs w:val="20"/>
                <w:lang w:eastAsia="zh-CN"/>
              </w:rPr>
              <w:t xml:space="preserve"> </w:t>
            </w:r>
            <w:r>
              <w:rPr>
                <w:rFonts w:ascii="宋体" w:hAnsi="宋体" w:eastAsia="宋体" w:cs="宋体"/>
                <w:spacing w:val="2"/>
                <w:sz w:val="20"/>
                <w:szCs w:val="20"/>
                <w:lang w:eastAsia="zh-CN"/>
              </w:rPr>
              <w:t>构成犯罪的， 依法追究刑事责任。</w:t>
            </w:r>
          </w:p>
        </w:tc>
        <w:tc>
          <w:tcPr>
            <w:tcW w:w="1146" w:type="dxa"/>
          </w:tcPr>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43"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721728"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26" name="TextBox 126"/>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63</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6" o:spid="_x0000_s1026" o:spt="202" type="#_x0000_t202" style="position:absolute;left:0pt;margin-left:32.35pt;margin-top:465.7pt;height:18.8pt;width:66.65pt;mso-position-horizontal-relative:page;mso-position-vertical-relative:page;rotation:5898240f;z-index:251721728;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jveT7BUCAAAf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jveT7BUCAAAf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63</w:t>
                      </w:r>
                      <w:r>
                        <w:rPr>
                          <w:spacing w:val="4"/>
                        </w:rPr>
                        <w:t xml:space="preserve">  </w:t>
                      </w:r>
                      <w:r>
                        <w:rPr>
                          <w:spacing w:val="-6"/>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2" w:hRule="atLeast"/>
        </w:trPr>
        <w:tc>
          <w:tcPr>
            <w:tcW w:w="700"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96</w:t>
            </w:r>
          </w:p>
        </w:tc>
        <w:tc>
          <w:tcPr>
            <w:tcW w:w="2061" w:type="dxa"/>
          </w:tcPr>
          <w:p>
            <w:pPr>
              <w:pStyle w:val="6"/>
              <w:spacing w:line="454" w:lineRule="auto"/>
              <w:rPr>
                <w:lang w:eastAsia="zh-CN"/>
              </w:rPr>
            </w:pPr>
          </w:p>
          <w:p>
            <w:pPr>
              <w:spacing w:before="65" w:line="252" w:lineRule="auto"/>
              <w:ind w:left="111" w:right="106"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对化学品单位有未</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按规定对化学品进</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行物理危险性鉴定</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或者分类等行为的</w:t>
            </w:r>
            <w:r>
              <w:rPr>
                <w:rFonts w:ascii="宋体" w:hAnsi="宋体" w:eastAsia="宋体" w:cs="宋体"/>
                <w:spacing w:val="3"/>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40"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18"/>
                <w:sz w:val="20"/>
                <w:szCs w:val="20"/>
                <w:lang w:eastAsia="zh-CN"/>
              </w:rPr>
              <w:t xml:space="preserve"> </w:t>
            </w:r>
            <w:r>
              <w:rPr>
                <w:rFonts w:ascii="宋体" w:hAnsi="宋体" w:eastAsia="宋体" w:cs="宋体"/>
                <w:spacing w:val="4"/>
                <w:sz w:val="20"/>
                <w:szCs w:val="20"/>
                <w:lang w:eastAsia="zh-CN"/>
              </w:rPr>
              <w:t>《化学品物理危险性鉴定与分类管理办法》</w:t>
            </w:r>
          </w:p>
          <w:p>
            <w:pPr>
              <w:spacing w:before="34" w:line="253" w:lineRule="auto"/>
              <w:ind w:left="112" w:right="99" w:firstLine="420"/>
              <w:rPr>
                <w:rFonts w:ascii="宋体" w:hAnsi="宋体" w:eastAsia="宋体" w:cs="宋体"/>
                <w:sz w:val="20"/>
                <w:szCs w:val="20"/>
                <w:lang w:eastAsia="zh-CN"/>
              </w:rPr>
            </w:pPr>
            <w:r>
              <w:rPr>
                <w:rFonts w:ascii="宋体" w:hAnsi="宋体" w:eastAsia="宋体" w:cs="宋体"/>
                <w:spacing w:val="5"/>
                <w:sz w:val="20"/>
                <w:szCs w:val="20"/>
                <w:lang w:eastAsia="zh-CN"/>
              </w:rPr>
              <w:t>第十九条  化学品单位有下列情形之一的， 由安全生产监督管理部门责</w:t>
            </w:r>
            <w:r>
              <w:rPr>
                <w:rFonts w:ascii="宋体" w:hAnsi="宋体" w:eastAsia="宋体" w:cs="宋体"/>
                <w:spacing w:val="15"/>
                <w:sz w:val="20"/>
                <w:szCs w:val="20"/>
                <w:lang w:eastAsia="zh-CN"/>
              </w:rPr>
              <w:t xml:space="preserve"> </w:t>
            </w:r>
            <w:r>
              <w:rPr>
                <w:rFonts w:ascii="宋体" w:hAnsi="宋体" w:eastAsia="宋体" w:cs="宋体"/>
                <w:spacing w:val="2"/>
                <w:sz w:val="20"/>
                <w:szCs w:val="20"/>
                <w:lang w:eastAsia="zh-CN"/>
              </w:rPr>
              <w:t>令限期改正，可以处</w:t>
            </w:r>
            <w:r>
              <w:rPr>
                <w:rFonts w:ascii="宋体" w:hAnsi="宋体" w:eastAsia="宋体" w:cs="宋体"/>
                <w:spacing w:val="-10"/>
                <w:sz w:val="20"/>
                <w:szCs w:val="20"/>
                <w:lang w:eastAsia="zh-CN"/>
              </w:rPr>
              <w:t xml:space="preserve"> </w:t>
            </w:r>
            <w:r>
              <w:rPr>
                <w:rFonts w:ascii="宋体" w:hAnsi="宋体" w:eastAsia="宋体" w:cs="宋体"/>
                <w:spacing w:val="2"/>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万元以下的罚款；拒不改正的， 处</w:t>
            </w:r>
            <w:r>
              <w:rPr>
                <w:rFonts w:ascii="宋体" w:hAnsi="宋体" w:eastAsia="宋体" w:cs="宋体"/>
                <w:spacing w:val="-24"/>
                <w:sz w:val="20"/>
                <w:szCs w:val="20"/>
                <w:lang w:eastAsia="zh-CN"/>
              </w:rPr>
              <w:t xml:space="preserve"> </w:t>
            </w:r>
            <w:r>
              <w:rPr>
                <w:rFonts w:ascii="宋体" w:hAnsi="宋体" w:eastAsia="宋体" w:cs="宋体"/>
                <w:spacing w:val="2"/>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3</w:t>
            </w:r>
            <w:r>
              <w:rPr>
                <w:rFonts w:ascii="宋体" w:hAnsi="宋体" w:eastAsia="宋体" w:cs="宋体"/>
                <w:spacing w:val="-32"/>
                <w:sz w:val="20"/>
                <w:szCs w:val="20"/>
                <w:lang w:eastAsia="zh-CN"/>
              </w:rPr>
              <w:t xml:space="preserve"> </w:t>
            </w:r>
            <w:r>
              <w:rPr>
                <w:rFonts w:ascii="宋体" w:hAnsi="宋体" w:eastAsia="宋体" w:cs="宋体"/>
                <w:spacing w:val="2"/>
                <w:sz w:val="20"/>
                <w:szCs w:val="20"/>
                <w:lang w:eastAsia="zh-CN"/>
              </w:rPr>
              <w:t>万元</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以下的罚款</w:t>
            </w:r>
            <w:r>
              <w:rPr>
                <w:rFonts w:ascii="宋体" w:hAnsi="宋体" w:eastAsia="宋体" w:cs="宋体"/>
                <w:spacing w:val="-5"/>
                <w:sz w:val="20"/>
                <w:szCs w:val="20"/>
                <w:lang w:eastAsia="zh-CN"/>
              </w:rPr>
              <w:t>：（</w:t>
            </w:r>
            <w:r>
              <w:rPr>
                <w:rFonts w:ascii="宋体" w:hAnsi="宋体" w:eastAsia="宋体" w:cs="宋体"/>
                <w:spacing w:val="10"/>
                <w:sz w:val="20"/>
                <w:szCs w:val="20"/>
                <w:lang w:eastAsia="zh-CN"/>
              </w:rPr>
              <w:t>一）未按照本办法规定对化学品进行物理危险性鉴定或者分</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类的</w:t>
            </w:r>
            <w:r>
              <w:rPr>
                <w:rFonts w:ascii="宋体" w:hAnsi="宋体" w:eastAsia="宋体" w:cs="宋体"/>
                <w:spacing w:val="7"/>
                <w:sz w:val="20"/>
                <w:szCs w:val="20"/>
                <w:lang w:eastAsia="zh-CN"/>
              </w:rPr>
              <w:t>；</w:t>
            </w:r>
            <w:r>
              <w:rPr>
                <w:rFonts w:ascii="宋体" w:hAnsi="宋体" w:eastAsia="宋体" w:cs="宋体"/>
                <w:spacing w:val="-53"/>
                <w:sz w:val="20"/>
                <w:szCs w:val="20"/>
                <w:lang w:eastAsia="zh-CN"/>
              </w:rPr>
              <w:t xml:space="preserve"> </w:t>
            </w:r>
            <w:r>
              <w:rPr>
                <w:rFonts w:ascii="宋体" w:hAnsi="宋体" w:eastAsia="宋体" w:cs="宋体"/>
                <w:spacing w:val="7"/>
                <w:sz w:val="20"/>
                <w:szCs w:val="20"/>
                <w:lang w:eastAsia="zh-CN"/>
              </w:rPr>
              <w:t>（</w:t>
            </w:r>
            <w:r>
              <w:rPr>
                <w:rFonts w:ascii="宋体" w:hAnsi="宋体" w:eastAsia="宋体" w:cs="宋体"/>
                <w:spacing w:val="6"/>
                <w:sz w:val="20"/>
                <w:szCs w:val="20"/>
                <w:lang w:eastAsia="zh-CN"/>
              </w:rPr>
              <w:t>二）</w:t>
            </w:r>
            <w:r>
              <w:rPr>
                <w:rFonts w:ascii="宋体" w:hAnsi="宋体" w:eastAsia="宋体" w:cs="宋体"/>
                <w:spacing w:val="-45"/>
                <w:sz w:val="20"/>
                <w:szCs w:val="20"/>
                <w:lang w:eastAsia="zh-CN"/>
              </w:rPr>
              <w:t xml:space="preserve"> </w:t>
            </w:r>
            <w:r>
              <w:rPr>
                <w:rFonts w:ascii="宋体" w:hAnsi="宋体" w:eastAsia="宋体" w:cs="宋体"/>
                <w:spacing w:val="6"/>
                <w:sz w:val="20"/>
                <w:szCs w:val="20"/>
                <w:lang w:eastAsia="zh-CN"/>
              </w:rPr>
              <w:t>未按照本办法规定建立化学品物理危险性鉴定与分类管理档案</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的</w:t>
            </w:r>
            <w:r>
              <w:rPr>
                <w:rFonts w:ascii="宋体" w:hAnsi="宋体" w:eastAsia="宋体" w:cs="宋体"/>
                <w:spacing w:val="7"/>
                <w:sz w:val="20"/>
                <w:szCs w:val="20"/>
                <w:lang w:eastAsia="zh-CN"/>
              </w:rPr>
              <w:t>；</w:t>
            </w:r>
            <w:r>
              <w:rPr>
                <w:rFonts w:ascii="宋体" w:hAnsi="宋体" w:eastAsia="宋体" w:cs="宋体"/>
                <w:spacing w:val="-50"/>
                <w:sz w:val="20"/>
                <w:szCs w:val="20"/>
                <w:lang w:eastAsia="zh-CN"/>
              </w:rPr>
              <w:t xml:space="preserve"> </w:t>
            </w:r>
            <w:r>
              <w:rPr>
                <w:rFonts w:ascii="宋体" w:hAnsi="宋体" w:eastAsia="宋体" w:cs="宋体"/>
                <w:spacing w:val="7"/>
                <w:sz w:val="20"/>
                <w:szCs w:val="20"/>
                <w:lang w:eastAsia="zh-CN"/>
              </w:rPr>
              <w:t>（</w:t>
            </w:r>
            <w:r>
              <w:rPr>
                <w:rFonts w:ascii="宋体" w:hAnsi="宋体" w:eastAsia="宋体" w:cs="宋体"/>
                <w:spacing w:val="6"/>
                <w:sz w:val="20"/>
                <w:szCs w:val="20"/>
                <w:lang w:eastAsia="zh-CN"/>
              </w:rPr>
              <w:t>三）</w:t>
            </w:r>
            <w:r>
              <w:rPr>
                <w:rFonts w:ascii="宋体" w:hAnsi="宋体" w:eastAsia="宋体" w:cs="宋体"/>
                <w:spacing w:val="-50"/>
                <w:sz w:val="20"/>
                <w:szCs w:val="20"/>
                <w:lang w:eastAsia="zh-CN"/>
              </w:rPr>
              <w:t xml:space="preserve"> </w:t>
            </w:r>
            <w:r>
              <w:rPr>
                <w:rFonts w:ascii="宋体" w:hAnsi="宋体" w:eastAsia="宋体" w:cs="宋体"/>
                <w:spacing w:val="6"/>
                <w:sz w:val="20"/>
                <w:szCs w:val="20"/>
                <w:lang w:eastAsia="zh-CN"/>
              </w:rPr>
              <w:t>在办理化学品物理危险性的鉴定过程中，隐瞒化学品的危险性成</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分、含量等相关信息或者提供虚假材料的。</w:t>
            </w:r>
          </w:p>
        </w:tc>
        <w:tc>
          <w:tcPr>
            <w:tcW w:w="1146" w:type="dxa"/>
          </w:tcPr>
          <w:p>
            <w:pPr>
              <w:pStyle w:val="6"/>
              <w:spacing w:line="289" w:lineRule="auto"/>
              <w:rPr>
                <w:lang w:eastAsia="zh-CN"/>
              </w:rPr>
            </w:pPr>
          </w:p>
          <w:p>
            <w:pPr>
              <w:pStyle w:val="6"/>
              <w:spacing w:line="290" w:lineRule="auto"/>
              <w:rPr>
                <w:lang w:eastAsia="zh-CN"/>
              </w:rPr>
            </w:pPr>
          </w:p>
          <w:p>
            <w:pPr>
              <w:pStyle w:val="6"/>
              <w:spacing w:line="290"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9" w:lineRule="auto"/>
            </w:pPr>
          </w:p>
          <w:p>
            <w:pPr>
              <w:pStyle w:val="6"/>
              <w:spacing w:line="290" w:lineRule="auto"/>
            </w:pPr>
          </w:p>
          <w:p>
            <w:pPr>
              <w:pStyle w:val="6"/>
              <w:spacing w:line="290"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1" w:hRule="atLeast"/>
        </w:trPr>
        <w:tc>
          <w:tcPr>
            <w:tcW w:w="700" w:type="dxa"/>
          </w:tcPr>
          <w:p>
            <w:pPr>
              <w:pStyle w:val="6"/>
              <w:spacing w:line="314" w:lineRule="auto"/>
            </w:pPr>
          </w:p>
          <w:p>
            <w:pPr>
              <w:pStyle w:val="6"/>
              <w:spacing w:line="314" w:lineRule="auto"/>
            </w:pPr>
          </w:p>
          <w:p>
            <w:pPr>
              <w:pStyle w:val="6"/>
              <w:spacing w:line="314" w:lineRule="auto"/>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97</w:t>
            </w:r>
          </w:p>
        </w:tc>
        <w:tc>
          <w:tcPr>
            <w:tcW w:w="2061" w:type="dxa"/>
          </w:tcPr>
          <w:p>
            <w:pPr>
              <w:spacing w:before="28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对鉴定机构在物理</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危险性鉴定过程中</w:t>
            </w:r>
            <w:r>
              <w:rPr>
                <w:rFonts w:ascii="宋体" w:hAnsi="宋体" w:eastAsia="宋体" w:cs="宋体"/>
                <w:spacing w:val="4"/>
                <w:sz w:val="20"/>
                <w:szCs w:val="20"/>
                <w:lang w:eastAsia="zh-CN"/>
              </w:rPr>
              <w:t xml:space="preserve"> 有伪造、篡改数据或</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者有其他弄虚作假</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等行为处以罚款的</w:t>
            </w:r>
            <w:r>
              <w:rPr>
                <w:rFonts w:ascii="宋体" w:hAnsi="宋体" w:eastAsia="宋体" w:cs="宋体"/>
                <w:spacing w:val="4"/>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303" w:lineRule="auto"/>
              <w:rPr>
                <w:lang w:eastAsia="zh-CN"/>
              </w:rPr>
            </w:pPr>
          </w:p>
          <w:p>
            <w:pPr>
              <w:pStyle w:val="6"/>
              <w:spacing w:line="303" w:lineRule="auto"/>
              <w:rPr>
                <w:lang w:eastAsia="zh-CN"/>
              </w:rPr>
            </w:pPr>
          </w:p>
          <w:p>
            <w:pPr>
              <w:pStyle w:val="6"/>
              <w:spacing w:line="30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82"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18"/>
                <w:sz w:val="20"/>
                <w:szCs w:val="20"/>
                <w:lang w:eastAsia="zh-CN"/>
              </w:rPr>
              <w:t xml:space="preserve"> </w:t>
            </w:r>
            <w:r>
              <w:rPr>
                <w:rFonts w:ascii="宋体" w:hAnsi="宋体" w:eastAsia="宋体" w:cs="宋体"/>
                <w:spacing w:val="4"/>
                <w:sz w:val="20"/>
                <w:szCs w:val="20"/>
                <w:lang w:eastAsia="zh-CN"/>
              </w:rPr>
              <w:t>《化学品物理危险性鉴定与分类管理办法》</w:t>
            </w:r>
          </w:p>
          <w:p>
            <w:pPr>
              <w:spacing w:before="28" w:line="253" w:lineRule="auto"/>
              <w:ind w:left="114" w:right="44" w:firstLine="417"/>
              <w:rPr>
                <w:rFonts w:ascii="宋体" w:hAnsi="宋体" w:eastAsia="宋体" w:cs="宋体"/>
                <w:sz w:val="20"/>
                <w:szCs w:val="20"/>
                <w:lang w:eastAsia="zh-CN"/>
              </w:rPr>
            </w:pPr>
            <w:r>
              <w:rPr>
                <w:rFonts w:ascii="宋体" w:hAnsi="宋体" w:eastAsia="宋体" w:cs="宋体"/>
                <w:spacing w:val="5"/>
                <w:sz w:val="20"/>
                <w:szCs w:val="20"/>
                <w:lang w:eastAsia="zh-CN"/>
              </w:rPr>
              <w:t>第二十条  鉴定机构在物理危险性鉴定过程中有下列行为之一的， 处</w:t>
            </w:r>
            <w:r>
              <w:rPr>
                <w:rFonts w:ascii="宋体" w:hAnsi="宋体" w:eastAsia="宋体" w:cs="宋体"/>
                <w:spacing w:val="-12"/>
                <w:sz w:val="20"/>
                <w:szCs w:val="20"/>
                <w:lang w:eastAsia="zh-CN"/>
              </w:rPr>
              <w:t xml:space="preserve"> </w:t>
            </w:r>
            <w:r>
              <w:rPr>
                <w:rFonts w:ascii="宋体" w:hAnsi="宋体" w:eastAsia="宋体" w:cs="宋体"/>
                <w:spacing w:val="5"/>
                <w:sz w:val="20"/>
                <w:szCs w:val="20"/>
                <w:lang w:eastAsia="zh-CN"/>
              </w:rPr>
              <w:t>1</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2"/>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万元以下的罚款；</w:t>
            </w:r>
            <w:r>
              <w:rPr>
                <w:rFonts w:ascii="宋体" w:hAnsi="宋体" w:eastAsia="宋体" w:cs="宋体"/>
                <w:spacing w:val="-17"/>
                <w:sz w:val="20"/>
                <w:szCs w:val="20"/>
                <w:lang w:eastAsia="zh-CN"/>
              </w:rPr>
              <w:t xml:space="preserve"> </w:t>
            </w:r>
            <w:r>
              <w:rPr>
                <w:rFonts w:ascii="宋体" w:hAnsi="宋体" w:eastAsia="宋体" w:cs="宋体"/>
                <w:spacing w:val="2"/>
                <w:sz w:val="20"/>
                <w:szCs w:val="20"/>
                <w:lang w:eastAsia="zh-CN"/>
              </w:rPr>
              <w:t>情节严重的， 由国家安全生产监督管理总局从</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鉴定机构名单中除名并公告</w:t>
            </w:r>
            <w:r>
              <w:rPr>
                <w:rFonts w:ascii="宋体" w:hAnsi="宋体" w:eastAsia="宋体" w:cs="宋体"/>
                <w:spacing w:val="-6"/>
                <w:sz w:val="20"/>
                <w:szCs w:val="20"/>
                <w:lang w:eastAsia="zh-CN"/>
              </w:rPr>
              <w:t>：（</w:t>
            </w:r>
            <w:r>
              <w:rPr>
                <w:rFonts w:ascii="宋体" w:hAnsi="宋体" w:eastAsia="宋体" w:cs="宋体"/>
                <w:spacing w:val="10"/>
                <w:sz w:val="20"/>
                <w:szCs w:val="20"/>
                <w:lang w:eastAsia="zh-CN"/>
              </w:rPr>
              <w:t>一）伪造、篡改数据或者有其他弄虚作假行</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为的</w:t>
            </w:r>
            <w:r>
              <w:rPr>
                <w:rFonts w:ascii="宋体" w:hAnsi="宋体" w:eastAsia="宋体" w:cs="宋体"/>
                <w:spacing w:val="-1"/>
                <w:sz w:val="20"/>
                <w:szCs w:val="20"/>
                <w:lang w:eastAsia="zh-CN"/>
              </w:rPr>
              <w:t>；（</w:t>
            </w:r>
            <w:r>
              <w:rPr>
                <w:rFonts w:ascii="宋体" w:hAnsi="宋体" w:eastAsia="宋体" w:cs="宋体"/>
                <w:spacing w:val="5"/>
                <w:sz w:val="20"/>
                <w:szCs w:val="20"/>
                <w:lang w:eastAsia="zh-CN"/>
              </w:rPr>
              <w:t>二）未通过安全生产监督管理部门的监督检查，仍从事鉴</w:t>
            </w:r>
            <w:r>
              <w:rPr>
                <w:rFonts w:ascii="宋体" w:hAnsi="宋体" w:eastAsia="宋体" w:cs="宋体"/>
                <w:spacing w:val="4"/>
                <w:sz w:val="20"/>
                <w:szCs w:val="20"/>
                <w:lang w:eastAsia="zh-CN"/>
              </w:rPr>
              <w:t>定工作的；</w:t>
            </w:r>
            <w:r>
              <w:rPr>
                <w:rFonts w:ascii="宋体" w:hAnsi="宋体" w:eastAsia="宋体" w:cs="宋体"/>
                <w:spacing w:val="1"/>
                <w:sz w:val="20"/>
                <w:szCs w:val="20"/>
                <w:lang w:eastAsia="zh-CN"/>
              </w:rPr>
              <w:t xml:space="preserve"> </w:t>
            </w:r>
            <w:r>
              <w:rPr>
                <w:rFonts w:ascii="宋体" w:hAnsi="宋体" w:eastAsia="宋体" w:cs="宋体"/>
                <w:spacing w:val="7"/>
                <w:sz w:val="20"/>
                <w:szCs w:val="20"/>
                <w:lang w:eastAsia="zh-CN"/>
              </w:rPr>
              <w:t>（三）泄露化学品单位商业秘密的。</w:t>
            </w:r>
          </w:p>
        </w:tc>
        <w:tc>
          <w:tcPr>
            <w:tcW w:w="1146"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7" w:lineRule="auto"/>
            </w:pPr>
          </w:p>
          <w:p>
            <w:pPr>
              <w:pStyle w:val="6"/>
              <w:spacing w:line="257" w:lineRule="auto"/>
            </w:pPr>
          </w:p>
          <w:p>
            <w:pPr>
              <w:pStyle w:val="6"/>
              <w:spacing w:line="25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7" w:hRule="atLeast"/>
        </w:trPr>
        <w:tc>
          <w:tcPr>
            <w:tcW w:w="700" w:type="dxa"/>
          </w:tcPr>
          <w:p>
            <w:pPr>
              <w:pStyle w:val="6"/>
              <w:spacing w:line="263" w:lineRule="auto"/>
            </w:pPr>
          </w:p>
          <w:p>
            <w:pPr>
              <w:pStyle w:val="6"/>
              <w:spacing w:line="263" w:lineRule="auto"/>
            </w:pPr>
          </w:p>
          <w:p>
            <w:pPr>
              <w:pStyle w:val="6"/>
              <w:spacing w:line="264" w:lineRule="auto"/>
            </w:pPr>
          </w:p>
          <w:p>
            <w:pPr>
              <w:pStyle w:val="6"/>
              <w:spacing w:line="264" w:lineRule="auto"/>
            </w:pPr>
          </w:p>
          <w:p>
            <w:pPr>
              <w:pStyle w:val="6"/>
              <w:spacing w:line="264" w:lineRule="auto"/>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98</w:t>
            </w:r>
          </w:p>
        </w:tc>
        <w:tc>
          <w:tcPr>
            <w:tcW w:w="2061" w:type="dxa"/>
          </w:tcPr>
          <w:p>
            <w:pPr>
              <w:pStyle w:val="6"/>
              <w:spacing w:line="289" w:lineRule="auto"/>
              <w:rPr>
                <w:lang w:eastAsia="zh-CN"/>
              </w:rPr>
            </w:pPr>
          </w:p>
          <w:p>
            <w:pPr>
              <w:pStyle w:val="6"/>
              <w:spacing w:line="290" w:lineRule="auto"/>
              <w:rPr>
                <w:lang w:eastAsia="zh-CN"/>
              </w:rPr>
            </w:pPr>
          </w:p>
          <w:p>
            <w:pPr>
              <w:pStyle w:val="6"/>
              <w:spacing w:line="290" w:lineRule="auto"/>
              <w:rPr>
                <w:lang w:eastAsia="zh-CN"/>
              </w:rPr>
            </w:pPr>
          </w:p>
          <w:p>
            <w:pPr>
              <w:spacing w:before="65" w:line="251" w:lineRule="auto"/>
              <w:ind w:left="116" w:right="106" w:hanging="7"/>
              <w:jc w:val="both"/>
              <w:rPr>
                <w:rFonts w:ascii="宋体" w:hAnsi="宋体" w:eastAsia="宋体" w:cs="宋体"/>
                <w:sz w:val="20"/>
                <w:szCs w:val="20"/>
                <w:lang w:eastAsia="zh-CN"/>
              </w:rPr>
            </w:pPr>
            <w:r>
              <w:rPr>
                <w:rFonts w:ascii="宋体" w:hAnsi="宋体" w:eastAsia="宋体" w:cs="宋体"/>
                <w:spacing w:val="4"/>
                <w:sz w:val="20"/>
                <w:szCs w:val="20"/>
                <w:lang w:eastAsia="zh-CN"/>
              </w:rPr>
              <w:t>对生产、经营、使用</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国家禁止生产、经</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 xml:space="preserve">营、使用的危险化学 </w:t>
            </w:r>
            <w:r>
              <w:rPr>
                <w:rFonts w:ascii="宋体" w:hAnsi="宋体" w:eastAsia="宋体" w:cs="宋体"/>
                <w:spacing w:val="7"/>
                <w:sz w:val="20"/>
                <w:szCs w:val="20"/>
                <w:lang w:eastAsia="zh-CN"/>
              </w:rPr>
              <w:t>品的行政处罚</w:t>
            </w:r>
          </w:p>
        </w:tc>
        <w:tc>
          <w:tcPr>
            <w:tcW w:w="1237"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38"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《危险化学品安全管理条例》</w:t>
            </w:r>
          </w:p>
          <w:p>
            <w:pPr>
              <w:spacing w:before="32" w:line="251" w:lineRule="auto"/>
              <w:ind w:left="113" w:right="97" w:firstLine="418"/>
              <w:rPr>
                <w:rFonts w:ascii="宋体" w:hAnsi="宋体" w:eastAsia="宋体" w:cs="宋体"/>
                <w:sz w:val="20"/>
                <w:szCs w:val="20"/>
                <w:lang w:eastAsia="zh-CN"/>
              </w:rPr>
            </w:pPr>
            <w:r>
              <w:rPr>
                <w:rFonts w:ascii="宋体" w:hAnsi="宋体" w:eastAsia="宋体" w:cs="宋体"/>
                <w:spacing w:val="9"/>
                <w:sz w:val="20"/>
                <w:szCs w:val="20"/>
                <w:lang w:eastAsia="zh-CN"/>
              </w:rPr>
              <w:t>第七十五条  生产、经营、使用国家禁止生产、经营、使用</w:t>
            </w:r>
            <w:r>
              <w:rPr>
                <w:rFonts w:ascii="宋体" w:hAnsi="宋体" w:eastAsia="宋体" w:cs="宋体"/>
                <w:spacing w:val="8"/>
                <w:sz w:val="20"/>
                <w:szCs w:val="20"/>
                <w:lang w:eastAsia="zh-CN"/>
              </w:rPr>
              <w:t>的危险化学</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品的，</w:t>
            </w:r>
            <w:r>
              <w:rPr>
                <w:rFonts w:ascii="宋体" w:hAnsi="宋体" w:eastAsia="宋体" w:cs="宋体"/>
                <w:spacing w:val="-36"/>
                <w:sz w:val="20"/>
                <w:szCs w:val="20"/>
                <w:lang w:eastAsia="zh-CN"/>
              </w:rPr>
              <w:t xml:space="preserve"> </w:t>
            </w:r>
            <w:r>
              <w:rPr>
                <w:rFonts w:ascii="宋体" w:hAnsi="宋体" w:eastAsia="宋体" w:cs="宋体"/>
                <w:spacing w:val="9"/>
                <w:sz w:val="20"/>
                <w:szCs w:val="20"/>
                <w:lang w:eastAsia="zh-CN"/>
              </w:rPr>
              <w:t>由安全生产监督管理部门责令停止生产、经营、使用活动，处</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20</w:t>
            </w:r>
            <w:r>
              <w:rPr>
                <w:rFonts w:ascii="宋体" w:hAnsi="宋体" w:eastAsia="宋体" w:cs="宋体"/>
                <w:spacing w:val="-28"/>
                <w:sz w:val="20"/>
                <w:szCs w:val="20"/>
                <w:lang w:eastAsia="zh-CN"/>
              </w:rPr>
              <w:t xml:space="preserve"> </w:t>
            </w:r>
            <w:r>
              <w:rPr>
                <w:rFonts w:ascii="宋体" w:hAnsi="宋体" w:eastAsia="宋体" w:cs="宋体"/>
                <w:spacing w:val="9"/>
                <w:sz w:val="20"/>
                <w:szCs w:val="20"/>
                <w:lang w:eastAsia="zh-CN"/>
              </w:rPr>
              <w:t>万</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元以上</w:t>
            </w:r>
            <w:r>
              <w:rPr>
                <w:rFonts w:ascii="宋体" w:hAnsi="宋体" w:eastAsia="宋体" w:cs="宋体"/>
                <w:spacing w:val="-13"/>
                <w:sz w:val="20"/>
                <w:szCs w:val="20"/>
                <w:lang w:eastAsia="zh-CN"/>
              </w:rPr>
              <w:t xml:space="preserve"> </w:t>
            </w:r>
            <w:r>
              <w:rPr>
                <w:rFonts w:ascii="宋体" w:hAnsi="宋体" w:eastAsia="宋体" w:cs="宋体"/>
                <w:spacing w:val="10"/>
                <w:sz w:val="20"/>
                <w:szCs w:val="20"/>
                <w:lang w:eastAsia="zh-CN"/>
              </w:rPr>
              <w:t>50</w:t>
            </w:r>
            <w:r>
              <w:rPr>
                <w:rFonts w:ascii="宋体" w:hAnsi="宋体" w:eastAsia="宋体" w:cs="宋体"/>
                <w:spacing w:val="-30"/>
                <w:sz w:val="20"/>
                <w:szCs w:val="20"/>
                <w:lang w:eastAsia="zh-CN"/>
              </w:rPr>
              <w:t xml:space="preserve"> </w:t>
            </w:r>
            <w:r>
              <w:rPr>
                <w:rFonts w:ascii="宋体" w:hAnsi="宋体" w:eastAsia="宋体" w:cs="宋体"/>
                <w:spacing w:val="10"/>
                <w:sz w:val="20"/>
                <w:szCs w:val="20"/>
                <w:lang w:eastAsia="zh-CN"/>
              </w:rPr>
              <w:t>万元以下的罚款，有违法所得的，没收违法所得；构成犯罪的，</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依法追究刑事责任。</w:t>
            </w:r>
          </w:p>
          <w:p>
            <w:pPr>
              <w:spacing w:before="33" w:line="243" w:lineRule="auto"/>
              <w:ind w:left="118" w:right="98" w:firstLine="414"/>
              <w:rPr>
                <w:rFonts w:ascii="宋体" w:hAnsi="宋体" w:eastAsia="宋体" w:cs="宋体"/>
                <w:sz w:val="20"/>
                <w:szCs w:val="20"/>
                <w:lang w:eastAsia="zh-CN"/>
              </w:rPr>
            </w:pPr>
            <w:r>
              <w:rPr>
                <w:rFonts w:ascii="宋体" w:hAnsi="宋体" w:eastAsia="宋体" w:cs="宋体"/>
                <w:spacing w:val="9"/>
                <w:sz w:val="20"/>
                <w:szCs w:val="20"/>
                <w:lang w:eastAsia="zh-CN"/>
              </w:rPr>
              <w:t>有前款规定行为的，安全生产监督管理部门还应当责令其对所生产、经</w:t>
            </w:r>
            <w:r>
              <w:rPr>
                <w:rFonts w:ascii="宋体" w:hAnsi="宋体" w:eastAsia="宋体" w:cs="宋体"/>
                <w:spacing w:val="3"/>
                <w:sz w:val="20"/>
                <w:szCs w:val="20"/>
                <w:lang w:eastAsia="zh-CN"/>
              </w:rPr>
              <w:t xml:space="preserve"> </w:t>
            </w:r>
            <w:r>
              <w:rPr>
                <w:rFonts w:ascii="宋体" w:hAnsi="宋体" w:eastAsia="宋体" w:cs="宋体"/>
                <w:spacing w:val="7"/>
                <w:sz w:val="20"/>
                <w:szCs w:val="20"/>
                <w:lang w:eastAsia="zh-CN"/>
              </w:rPr>
              <w:t>营、使用的危险化学品进行无害化处理。</w:t>
            </w:r>
          </w:p>
          <w:p>
            <w:pPr>
              <w:spacing w:before="32" w:line="256" w:lineRule="auto"/>
              <w:ind w:left="114" w:right="97" w:firstLine="418"/>
              <w:rPr>
                <w:rFonts w:ascii="宋体" w:hAnsi="宋体" w:eastAsia="宋体" w:cs="宋体"/>
                <w:sz w:val="20"/>
                <w:szCs w:val="20"/>
                <w:lang w:eastAsia="zh-CN"/>
              </w:rPr>
            </w:pPr>
            <w:r>
              <w:rPr>
                <w:rFonts w:ascii="宋体" w:hAnsi="宋体" w:eastAsia="宋体" w:cs="宋体"/>
                <w:spacing w:val="9"/>
                <w:sz w:val="20"/>
                <w:szCs w:val="20"/>
                <w:lang w:eastAsia="zh-CN"/>
              </w:rPr>
              <w:t>违反国家关于危险化学品使用的限制性规定使用危险化学品的，依照本</w:t>
            </w:r>
            <w:r>
              <w:rPr>
                <w:rFonts w:ascii="宋体" w:hAnsi="宋体" w:eastAsia="宋体" w:cs="宋体"/>
                <w:spacing w:val="4"/>
                <w:sz w:val="20"/>
                <w:szCs w:val="20"/>
                <w:lang w:eastAsia="zh-CN"/>
              </w:rPr>
              <w:t xml:space="preserve"> </w:t>
            </w:r>
            <w:r>
              <w:rPr>
                <w:rFonts w:ascii="宋体" w:hAnsi="宋体" w:eastAsia="宋体" w:cs="宋体"/>
                <w:spacing w:val="1"/>
                <w:sz w:val="20"/>
                <w:szCs w:val="20"/>
                <w:lang w:eastAsia="zh-CN"/>
              </w:rPr>
              <w:t xml:space="preserve">条第一款的规定处理。 </w:t>
            </w:r>
            <w:r>
              <w:fldChar w:fldCharType="begin"/>
            </w:r>
            <w:r>
              <w:instrText xml:space="preserve"> HYPERLINK "http://gffga6ae4bfbcde7b499csvbnqxwc5qu506nqf.ffhi.libproxy.ruc.edu.cn/chl/javascript:void(0);" </w:instrText>
            </w:r>
            <w:r>
              <w:fldChar w:fldCharType="separate"/>
            </w:r>
            <w:r>
              <w:fldChar w:fldCharType="end"/>
            </w:r>
          </w:p>
        </w:tc>
        <w:tc>
          <w:tcPr>
            <w:tcW w:w="1146" w:type="dxa"/>
          </w:tcPr>
          <w:p>
            <w:pPr>
              <w:pStyle w:val="6"/>
              <w:spacing w:line="286" w:lineRule="auto"/>
              <w:rPr>
                <w:lang w:eastAsia="zh-CN"/>
              </w:rPr>
            </w:pPr>
          </w:p>
          <w:p>
            <w:pPr>
              <w:pStyle w:val="6"/>
              <w:spacing w:line="287" w:lineRule="auto"/>
              <w:rPr>
                <w:lang w:eastAsia="zh-CN"/>
              </w:rPr>
            </w:pPr>
          </w:p>
          <w:p>
            <w:pPr>
              <w:pStyle w:val="6"/>
              <w:spacing w:line="287" w:lineRule="auto"/>
              <w:rPr>
                <w:lang w:eastAsia="zh-CN"/>
              </w:rPr>
            </w:pPr>
          </w:p>
          <w:p>
            <w:pPr>
              <w:pStyle w:val="6"/>
              <w:spacing w:line="287"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6" w:lineRule="auto"/>
              <w:rPr>
                <w:lang w:eastAsia="zh-CN"/>
              </w:rPr>
            </w:pPr>
          </w:p>
          <w:p>
            <w:pPr>
              <w:pStyle w:val="6"/>
              <w:spacing w:line="287" w:lineRule="auto"/>
              <w:rPr>
                <w:lang w:eastAsia="zh-CN"/>
              </w:rPr>
            </w:pPr>
          </w:p>
          <w:p>
            <w:pPr>
              <w:pStyle w:val="6"/>
              <w:spacing w:line="287" w:lineRule="auto"/>
              <w:rPr>
                <w:lang w:eastAsia="zh-CN"/>
              </w:rPr>
            </w:pPr>
          </w:p>
          <w:p>
            <w:pPr>
              <w:pStyle w:val="6"/>
              <w:spacing w:line="287" w:lineRule="auto"/>
              <w:rPr>
                <w:lang w:eastAsia="zh-CN"/>
              </w:rPr>
            </w:pPr>
          </w:p>
          <w:p>
            <w:pPr>
              <w:spacing w:before="65" w:line="243"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722752"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28" name="TextBox 128"/>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64</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8" o:spid="_x0000_s1026" o:spt="202" type="#_x0000_t202" style="position:absolute;left:0pt;margin-left:32.35pt;margin-top:111.2pt;height:18.8pt;width:66.65pt;mso-position-horizontal-relative:page;mso-position-vertical-relative:page;rotation:5898240f;z-index:251722752;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B24SJu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64</w:t>
                      </w:r>
                      <w:r>
                        <w:rPr>
                          <w:spacing w:val="4"/>
                        </w:rPr>
                        <w:t xml:space="preserve">  </w:t>
                      </w:r>
                      <w:r>
                        <w:rPr>
                          <w:spacing w:val="-6"/>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4" w:hRule="atLeast"/>
        </w:trPr>
        <w:tc>
          <w:tcPr>
            <w:tcW w:w="700"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189" w:lineRule="auto"/>
              <w:ind w:left="252"/>
              <w:rPr>
                <w:rFonts w:ascii="宋体" w:hAnsi="宋体" w:eastAsia="宋体" w:cs="宋体"/>
                <w:sz w:val="20"/>
                <w:szCs w:val="20"/>
              </w:rPr>
            </w:pPr>
            <w:r>
              <w:rPr>
                <w:rFonts w:ascii="宋体" w:hAnsi="宋体" w:eastAsia="宋体" w:cs="宋体"/>
                <w:spacing w:val="-1"/>
                <w:sz w:val="20"/>
                <w:szCs w:val="20"/>
              </w:rPr>
              <w:t>99</w:t>
            </w:r>
          </w:p>
        </w:tc>
        <w:tc>
          <w:tcPr>
            <w:tcW w:w="2061" w:type="dxa"/>
          </w:tcPr>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57" w:lineRule="auto"/>
              <w:ind w:left="108" w:right="97"/>
              <w:jc w:val="both"/>
              <w:rPr>
                <w:rFonts w:ascii="宋体" w:hAnsi="宋体" w:eastAsia="宋体" w:cs="宋体"/>
                <w:sz w:val="20"/>
                <w:szCs w:val="20"/>
                <w:lang w:eastAsia="zh-CN"/>
              </w:rPr>
            </w:pPr>
            <w:r>
              <w:rPr>
                <w:rFonts w:ascii="宋体" w:hAnsi="宋体" w:eastAsia="宋体" w:cs="宋体"/>
                <w:spacing w:val="4"/>
                <w:sz w:val="20"/>
                <w:szCs w:val="20"/>
                <w:lang w:eastAsia="zh-CN"/>
              </w:rPr>
              <w:t>对生产、储存危险化</w:t>
            </w:r>
            <w:r>
              <w:rPr>
                <w:rFonts w:ascii="宋体" w:hAnsi="宋体" w:eastAsia="宋体" w:cs="宋体"/>
                <w:spacing w:val="2"/>
                <w:sz w:val="20"/>
                <w:szCs w:val="20"/>
                <w:lang w:eastAsia="zh-CN"/>
              </w:rPr>
              <w:t xml:space="preserve"> </w:t>
            </w:r>
            <w:r>
              <w:rPr>
                <w:rFonts w:ascii="宋体" w:hAnsi="宋体" w:eastAsia="宋体" w:cs="宋体"/>
                <w:spacing w:val="30"/>
                <w:sz w:val="20"/>
                <w:szCs w:val="20"/>
                <w:lang w:eastAsia="zh-CN"/>
              </w:rPr>
              <w:t>学品的企业或者使</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用危险化学品从事</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生产的企业未按规</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定将安全评价报告、</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整改方案落实情况</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报备，或者储存危险</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化学品的单位未将</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其剧毒化学品以及</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储存数量构成重大</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危险源的其他危险</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化学品的储存数量、</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储存地点以及管理</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人员的情况报备的</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62"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《危险化学品安全管理条例》</w:t>
            </w:r>
          </w:p>
          <w:p>
            <w:pPr>
              <w:spacing w:before="41" w:line="256" w:lineRule="auto"/>
              <w:ind w:left="110" w:right="10" w:firstLine="421"/>
              <w:rPr>
                <w:rFonts w:ascii="宋体" w:hAnsi="宋体" w:eastAsia="宋体" w:cs="宋体"/>
                <w:sz w:val="20"/>
                <w:szCs w:val="20"/>
                <w:lang w:eastAsia="zh-CN"/>
              </w:rPr>
            </w:pPr>
            <w:r>
              <w:rPr>
                <w:rFonts w:ascii="宋体" w:hAnsi="宋体" w:eastAsia="宋体" w:cs="宋体"/>
                <w:spacing w:val="5"/>
                <w:sz w:val="20"/>
                <w:szCs w:val="20"/>
                <w:lang w:eastAsia="zh-CN"/>
              </w:rPr>
              <w:t>第八十一条第一款、第二款  有下列情形之一的，由公安机关责令改正，</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可以处</w:t>
            </w:r>
            <w:r>
              <w:rPr>
                <w:rFonts w:ascii="宋体" w:hAnsi="宋体" w:eastAsia="宋体" w:cs="宋体"/>
                <w:spacing w:val="-18"/>
                <w:sz w:val="20"/>
                <w:szCs w:val="20"/>
                <w:lang w:eastAsia="zh-CN"/>
              </w:rPr>
              <w:t xml:space="preserve"> </w:t>
            </w:r>
            <w:r>
              <w:rPr>
                <w:rFonts w:ascii="宋体" w:hAnsi="宋体" w:eastAsia="宋体" w:cs="宋体"/>
                <w:spacing w:val="8"/>
                <w:sz w:val="20"/>
                <w:szCs w:val="20"/>
                <w:lang w:eastAsia="zh-CN"/>
              </w:rPr>
              <w:t>1</w:t>
            </w:r>
            <w:r>
              <w:rPr>
                <w:rFonts w:ascii="宋体" w:hAnsi="宋体" w:eastAsia="宋体" w:cs="宋体"/>
                <w:spacing w:val="-31"/>
                <w:sz w:val="20"/>
                <w:szCs w:val="20"/>
                <w:lang w:eastAsia="zh-CN"/>
              </w:rPr>
              <w:t xml:space="preserve"> </w:t>
            </w:r>
            <w:r>
              <w:rPr>
                <w:rFonts w:ascii="宋体" w:hAnsi="宋体" w:eastAsia="宋体" w:cs="宋体"/>
                <w:spacing w:val="8"/>
                <w:sz w:val="20"/>
                <w:szCs w:val="20"/>
                <w:lang w:eastAsia="zh-CN"/>
              </w:rPr>
              <w:t>万元以下的罚款；拒不改正的，处</w:t>
            </w:r>
            <w:r>
              <w:rPr>
                <w:rFonts w:ascii="宋体" w:hAnsi="宋体" w:eastAsia="宋体" w:cs="宋体"/>
                <w:spacing w:val="-20"/>
                <w:sz w:val="20"/>
                <w:szCs w:val="20"/>
                <w:lang w:eastAsia="zh-CN"/>
              </w:rPr>
              <w:t xml:space="preserve"> </w:t>
            </w:r>
            <w:r>
              <w:rPr>
                <w:rFonts w:ascii="宋体" w:hAnsi="宋体" w:eastAsia="宋体" w:cs="宋体"/>
                <w:spacing w:val="8"/>
                <w:sz w:val="20"/>
                <w:szCs w:val="20"/>
                <w:lang w:eastAsia="zh-CN"/>
              </w:rPr>
              <w:t>1</w:t>
            </w:r>
            <w:r>
              <w:rPr>
                <w:rFonts w:ascii="宋体" w:hAnsi="宋体" w:eastAsia="宋体" w:cs="宋体"/>
                <w:spacing w:val="-31"/>
                <w:sz w:val="20"/>
                <w:szCs w:val="20"/>
                <w:lang w:eastAsia="zh-CN"/>
              </w:rPr>
              <w:t xml:space="preserve"> </w:t>
            </w:r>
            <w:r>
              <w:rPr>
                <w:rFonts w:ascii="宋体" w:hAnsi="宋体" w:eastAsia="宋体" w:cs="宋体"/>
                <w:spacing w:val="8"/>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5</w:t>
            </w:r>
            <w:r>
              <w:rPr>
                <w:rFonts w:ascii="宋体" w:hAnsi="宋体" w:eastAsia="宋体" w:cs="宋体"/>
                <w:spacing w:val="-31"/>
                <w:sz w:val="20"/>
                <w:szCs w:val="20"/>
                <w:lang w:eastAsia="zh-CN"/>
              </w:rPr>
              <w:t xml:space="preserve"> </w:t>
            </w:r>
            <w:r>
              <w:rPr>
                <w:rFonts w:ascii="宋体" w:hAnsi="宋体" w:eastAsia="宋体" w:cs="宋体"/>
                <w:spacing w:val="7"/>
                <w:sz w:val="20"/>
                <w:szCs w:val="20"/>
                <w:lang w:eastAsia="zh-CN"/>
              </w:rPr>
              <w:t>万元以下的罚款：</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（一）生产、储存、使用剧毒化学品、易制爆危险化学品的单位不如实记录</w:t>
            </w:r>
            <w:r>
              <w:rPr>
                <w:rFonts w:ascii="宋体" w:hAnsi="宋体" w:eastAsia="宋体" w:cs="宋体"/>
                <w:spacing w:val="2"/>
                <w:sz w:val="20"/>
                <w:szCs w:val="20"/>
                <w:lang w:eastAsia="zh-CN"/>
              </w:rPr>
              <w:t xml:space="preserve">  </w:t>
            </w:r>
            <w:r>
              <w:rPr>
                <w:rFonts w:ascii="宋体" w:hAnsi="宋体" w:eastAsia="宋体" w:cs="宋体"/>
                <w:spacing w:val="7"/>
                <w:sz w:val="20"/>
                <w:szCs w:val="20"/>
                <w:lang w:eastAsia="zh-CN"/>
              </w:rPr>
              <w:t>生产、储存、使用的剧毒化学品、易制爆危险化学品的数量、流向的</w:t>
            </w:r>
            <w:r>
              <w:rPr>
                <w:rFonts w:ascii="宋体" w:hAnsi="宋体" w:eastAsia="宋体" w:cs="宋体"/>
                <w:spacing w:val="-16"/>
                <w:sz w:val="20"/>
                <w:szCs w:val="20"/>
                <w:lang w:eastAsia="zh-CN"/>
              </w:rPr>
              <w:t>；（</w:t>
            </w:r>
            <w:r>
              <w:rPr>
                <w:rFonts w:ascii="宋体" w:hAnsi="宋体" w:eastAsia="宋体" w:cs="宋体"/>
                <w:spacing w:val="7"/>
                <w:sz w:val="20"/>
                <w:szCs w:val="20"/>
                <w:lang w:eastAsia="zh-CN"/>
              </w:rPr>
              <w:t>二）</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生产、储存、使用剧毒化学品、易制爆危险化学品的单位发现剧毒</w:t>
            </w:r>
            <w:r>
              <w:rPr>
                <w:rFonts w:ascii="宋体" w:hAnsi="宋体" w:eastAsia="宋体" w:cs="宋体"/>
                <w:spacing w:val="8"/>
                <w:sz w:val="20"/>
                <w:szCs w:val="20"/>
                <w:lang w:eastAsia="zh-CN"/>
              </w:rPr>
              <w:t>化学品、</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易制爆危险化学品丢失或者被盗，不立即向公安机关报告的</w:t>
            </w:r>
            <w:r>
              <w:rPr>
                <w:rFonts w:ascii="宋体" w:hAnsi="宋体" w:eastAsia="宋体" w:cs="宋体"/>
                <w:spacing w:val="-49"/>
                <w:sz w:val="20"/>
                <w:szCs w:val="20"/>
                <w:lang w:eastAsia="zh-CN"/>
              </w:rPr>
              <w:t>；（</w:t>
            </w:r>
            <w:r>
              <w:rPr>
                <w:rFonts w:ascii="宋体" w:hAnsi="宋体" w:eastAsia="宋体" w:cs="宋体"/>
                <w:spacing w:val="13"/>
                <w:sz w:val="20"/>
                <w:szCs w:val="20"/>
                <w:lang w:eastAsia="zh-CN"/>
              </w:rPr>
              <w:t>三）储存剧</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毒化学品的单位未将剧毒化学品的储存数量、储存地点以及管理人员的情况</w:t>
            </w:r>
            <w:r>
              <w:rPr>
                <w:rFonts w:ascii="宋体" w:hAnsi="宋体" w:eastAsia="宋体" w:cs="宋体"/>
                <w:spacing w:val="4"/>
                <w:sz w:val="20"/>
                <w:szCs w:val="20"/>
                <w:lang w:eastAsia="zh-CN"/>
              </w:rPr>
              <w:t xml:space="preserve">  </w:t>
            </w:r>
            <w:r>
              <w:rPr>
                <w:rFonts w:ascii="宋体" w:hAnsi="宋体" w:eastAsia="宋体" w:cs="宋体"/>
                <w:spacing w:val="13"/>
                <w:sz w:val="20"/>
                <w:szCs w:val="20"/>
                <w:lang w:eastAsia="zh-CN"/>
              </w:rPr>
              <w:t>报所在地县级人民政府公安机关备案的</w:t>
            </w:r>
            <w:r>
              <w:rPr>
                <w:rFonts w:ascii="宋体" w:hAnsi="宋体" w:eastAsia="宋体" w:cs="宋体"/>
                <w:spacing w:val="-49"/>
                <w:sz w:val="20"/>
                <w:szCs w:val="20"/>
                <w:lang w:eastAsia="zh-CN"/>
              </w:rPr>
              <w:t>；（</w:t>
            </w:r>
            <w:r>
              <w:rPr>
                <w:rFonts w:ascii="宋体" w:hAnsi="宋体" w:eastAsia="宋体" w:cs="宋体"/>
                <w:spacing w:val="13"/>
                <w:sz w:val="20"/>
                <w:szCs w:val="20"/>
                <w:lang w:eastAsia="zh-CN"/>
              </w:rPr>
              <w:t>四）危险化学品生产企业、经营</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企业不如实记录剧毒化学品、易制爆危险化学品购买单位的名称、地址、经</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办人的姓名、身份证号码以及所购买的剧毒化学品、易制爆危险化学品的品</w:t>
            </w:r>
            <w:r>
              <w:rPr>
                <w:rFonts w:ascii="宋体" w:hAnsi="宋体" w:eastAsia="宋体" w:cs="宋体"/>
                <w:spacing w:val="3"/>
                <w:sz w:val="20"/>
                <w:szCs w:val="20"/>
                <w:lang w:eastAsia="zh-CN"/>
              </w:rPr>
              <w:t xml:space="preserve">  </w:t>
            </w:r>
            <w:r>
              <w:rPr>
                <w:rFonts w:ascii="宋体" w:hAnsi="宋体" w:eastAsia="宋体" w:cs="宋体"/>
                <w:spacing w:val="11"/>
                <w:sz w:val="20"/>
                <w:szCs w:val="20"/>
                <w:lang w:eastAsia="zh-CN"/>
              </w:rPr>
              <w:t>种、数量、用途，或者保存销售记录和相关材料的时间少于</w:t>
            </w:r>
            <w:r>
              <w:rPr>
                <w:rFonts w:ascii="宋体" w:hAnsi="宋体" w:eastAsia="宋体" w:cs="宋体"/>
                <w:spacing w:val="-18"/>
                <w:sz w:val="20"/>
                <w:szCs w:val="20"/>
                <w:lang w:eastAsia="zh-CN"/>
              </w:rPr>
              <w:t xml:space="preserve"> </w:t>
            </w:r>
            <w:r>
              <w:rPr>
                <w:rFonts w:ascii="宋体" w:hAnsi="宋体" w:eastAsia="宋体" w:cs="宋体"/>
                <w:spacing w:val="11"/>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11"/>
                <w:sz w:val="20"/>
                <w:szCs w:val="20"/>
                <w:lang w:eastAsia="zh-CN"/>
              </w:rPr>
              <w:t>年的</w:t>
            </w:r>
            <w:r>
              <w:rPr>
                <w:rFonts w:ascii="宋体" w:hAnsi="宋体" w:eastAsia="宋体" w:cs="宋体"/>
                <w:spacing w:val="-52"/>
                <w:sz w:val="20"/>
                <w:szCs w:val="20"/>
                <w:lang w:eastAsia="zh-CN"/>
              </w:rPr>
              <w:t>；（</w:t>
            </w:r>
            <w:r>
              <w:rPr>
                <w:rFonts w:ascii="宋体" w:hAnsi="宋体" w:eastAsia="宋体" w:cs="宋体"/>
                <w:spacing w:val="11"/>
                <w:sz w:val="20"/>
                <w:szCs w:val="20"/>
                <w:lang w:eastAsia="zh-CN"/>
              </w:rPr>
              <w:t>五）</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剧毒化学品、易制爆危险化学品的销售企业、购买单位未在规定的时限内将</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所销售、购买的剧毒化学品、易制爆危险化学品的品种、数量以及流向信息</w:t>
            </w:r>
            <w:r>
              <w:rPr>
                <w:rFonts w:ascii="宋体" w:hAnsi="宋体" w:eastAsia="宋体" w:cs="宋体"/>
                <w:spacing w:val="2"/>
                <w:sz w:val="20"/>
                <w:szCs w:val="20"/>
                <w:lang w:eastAsia="zh-CN"/>
              </w:rPr>
              <w:t xml:space="preserve">  </w:t>
            </w:r>
            <w:r>
              <w:rPr>
                <w:rFonts w:ascii="宋体" w:hAnsi="宋体" w:eastAsia="宋体" w:cs="宋体"/>
                <w:spacing w:val="13"/>
                <w:sz w:val="20"/>
                <w:szCs w:val="20"/>
                <w:lang w:eastAsia="zh-CN"/>
              </w:rPr>
              <w:t>报所在地县级人民政府公安机关备案的</w:t>
            </w:r>
            <w:r>
              <w:rPr>
                <w:rFonts w:ascii="宋体" w:hAnsi="宋体" w:eastAsia="宋体" w:cs="宋体"/>
                <w:spacing w:val="-49"/>
                <w:sz w:val="20"/>
                <w:szCs w:val="20"/>
                <w:lang w:eastAsia="zh-CN"/>
              </w:rPr>
              <w:t>；（</w:t>
            </w:r>
            <w:r>
              <w:rPr>
                <w:rFonts w:ascii="宋体" w:hAnsi="宋体" w:eastAsia="宋体" w:cs="宋体"/>
                <w:spacing w:val="13"/>
                <w:sz w:val="20"/>
                <w:szCs w:val="20"/>
                <w:lang w:eastAsia="zh-CN"/>
              </w:rPr>
              <w:t>六）使用剧毒化学品、易制爆危</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险化学品的单位依照本条例规定转让其购买的剧毒化学品、易制爆危险化学</w:t>
            </w:r>
            <w:r>
              <w:rPr>
                <w:rFonts w:ascii="宋体" w:hAnsi="宋体" w:eastAsia="宋体" w:cs="宋体"/>
                <w:spacing w:val="4"/>
                <w:sz w:val="20"/>
                <w:szCs w:val="20"/>
                <w:lang w:eastAsia="zh-CN"/>
              </w:rPr>
              <w:t xml:space="preserve">  品， 未将有关情况向所在地县级人民政府公安机关报告的。</w:t>
            </w:r>
          </w:p>
          <w:p>
            <w:pPr>
              <w:spacing w:before="31" w:line="255" w:lineRule="auto"/>
              <w:ind w:left="113" w:right="97" w:firstLine="420"/>
              <w:rPr>
                <w:rFonts w:ascii="宋体" w:hAnsi="宋体" w:eastAsia="宋体" w:cs="宋体"/>
                <w:sz w:val="20"/>
                <w:szCs w:val="20"/>
                <w:lang w:eastAsia="zh-CN"/>
              </w:rPr>
            </w:pPr>
            <w:r>
              <w:rPr>
                <w:rFonts w:ascii="宋体" w:hAnsi="宋体" w:eastAsia="宋体" w:cs="宋体"/>
                <w:spacing w:val="9"/>
                <w:sz w:val="20"/>
                <w:szCs w:val="20"/>
                <w:lang w:eastAsia="zh-CN"/>
              </w:rPr>
              <w:t>生产、储存危险化学品的企业或者使用危险化学品从事生产的企业未按</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照本条例规定将安全评价报告以及整改方案的落实情况报安全生产监督管</w:t>
            </w:r>
            <w:r>
              <w:rPr>
                <w:rFonts w:ascii="宋体" w:hAnsi="宋体" w:eastAsia="宋体" w:cs="宋体"/>
                <w:spacing w:val="14"/>
                <w:sz w:val="20"/>
                <w:szCs w:val="20"/>
                <w:lang w:eastAsia="zh-CN"/>
              </w:rPr>
              <w:t xml:space="preserve"> </w:t>
            </w:r>
            <w:r>
              <w:rPr>
                <w:rFonts w:ascii="宋体" w:hAnsi="宋体" w:eastAsia="宋体" w:cs="宋体"/>
                <w:spacing w:val="9"/>
                <w:sz w:val="20"/>
                <w:szCs w:val="20"/>
                <w:lang w:eastAsia="zh-CN"/>
              </w:rPr>
              <w:t>理部门或者港口行政管理部门备案，或者储存危险化学品的单位未将其剧毒</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化学品以及储存数量构成重大危险源的其他危险化学品的储存数量、储存地</w:t>
            </w:r>
            <w:r>
              <w:rPr>
                <w:rFonts w:ascii="宋体" w:hAnsi="宋体" w:eastAsia="宋体" w:cs="宋体"/>
                <w:spacing w:val="6"/>
                <w:sz w:val="20"/>
                <w:szCs w:val="20"/>
                <w:lang w:eastAsia="zh-CN"/>
              </w:rPr>
              <w:t xml:space="preserve"> </w:t>
            </w:r>
            <w:r>
              <w:rPr>
                <w:rFonts w:ascii="宋体" w:hAnsi="宋体" w:eastAsia="宋体" w:cs="宋体"/>
                <w:spacing w:val="15"/>
                <w:sz w:val="20"/>
                <w:szCs w:val="20"/>
                <w:lang w:eastAsia="zh-CN"/>
              </w:rPr>
              <w:t>点以及管理人员的情况报安全生产监督管理部门或者港口行政管理部门备</w:t>
            </w:r>
            <w:r>
              <w:rPr>
                <w:rFonts w:ascii="宋体" w:hAnsi="宋体" w:eastAsia="宋体" w:cs="宋体"/>
                <w:spacing w:val="14"/>
                <w:sz w:val="20"/>
                <w:szCs w:val="20"/>
                <w:lang w:eastAsia="zh-CN"/>
              </w:rPr>
              <w:t xml:space="preserve"> </w:t>
            </w:r>
            <w:r>
              <w:rPr>
                <w:rFonts w:ascii="宋体" w:hAnsi="宋体" w:eastAsia="宋体" w:cs="宋体"/>
                <w:spacing w:val="9"/>
                <w:sz w:val="20"/>
                <w:szCs w:val="20"/>
                <w:lang w:eastAsia="zh-CN"/>
              </w:rPr>
              <w:t>案的，分别由安全生产监督管理部门或者港口行政管理部门依照前款规定予</w:t>
            </w:r>
            <w:r>
              <w:rPr>
                <w:rFonts w:ascii="宋体" w:hAnsi="宋体" w:eastAsia="宋体" w:cs="宋体"/>
                <w:spacing w:val="2"/>
                <w:sz w:val="20"/>
                <w:szCs w:val="20"/>
                <w:lang w:eastAsia="zh-CN"/>
              </w:rPr>
              <w:t xml:space="preserve"> </w:t>
            </w:r>
            <w:r>
              <w:rPr>
                <w:rFonts w:ascii="宋体" w:hAnsi="宋体" w:eastAsia="宋体" w:cs="宋体"/>
                <w:sz w:val="20"/>
                <w:szCs w:val="20"/>
                <w:lang w:eastAsia="zh-CN"/>
              </w:rPr>
              <w:t>以处罚。</w:t>
            </w:r>
          </w:p>
        </w:tc>
        <w:tc>
          <w:tcPr>
            <w:tcW w:w="1146" w:type="dxa"/>
          </w:tcPr>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23776"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30" name="TextBox 130"/>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65</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0" o:spid="_x0000_s1026" o:spt="202" type="#_x0000_t202" style="position:absolute;left:0pt;margin-left:32.35pt;margin-top:465.7pt;height:18.8pt;width:66.65pt;mso-position-horizontal-relative:page;mso-position-vertical-relative:page;rotation:5898240f;z-index:251723776;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gltGxUCAAAf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gltGxUCAAAf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65</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7" w:hRule="atLeast"/>
        </w:trPr>
        <w:tc>
          <w:tcPr>
            <w:tcW w:w="700" w:type="dxa"/>
          </w:tcPr>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100</w:t>
            </w:r>
          </w:p>
        </w:tc>
        <w:tc>
          <w:tcPr>
            <w:tcW w:w="2061"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3" w:lineRule="auto"/>
              <w:rPr>
                <w:lang w:eastAsia="zh-CN"/>
              </w:rPr>
            </w:pPr>
          </w:p>
          <w:p>
            <w:pPr>
              <w:spacing w:before="65" w:line="256"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对生产、储存、使用</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危险化学品的单位</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转产、停产、停业或</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者解散，未采取有效</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措施处置危险化学</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品生产装置、储存设</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施以及库存的危险</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化学品，或者丢弃危</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险化学品的行政处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《危险化学品安全管理条例》</w:t>
            </w:r>
          </w:p>
          <w:p>
            <w:pPr>
              <w:spacing w:before="33" w:line="252" w:lineRule="auto"/>
              <w:ind w:left="111" w:right="97" w:firstLine="420"/>
              <w:rPr>
                <w:rFonts w:ascii="宋体" w:hAnsi="宋体" w:eastAsia="宋体" w:cs="宋体"/>
                <w:sz w:val="20"/>
                <w:szCs w:val="20"/>
                <w:lang w:eastAsia="zh-CN"/>
              </w:rPr>
            </w:pPr>
            <w:r>
              <w:rPr>
                <w:rFonts w:ascii="宋体" w:hAnsi="宋体" w:eastAsia="宋体" w:cs="宋体"/>
                <w:spacing w:val="8"/>
                <w:sz w:val="20"/>
                <w:szCs w:val="20"/>
                <w:lang w:eastAsia="zh-CN"/>
              </w:rPr>
              <w:t>第八十二条第一款  生产、储存、使用危险化学品的单位转产、停产、</w:t>
            </w:r>
            <w:r>
              <w:rPr>
                <w:rFonts w:ascii="宋体" w:hAnsi="宋体" w:eastAsia="宋体" w:cs="宋体"/>
                <w:spacing w:val="13"/>
                <w:sz w:val="20"/>
                <w:szCs w:val="20"/>
                <w:lang w:eastAsia="zh-CN"/>
              </w:rPr>
              <w:t xml:space="preserve"> </w:t>
            </w:r>
            <w:r>
              <w:rPr>
                <w:rFonts w:ascii="宋体" w:hAnsi="宋体" w:eastAsia="宋体" w:cs="宋体"/>
                <w:spacing w:val="9"/>
                <w:sz w:val="20"/>
                <w:szCs w:val="20"/>
                <w:lang w:eastAsia="zh-CN"/>
              </w:rPr>
              <w:t>停业或者解散，未采取有效措施及时、妥善处置其危险化学品生产装置、储</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存设施以及库存的危险化学品，或者丢弃危险化学品的，由安全生产监督管</w:t>
            </w:r>
            <w:r>
              <w:rPr>
                <w:rFonts w:ascii="宋体" w:hAnsi="宋体" w:eastAsia="宋体" w:cs="宋体"/>
                <w:spacing w:val="5"/>
                <w:sz w:val="20"/>
                <w:szCs w:val="20"/>
                <w:lang w:eastAsia="zh-CN"/>
              </w:rPr>
              <w:t xml:space="preserve"> </w:t>
            </w:r>
            <w:r>
              <w:rPr>
                <w:rFonts w:ascii="宋体" w:hAnsi="宋体" w:eastAsia="宋体" w:cs="宋体"/>
                <w:spacing w:val="10"/>
                <w:sz w:val="20"/>
                <w:szCs w:val="20"/>
                <w:lang w:eastAsia="zh-CN"/>
              </w:rPr>
              <w:t>理部门责令改正，处</w:t>
            </w:r>
            <w:r>
              <w:rPr>
                <w:rFonts w:ascii="宋体" w:hAnsi="宋体" w:eastAsia="宋体" w:cs="宋体"/>
                <w:spacing w:val="-30"/>
                <w:sz w:val="20"/>
                <w:szCs w:val="20"/>
                <w:lang w:eastAsia="zh-CN"/>
              </w:rPr>
              <w:t xml:space="preserve"> </w:t>
            </w:r>
            <w:r>
              <w:rPr>
                <w:rFonts w:ascii="宋体" w:hAnsi="宋体" w:eastAsia="宋体" w:cs="宋体"/>
                <w:spacing w:val="10"/>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10"/>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10"/>
                <w:sz w:val="20"/>
                <w:szCs w:val="20"/>
                <w:lang w:eastAsia="zh-CN"/>
              </w:rPr>
              <w:t>10</w:t>
            </w:r>
            <w:r>
              <w:rPr>
                <w:rFonts w:ascii="宋体" w:hAnsi="宋体" w:eastAsia="宋体" w:cs="宋体"/>
                <w:spacing w:val="-28"/>
                <w:sz w:val="20"/>
                <w:szCs w:val="20"/>
                <w:lang w:eastAsia="zh-CN"/>
              </w:rPr>
              <w:t xml:space="preserve"> </w:t>
            </w:r>
            <w:r>
              <w:rPr>
                <w:rFonts w:ascii="宋体" w:hAnsi="宋体" w:eastAsia="宋体" w:cs="宋体"/>
                <w:spacing w:val="10"/>
                <w:sz w:val="20"/>
                <w:szCs w:val="20"/>
                <w:lang w:eastAsia="zh-CN"/>
              </w:rPr>
              <w:t>万元以</w:t>
            </w:r>
            <w:r>
              <w:rPr>
                <w:rFonts w:ascii="宋体" w:hAnsi="宋体" w:eastAsia="宋体" w:cs="宋体"/>
                <w:spacing w:val="9"/>
                <w:sz w:val="20"/>
                <w:szCs w:val="20"/>
                <w:lang w:eastAsia="zh-CN"/>
              </w:rPr>
              <w:t>下的罚款；构成犯罪的，依法追</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究刑事责任。</w:t>
            </w:r>
          </w:p>
        </w:tc>
        <w:tc>
          <w:tcPr>
            <w:tcW w:w="1146"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9" w:lineRule="auto"/>
            </w:pPr>
          </w:p>
          <w:p>
            <w:pPr>
              <w:pStyle w:val="6"/>
              <w:spacing w:line="24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24800"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32" name="TextBox 132"/>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66</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2" o:spid="_x0000_s1026" o:spt="202" type="#_x0000_t202" style="position:absolute;left:0pt;margin-left:32.35pt;margin-top:111.2pt;height:18.8pt;width:66.65pt;mso-position-horizontal-relative:page;mso-position-vertical-relative:page;rotation:5898240f;z-index:251724800;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A91Fgt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66</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8" w:hRule="atLeast"/>
        </w:trPr>
        <w:tc>
          <w:tcPr>
            <w:tcW w:w="700"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101</w:t>
            </w:r>
          </w:p>
        </w:tc>
        <w:tc>
          <w:tcPr>
            <w:tcW w:w="2061"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54" w:lineRule="auto"/>
              <w:ind w:left="110" w:right="106" w:hanging="1"/>
              <w:jc w:val="both"/>
              <w:rPr>
                <w:rFonts w:ascii="宋体" w:hAnsi="宋体" w:eastAsia="宋体" w:cs="宋体"/>
                <w:sz w:val="20"/>
                <w:szCs w:val="20"/>
                <w:lang w:eastAsia="zh-CN"/>
              </w:rPr>
            </w:pPr>
            <w:r>
              <w:rPr>
                <w:rFonts w:ascii="宋体" w:hAnsi="宋体" w:eastAsia="宋体" w:cs="宋体"/>
                <w:spacing w:val="4"/>
                <w:sz w:val="20"/>
                <w:szCs w:val="20"/>
                <w:lang w:eastAsia="zh-CN"/>
              </w:rPr>
              <w:t>对生产、储存、使用</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危险化学品的单位</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有重复使用危险化</w:t>
            </w:r>
            <w:r>
              <w:rPr>
                <w:rFonts w:ascii="宋体" w:hAnsi="宋体" w:eastAsia="宋体" w:cs="宋体"/>
                <w:spacing w:val="4"/>
                <w:sz w:val="20"/>
                <w:szCs w:val="20"/>
                <w:lang w:eastAsia="zh-CN"/>
              </w:rPr>
              <w:t xml:space="preserve"> 学品包装物、容器前</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不进行检查等行为</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48"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《危险化学品安全管理条例》</w:t>
            </w:r>
          </w:p>
          <w:p>
            <w:pPr>
              <w:spacing w:before="24" w:line="244" w:lineRule="auto"/>
              <w:ind w:left="111" w:right="12" w:firstLine="420"/>
              <w:rPr>
                <w:rFonts w:ascii="宋体" w:hAnsi="宋体" w:eastAsia="宋体" w:cs="宋体"/>
                <w:sz w:val="20"/>
                <w:szCs w:val="20"/>
                <w:lang w:eastAsia="zh-CN"/>
              </w:rPr>
            </w:pPr>
            <w:r>
              <w:rPr>
                <w:rFonts w:ascii="宋体" w:hAnsi="宋体" w:eastAsia="宋体" w:cs="宋体"/>
                <w:spacing w:val="2"/>
                <w:sz w:val="20"/>
                <w:szCs w:val="20"/>
                <w:lang w:eastAsia="zh-CN"/>
              </w:rPr>
              <w:t>第八十条第一款第一项、第二项、第三项、第四项、第六项、第七项  生</w:t>
            </w:r>
            <w:r>
              <w:rPr>
                <w:rFonts w:ascii="宋体" w:hAnsi="宋体" w:eastAsia="宋体" w:cs="宋体"/>
                <w:spacing w:val="8"/>
                <w:sz w:val="20"/>
                <w:szCs w:val="20"/>
                <w:lang w:eastAsia="zh-CN"/>
              </w:rPr>
              <w:t xml:space="preserve">  产、储存、使用危险化学品的单位有下列情形之一的，</w:t>
            </w:r>
            <w:r>
              <w:rPr>
                <w:rFonts w:ascii="宋体" w:hAnsi="宋体" w:eastAsia="宋体" w:cs="宋体"/>
                <w:spacing w:val="-60"/>
                <w:sz w:val="20"/>
                <w:szCs w:val="20"/>
                <w:lang w:eastAsia="zh-CN"/>
              </w:rPr>
              <w:t xml:space="preserve"> </w:t>
            </w:r>
            <w:r>
              <w:rPr>
                <w:rFonts w:ascii="宋体" w:hAnsi="宋体" w:eastAsia="宋体" w:cs="宋体"/>
                <w:spacing w:val="8"/>
                <w:sz w:val="20"/>
                <w:szCs w:val="20"/>
                <w:lang w:eastAsia="zh-CN"/>
              </w:rPr>
              <w:t>由安全生产监督管理</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部门责令改正，处</w:t>
            </w:r>
            <w:r>
              <w:rPr>
                <w:rFonts w:ascii="宋体" w:hAnsi="宋体" w:eastAsia="宋体" w:cs="宋体"/>
                <w:spacing w:val="-14"/>
                <w:sz w:val="20"/>
                <w:szCs w:val="20"/>
                <w:lang w:eastAsia="zh-CN"/>
              </w:rPr>
              <w:t xml:space="preserve"> </w:t>
            </w:r>
            <w:r>
              <w:rPr>
                <w:rFonts w:ascii="宋体" w:hAnsi="宋体" w:eastAsia="宋体" w:cs="宋体"/>
                <w:spacing w:val="9"/>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9"/>
                <w:sz w:val="20"/>
                <w:szCs w:val="20"/>
                <w:lang w:eastAsia="zh-CN"/>
              </w:rPr>
              <w:t>万元以上</w:t>
            </w:r>
            <w:r>
              <w:rPr>
                <w:rFonts w:ascii="宋体" w:hAnsi="宋体" w:eastAsia="宋体" w:cs="宋体"/>
                <w:spacing w:val="-19"/>
                <w:sz w:val="20"/>
                <w:szCs w:val="20"/>
                <w:lang w:eastAsia="zh-CN"/>
              </w:rPr>
              <w:t xml:space="preserve"> </w:t>
            </w:r>
            <w:r>
              <w:rPr>
                <w:rFonts w:ascii="宋体" w:hAnsi="宋体" w:eastAsia="宋体" w:cs="宋体"/>
                <w:spacing w:val="9"/>
                <w:sz w:val="20"/>
                <w:szCs w:val="20"/>
                <w:lang w:eastAsia="zh-CN"/>
              </w:rPr>
              <w:t>10</w:t>
            </w:r>
            <w:r>
              <w:rPr>
                <w:rFonts w:ascii="宋体" w:hAnsi="宋体" w:eastAsia="宋体" w:cs="宋体"/>
                <w:spacing w:val="-27"/>
                <w:sz w:val="20"/>
                <w:szCs w:val="20"/>
                <w:lang w:eastAsia="zh-CN"/>
              </w:rPr>
              <w:t xml:space="preserve"> </w:t>
            </w:r>
            <w:r>
              <w:rPr>
                <w:rFonts w:ascii="宋体" w:hAnsi="宋体" w:eastAsia="宋体" w:cs="宋体"/>
                <w:spacing w:val="9"/>
                <w:sz w:val="20"/>
                <w:szCs w:val="20"/>
                <w:lang w:eastAsia="zh-CN"/>
              </w:rPr>
              <w:t>万元以下的罚款；拒不改正的，责令停产</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停业整顿直至由原发证机关吊销其相关许可证件，并由工商行政管理部门责</w:t>
            </w:r>
            <w:r>
              <w:rPr>
                <w:rFonts w:ascii="宋体" w:hAnsi="宋体" w:eastAsia="宋体" w:cs="宋体"/>
                <w:spacing w:val="3"/>
                <w:sz w:val="20"/>
                <w:szCs w:val="20"/>
                <w:lang w:eastAsia="zh-CN"/>
              </w:rPr>
              <w:t xml:space="preserve">  </w:t>
            </w:r>
            <w:r>
              <w:rPr>
                <w:rFonts w:ascii="宋体" w:hAnsi="宋体" w:eastAsia="宋体" w:cs="宋体"/>
                <w:spacing w:val="15"/>
                <w:sz w:val="20"/>
                <w:szCs w:val="20"/>
                <w:lang w:eastAsia="zh-CN"/>
              </w:rPr>
              <w:t>令其办理经营范围变更登记或者吊销其营业执照；有关责任人员构成犯罪</w:t>
            </w:r>
            <w:r>
              <w:rPr>
                <w:rFonts w:ascii="宋体" w:hAnsi="宋体" w:eastAsia="宋体" w:cs="宋体"/>
                <w:spacing w:val="8"/>
                <w:sz w:val="20"/>
                <w:szCs w:val="20"/>
                <w:lang w:eastAsia="zh-CN"/>
              </w:rPr>
              <w:t xml:space="preserve">  </w:t>
            </w:r>
            <w:r>
              <w:rPr>
                <w:rFonts w:ascii="宋体" w:hAnsi="宋体" w:eastAsia="宋体" w:cs="宋体"/>
                <w:spacing w:val="13"/>
                <w:sz w:val="20"/>
                <w:szCs w:val="20"/>
                <w:lang w:eastAsia="zh-CN"/>
              </w:rPr>
              <w:t>的，依法追究刑事责任</w:t>
            </w:r>
            <w:r>
              <w:rPr>
                <w:rFonts w:ascii="宋体" w:hAnsi="宋体" w:eastAsia="宋体" w:cs="宋体"/>
                <w:spacing w:val="-53"/>
                <w:sz w:val="20"/>
                <w:szCs w:val="20"/>
                <w:lang w:eastAsia="zh-CN"/>
              </w:rPr>
              <w:t>：（</w:t>
            </w:r>
            <w:r>
              <w:rPr>
                <w:rFonts w:ascii="宋体" w:hAnsi="宋体" w:eastAsia="宋体" w:cs="宋体"/>
                <w:spacing w:val="13"/>
                <w:sz w:val="20"/>
                <w:szCs w:val="20"/>
                <w:lang w:eastAsia="zh-CN"/>
              </w:rPr>
              <w:t>一）对重复使用的危险化学品包装物、容器，在 重复使用前不进行检查的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二）未根据其生产、储存的危险化学品的种类</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和危险特性， 在作业场所设置相关安全设施、设</w:t>
            </w:r>
            <w:r>
              <w:rPr>
                <w:rFonts w:ascii="宋体" w:hAnsi="宋体" w:eastAsia="宋体" w:cs="宋体"/>
                <w:spacing w:val="5"/>
                <w:sz w:val="20"/>
                <w:szCs w:val="20"/>
                <w:lang w:eastAsia="zh-CN"/>
              </w:rPr>
              <w:t>备，或者未按照国家标准、</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行业标准或者国家有关规定对安全设施、设备进行经常性维护、保养的</w:t>
            </w:r>
            <w:r>
              <w:rPr>
                <w:rFonts w:ascii="宋体" w:hAnsi="宋体" w:eastAsia="宋体" w:cs="宋体"/>
                <w:spacing w:val="-47"/>
                <w:w w:val="88"/>
                <w:sz w:val="20"/>
                <w:szCs w:val="20"/>
                <w:lang w:eastAsia="zh-CN"/>
              </w:rPr>
              <w:t>；（</w:t>
            </w:r>
            <w:r>
              <w:rPr>
                <w:rFonts w:ascii="宋体" w:hAnsi="宋体" w:eastAsia="宋体" w:cs="宋体"/>
                <w:spacing w:val="4"/>
                <w:sz w:val="20"/>
                <w:szCs w:val="20"/>
                <w:lang w:eastAsia="zh-CN"/>
              </w:rPr>
              <w:t>三）</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未依照本条例规定对其安全生产条件定期进行安全评价的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四）未将危险</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化学品储存在专用仓库内，或者未将剧毒化学品以及储存数量构成重大危险</w:t>
            </w:r>
            <w:r>
              <w:rPr>
                <w:rFonts w:ascii="宋体" w:hAnsi="宋体" w:eastAsia="宋体" w:cs="宋体"/>
                <w:spacing w:val="3"/>
                <w:sz w:val="20"/>
                <w:szCs w:val="20"/>
                <w:lang w:eastAsia="zh-CN"/>
              </w:rPr>
              <w:t xml:space="preserve">  </w:t>
            </w:r>
            <w:r>
              <w:rPr>
                <w:rFonts w:ascii="宋体" w:hAnsi="宋体" w:eastAsia="宋体" w:cs="宋体"/>
                <w:spacing w:val="13"/>
                <w:sz w:val="20"/>
                <w:szCs w:val="20"/>
                <w:lang w:eastAsia="zh-CN"/>
              </w:rPr>
              <w:t>源的其他危险化学品在专用仓库内单独存放的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六）危险化学品专用仓库</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不符合国家标准、行业标准的要求的</w:t>
            </w:r>
            <w:r>
              <w:rPr>
                <w:rFonts w:ascii="宋体" w:hAnsi="宋体" w:eastAsia="宋体" w:cs="宋体"/>
                <w:spacing w:val="-53"/>
                <w:sz w:val="20"/>
                <w:szCs w:val="20"/>
                <w:lang w:eastAsia="zh-CN"/>
              </w:rPr>
              <w:t>；（</w:t>
            </w:r>
            <w:r>
              <w:rPr>
                <w:rFonts w:ascii="宋体" w:hAnsi="宋体" w:eastAsia="宋体" w:cs="宋体"/>
                <w:spacing w:val="13"/>
                <w:sz w:val="20"/>
                <w:szCs w:val="20"/>
                <w:lang w:eastAsia="zh-CN"/>
              </w:rPr>
              <w:t xml:space="preserve">七）未对危险化学品专用仓库的安 </w:t>
            </w:r>
            <w:r>
              <w:rPr>
                <w:rFonts w:ascii="宋体" w:hAnsi="宋体" w:eastAsia="宋体" w:cs="宋体"/>
                <w:spacing w:val="8"/>
                <w:sz w:val="20"/>
                <w:szCs w:val="20"/>
                <w:lang w:eastAsia="zh-CN"/>
              </w:rPr>
              <w:t>全设施、设备定期进行检测、检验的。</w:t>
            </w:r>
          </w:p>
          <w:p>
            <w:pPr>
              <w:spacing w:before="19"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26"/>
                <w:sz w:val="20"/>
                <w:szCs w:val="20"/>
                <w:lang w:eastAsia="zh-CN"/>
              </w:rPr>
              <w:t xml:space="preserve"> </w:t>
            </w:r>
            <w:r>
              <w:rPr>
                <w:rFonts w:ascii="宋体" w:hAnsi="宋体" w:eastAsia="宋体" w:cs="宋体"/>
                <w:spacing w:val="4"/>
                <w:sz w:val="20"/>
                <w:szCs w:val="20"/>
                <w:lang w:eastAsia="zh-CN"/>
              </w:rPr>
              <w:t>《危险化学品经营许可证管理办法》</w:t>
            </w:r>
          </w:p>
          <w:p>
            <w:pPr>
              <w:spacing w:before="15" w:line="244" w:lineRule="auto"/>
              <w:ind w:left="111" w:right="49" w:firstLine="420"/>
              <w:rPr>
                <w:rFonts w:ascii="宋体" w:hAnsi="宋体" w:eastAsia="宋体" w:cs="宋体"/>
                <w:sz w:val="20"/>
                <w:szCs w:val="20"/>
                <w:lang w:eastAsia="zh-CN"/>
              </w:rPr>
            </w:pPr>
            <w:r>
              <w:rPr>
                <w:rFonts w:ascii="宋体" w:hAnsi="宋体" w:eastAsia="宋体" w:cs="宋体"/>
                <w:spacing w:val="9"/>
                <w:sz w:val="20"/>
                <w:szCs w:val="20"/>
                <w:lang w:eastAsia="zh-CN"/>
              </w:rPr>
              <w:t>第三十条第一项、第二项、第三项、第四项、第六项、第七项</w:t>
            </w:r>
            <w:r>
              <w:rPr>
                <w:rFonts w:ascii="宋体" w:hAnsi="宋体" w:eastAsia="宋体" w:cs="宋体"/>
                <w:spacing w:val="8"/>
                <w:sz w:val="20"/>
                <w:szCs w:val="20"/>
                <w:lang w:eastAsia="zh-CN"/>
              </w:rPr>
              <w:t xml:space="preserve">  带有储</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存设施的企业违反《危险化学品安全管理条例》规定， 有下列情形之一的，</w:t>
            </w:r>
            <w:r>
              <w:rPr>
                <w:rFonts w:ascii="宋体" w:hAnsi="宋体" w:eastAsia="宋体" w:cs="宋体"/>
                <w:spacing w:val="9"/>
                <w:sz w:val="20"/>
                <w:szCs w:val="20"/>
                <w:lang w:eastAsia="zh-CN"/>
              </w:rPr>
              <w:t xml:space="preserve"> 责令改正，处</w:t>
            </w:r>
            <w:r>
              <w:rPr>
                <w:rFonts w:ascii="宋体" w:hAnsi="宋体" w:eastAsia="宋体" w:cs="宋体"/>
                <w:spacing w:val="-14"/>
                <w:sz w:val="20"/>
                <w:szCs w:val="20"/>
                <w:lang w:eastAsia="zh-CN"/>
              </w:rPr>
              <w:t xml:space="preserve"> </w:t>
            </w:r>
            <w:r>
              <w:rPr>
                <w:rFonts w:ascii="宋体" w:hAnsi="宋体" w:eastAsia="宋体" w:cs="宋体"/>
                <w:spacing w:val="9"/>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9"/>
                <w:sz w:val="20"/>
                <w:szCs w:val="20"/>
                <w:lang w:eastAsia="zh-CN"/>
              </w:rPr>
              <w:t>万元以上</w:t>
            </w:r>
            <w:r>
              <w:rPr>
                <w:rFonts w:ascii="宋体" w:hAnsi="宋体" w:eastAsia="宋体" w:cs="宋体"/>
                <w:spacing w:val="-19"/>
                <w:sz w:val="20"/>
                <w:szCs w:val="20"/>
                <w:lang w:eastAsia="zh-CN"/>
              </w:rPr>
              <w:t xml:space="preserve"> </w:t>
            </w:r>
            <w:r>
              <w:rPr>
                <w:rFonts w:ascii="宋体" w:hAnsi="宋体" w:eastAsia="宋体" w:cs="宋体"/>
                <w:spacing w:val="9"/>
                <w:sz w:val="20"/>
                <w:szCs w:val="20"/>
                <w:lang w:eastAsia="zh-CN"/>
              </w:rPr>
              <w:t>10</w:t>
            </w:r>
            <w:r>
              <w:rPr>
                <w:rFonts w:ascii="宋体" w:hAnsi="宋体" w:eastAsia="宋体" w:cs="宋体"/>
                <w:spacing w:val="-30"/>
                <w:sz w:val="20"/>
                <w:szCs w:val="20"/>
                <w:lang w:eastAsia="zh-CN"/>
              </w:rPr>
              <w:t xml:space="preserve"> </w:t>
            </w:r>
            <w:r>
              <w:rPr>
                <w:rFonts w:ascii="宋体" w:hAnsi="宋体" w:eastAsia="宋体" w:cs="宋体"/>
                <w:spacing w:val="9"/>
                <w:sz w:val="20"/>
                <w:szCs w:val="20"/>
                <w:lang w:eastAsia="zh-CN"/>
              </w:rPr>
              <w:t>万元以下的罚款；拒不改正的，责令停产停业</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整顿；经停产停业整顿仍不具备法律、法规、规章、国家标准和行业标准规</w:t>
            </w:r>
            <w:r>
              <w:rPr>
                <w:rFonts w:ascii="宋体" w:hAnsi="宋体" w:eastAsia="宋体" w:cs="宋体"/>
                <w:spacing w:val="4"/>
                <w:sz w:val="20"/>
                <w:szCs w:val="20"/>
                <w:lang w:eastAsia="zh-CN"/>
              </w:rPr>
              <w:t xml:space="preserve"> </w:t>
            </w:r>
            <w:r>
              <w:rPr>
                <w:rFonts w:ascii="宋体" w:hAnsi="宋体" w:eastAsia="宋体" w:cs="宋体"/>
                <w:spacing w:val="12"/>
                <w:sz w:val="20"/>
                <w:szCs w:val="20"/>
                <w:lang w:eastAsia="zh-CN"/>
              </w:rPr>
              <w:t>定的安全生产条件的，</w:t>
            </w:r>
            <w:r>
              <w:rPr>
                <w:rFonts w:ascii="宋体" w:hAnsi="宋体" w:eastAsia="宋体" w:cs="宋体"/>
                <w:spacing w:val="-48"/>
                <w:sz w:val="20"/>
                <w:szCs w:val="20"/>
                <w:lang w:eastAsia="zh-CN"/>
              </w:rPr>
              <w:t xml:space="preserve"> </w:t>
            </w:r>
            <w:r>
              <w:rPr>
                <w:rFonts w:ascii="宋体" w:hAnsi="宋体" w:eastAsia="宋体" w:cs="宋体"/>
                <w:spacing w:val="12"/>
                <w:sz w:val="20"/>
                <w:szCs w:val="20"/>
                <w:lang w:eastAsia="zh-CN"/>
              </w:rPr>
              <w:t>吊销其经营许可证</w:t>
            </w:r>
            <w:r>
              <w:rPr>
                <w:rFonts w:ascii="宋体" w:hAnsi="宋体" w:eastAsia="宋体" w:cs="宋体"/>
                <w:spacing w:val="-54"/>
                <w:w w:val="99"/>
                <w:sz w:val="20"/>
                <w:szCs w:val="20"/>
                <w:lang w:eastAsia="zh-CN"/>
              </w:rPr>
              <w:t>：（</w:t>
            </w:r>
            <w:r>
              <w:rPr>
                <w:rFonts w:ascii="宋体" w:hAnsi="宋体" w:eastAsia="宋体" w:cs="宋体"/>
                <w:spacing w:val="12"/>
                <w:sz w:val="20"/>
                <w:szCs w:val="20"/>
                <w:lang w:eastAsia="zh-CN"/>
              </w:rPr>
              <w:t>一）对</w:t>
            </w:r>
            <w:r>
              <w:rPr>
                <w:rFonts w:ascii="宋体" w:hAnsi="宋体" w:eastAsia="宋体" w:cs="宋体"/>
                <w:spacing w:val="11"/>
                <w:sz w:val="20"/>
                <w:szCs w:val="20"/>
                <w:lang w:eastAsia="zh-CN"/>
              </w:rPr>
              <w:t>重复使用的危险化学品</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包装物、容器，在重复使用前不进行检查的</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二）未根据其储存的危险化</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学品的种类和危险特性，在作业场所设置相关安全设施、设备，或者未按照</w:t>
            </w:r>
            <w:r>
              <w:rPr>
                <w:rFonts w:ascii="宋体" w:hAnsi="宋体" w:eastAsia="宋体" w:cs="宋体"/>
                <w:spacing w:val="8"/>
                <w:sz w:val="20"/>
                <w:szCs w:val="20"/>
                <w:lang w:eastAsia="zh-CN"/>
              </w:rPr>
              <w:t xml:space="preserve"> </w:t>
            </w:r>
            <w:r>
              <w:rPr>
                <w:rFonts w:ascii="宋体" w:hAnsi="宋体" w:eastAsia="宋体" w:cs="宋体"/>
                <w:spacing w:val="9"/>
                <w:sz w:val="20"/>
                <w:szCs w:val="20"/>
                <w:lang w:eastAsia="zh-CN"/>
              </w:rPr>
              <w:t>国家标准、行业标准或者国家有关规定对安全设施、设备进行经</w:t>
            </w:r>
            <w:r>
              <w:rPr>
                <w:rFonts w:ascii="宋体" w:hAnsi="宋体" w:eastAsia="宋体" w:cs="宋体"/>
                <w:spacing w:val="8"/>
                <w:sz w:val="20"/>
                <w:szCs w:val="20"/>
                <w:lang w:eastAsia="zh-CN"/>
              </w:rPr>
              <w:t>常性维护、</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保养的</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三）未将危险化学品储存在专用仓库内，或者未将剧毒化学品以</w:t>
            </w:r>
            <w:r>
              <w:rPr>
                <w:rFonts w:ascii="宋体" w:hAnsi="宋体" w:eastAsia="宋体" w:cs="宋体"/>
                <w:sz w:val="20"/>
                <w:szCs w:val="20"/>
                <w:lang w:eastAsia="zh-CN"/>
              </w:rPr>
              <w:t xml:space="preserve"> </w:t>
            </w:r>
            <w:r>
              <w:rPr>
                <w:rFonts w:ascii="宋体" w:hAnsi="宋体" w:eastAsia="宋体" w:cs="宋体"/>
                <w:spacing w:val="17"/>
                <w:sz w:val="20"/>
                <w:szCs w:val="20"/>
                <w:lang w:eastAsia="zh-CN"/>
              </w:rPr>
              <w:t>及储存数量构成重大危险源的其他危险化学品在专用仓库内单独存放的；</w:t>
            </w:r>
            <w:r>
              <w:rPr>
                <w:rFonts w:ascii="宋体" w:hAnsi="宋体" w:eastAsia="宋体" w:cs="宋体"/>
                <w:spacing w:val="9"/>
                <w:sz w:val="20"/>
                <w:szCs w:val="20"/>
                <w:lang w:eastAsia="zh-CN"/>
              </w:rPr>
              <w:t xml:space="preserve"> </w:t>
            </w:r>
            <w:r>
              <w:rPr>
                <w:rFonts w:ascii="宋体" w:hAnsi="宋体" w:eastAsia="宋体" w:cs="宋体"/>
                <w:spacing w:val="13"/>
                <w:sz w:val="20"/>
                <w:szCs w:val="20"/>
                <w:lang w:eastAsia="zh-CN"/>
              </w:rPr>
              <w:t>（四）未对其安全生产条件定期进行安全评价的</w:t>
            </w:r>
            <w:r>
              <w:rPr>
                <w:rFonts w:ascii="宋体" w:hAnsi="宋体" w:eastAsia="宋体" w:cs="宋体"/>
                <w:spacing w:val="-49"/>
                <w:sz w:val="20"/>
                <w:szCs w:val="20"/>
                <w:lang w:eastAsia="zh-CN"/>
              </w:rPr>
              <w:t>；（</w:t>
            </w:r>
            <w:r>
              <w:rPr>
                <w:rFonts w:ascii="宋体" w:hAnsi="宋体" w:eastAsia="宋体" w:cs="宋体"/>
                <w:spacing w:val="13"/>
                <w:sz w:val="20"/>
                <w:szCs w:val="20"/>
                <w:lang w:eastAsia="zh-CN"/>
              </w:rPr>
              <w:t>六）危险化学品专用仓</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库不符合国家标准、行业标准的要求的</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七）未对危险化学品专用仓库的</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安全设施、设备定期进行检测、检验的。</w:t>
            </w:r>
          </w:p>
        </w:tc>
        <w:tc>
          <w:tcPr>
            <w:tcW w:w="1146"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43"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725824"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34" name="TextBox 134"/>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67</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4" o:spid="_x0000_s1026" o:spt="202" type="#_x0000_t202" style="position:absolute;left:0pt;margin-left:32.35pt;margin-top:465.7pt;height:18.8pt;width:66.65pt;mso-position-horizontal-relative:page;mso-position-vertical-relative:page;rotation:5898240f;z-index:251725824;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0LLBwRUCAAAf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0LLBwRUCAAAf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67</w:t>
                      </w:r>
                      <w:r>
                        <w:rPr>
                          <w:spacing w:val="4"/>
                        </w:rPr>
                        <w:t xml:space="preserve">  </w:t>
                      </w:r>
                      <w:r>
                        <w:rPr>
                          <w:spacing w:val="-6"/>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4" w:hRule="atLeast"/>
        </w:trPr>
        <w:tc>
          <w:tcPr>
            <w:tcW w:w="700"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102</w:t>
            </w:r>
          </w:p>
        </w:tc>
        <w:tc>
          <w:tcPr>
            <w:tcW w:w="2061" w:type="dxa"/>
          </w:tcPr>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对危险化学品生产</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企业、经营企业有向</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不具有相关许可证</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件或者证明文件的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单位销售剧毒化学</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品、易制爆危险化学</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品等情形的行政处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《危险化学品安全管理条例》</w:t>
            </w:r>
          </w:p>
          <w:p>
            <w:pPr>
              <w:spacing w:before="31" w:line="251"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第三十八条第一款、第二款  依法取得危险化学品安全生产</w:t>
            </w:r>
            <w:r>
              <w:rPr>
                <w:rFonts w:ascii="宋体" w:hAnsi="宋体" w:eastAsia="宋体" w:cs="宋体"/>
                <w:spacing w:val="8"/>
                <w:sz w:val="20"/>
                <w:szCs w:val="20"/>
                <w:lang w:eastAsia="zh-CN"/>
              </w:rPr>
              <w:t>许可证、危</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险化学品安全使用许可证、危险化学品经营许可证的企业，凭相应的许可证</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件购买剧毒化学品、易制爆危险化学品。民用爆炸物品生产企业凭民用爆炸</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物品生产许可证购买易制爆危险化学品。</w:t>
            </w:r>
          </w:p>
          <w:p>
            <w:pPr>
              <w:spacing w:before="31" w:line="249" w:lineRule="auto"/>
              <w:ind w:left="113" w:right="97" w:firstLine="422"/>
              <w:rPr>
                <w:rFonts w:ascii="宋体" w:hAnsi="宋体" w:eastAsia="宋体" w:cs="宋体"/>
                <w:sz w:val="20"/>
                <w:szCs w:val="20"/>
                <w:lang w:eastAsia="zh-CN"/>
              </w:rPr>
            </w:pPr>
            <w:r>
              <w:rPr>
                <w:rFonts w:ascii="宋体" w:hAnsi="宋体" w:eastAsia="宋体" w:cs="宋体"/>
                <w:spacing w:val="9"/>
                <w:sz w:val="20"/>
                <w:szCs w:val="20"/>
                <w:lang w:eastAsia="zh-CN"/>
              </w:rPr>
              <w:t>前款规定以外的单位购买剧毒化学品的，应当向所在地县级人民政府公</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安机关申请取得剧毒化学品购买许可证；购买易制爆危险化学品的，应当持</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本单位出具的合法用途说明。</w:t>
            </w:r>
          </w:p>
          <w:p>
            <w:pPr>
              <w:spacing w:before="32" w:line="255" w:lineRule="auto"/>
              <w:ind w:left="112" w:right="26" w:firstLine="419"/>
              <w:rPr>
                <w:rFonts w:ascii="宋体" w:hAnsi="宋体" w:eastAsia="宋体" w:cs="宋体"/>
                <w:sz w:val="20"/>
                <w:szCs w:val="20"/>
                <w:lang w:eastAsia="zh-CN"/>
              </w:rPr>
            </w:pPr>
            <w:r>
              <w:rPr>
                <w:rFonts w:ascii="宋体" w:hAnsi="宋体" w:eastAsia="宋体" w:cs="宋体"/>
                <w:spacing w:val="15"/>
                <w:sz w:val="20"/>
                <w:szCs w:val="20"/>
                <w:lang w:eastAsia="zh-CN"/>
              </w:rPr>
              <w:t>第八十四条第一款  危险化学品生产企业、经营企业有下列</w:t>
            </w:r>
            <w:r>
              <w:rPr>
                <w:rFonts w:ascii="宋体" w:hAnsi="宋体" w:eastAsia="宋体" w:cs="宋体"/>
                <w:spacing w:val="14"/>
                <w:sz w:val="20"/>
                <w:szCs w:val="20"/>
                <w:lang w:eastAsia="zh-CN"/>
              </w:rPr>
              <w:t xml:space="preserve">情形之一 </w:t>
            </w:r>
            <w:r>
              <w:rPr>
                <w:rFonts w:ascii="宋体" w:hAnsi="宋体" w:eastAsia="宋体" w:cs="宋体"/>
                <w:spacing w:val="9"/>
                <w:sz w:val="20"/>
                <w:szCs w:val="20"/>
                <w:lang w:eastAsia="zh-CN"/>
              </w:rPr>
              <w:t>的，</w:t>
            </w:r>
            <w:r>
              <w:rPr>
                <w:rFonts w:ascii="宋体" w:hAnsi="宋体" w:eastAsia="宋体" w:cs="宋体"/>
                <w:spacing w:val="-50"/>
                <w:sz w:val="20"/>
                <w:szCs w:val="20"/>
                <w:lang w:eastAsia="zh-CN"/>
              </w:rPr>
              <w:t xml:space="preserve"> </w:t>
            </w:r>
            <w:r>
              <w:rPr>
                <w:rFonts w:ascii="宋体" w:hAnsi="宋体" w:eastAsia="宋体" w:cs="宋体"/>
                <w:spacing w:val="9"/>
                <w:sz w:val="20"/>
                <w:szCs w:val="20"/>
                <w:lang w:eastAsia="zh-CN"/>
              </w:rPr>
              <w:t>由安全生产监督管理部门责令改正，没收违</w:t>
            </w:r>
            <w:r>
              <w:rPr>
                <w:rFonts w:ascii="宋体" w:hAnsi="宋体" w:eastAsia="宋体" w:cs="宋体"/>
                <w:spacing w:val="8"/>
                <w:sz w:val="20"/>
                <w:szCs w:val="20"/>
                <w:lang w:eastAsia="zh-CN"/>
              </w:rPr>
              <w:t>法所得，并处</w:t>
            </w:r>
            <w:r>
              <w:rPr>
                <w:rFonts w:ascii="宋体" w:hAnsi="宋体" w:eastAsia="宋体" w:cs="宋体"/>
                <w:spacing w:val="-20"/>
                <w:sz w:val="20"/>
                <w:szCs w:val="20"/>
                <w:lang w:eastAsia="zh-CN"/>
              </w:rPr>
              <w:t xml:space="preserve"> </w:t>
            </w:r>
            <w:r>
              <w:rPr>
                <w:rFonts w:ascii="宋体" w:hAnsi="宋体" w:eastAsia="宋体" w:cs="宋体"/>
                <w:spacing w:val="8"/>
                <w:sz w:val="20"/>
                <w:szCs w:val="20"/>
                <w:lang w:eastAsia="zh-CN"/>
              </w:rPr>
              <w:t>10</w:t>
            </w:r>
            <w:r>
              <w:rPr>
                <w:rFonts w:ascii="宋体" w:hAnsi="宋体" w:eastAsia="宋体" w:cs="宋体"/>
                <w:spacing w:val="-28"/>
                <w:sz w:val="20"/>
                <w:szCs w:val="20"/>
                <w:lang w:eastAsia="zh-CN"/>
              </w:rPr>
              <w:t xml:space="preserve"> </w:t>
            </w:r>
            <w:r>
              <w:rPr>
                <w:rFonts w:ascii="宋体" w:hAnsi="宋体" w:eastAsia="宋体" w:cs="宋体"/>
                <w:spacing w:val="8"/>
                <w:sz w:val="20"/>
                <w:szCs w:val="20"/>
                <w:lang w:eastAsia="zh-CN"/>
              </w:rPr>
              <w:t xml:space="preserve">万元以上 </w:t>
            </w:r>
            <w:r>
              <w:rPr>
                <w:rFonts w:ascii="宋体" w:hAnsi="宋体" w:eastAsia="宋体" w:cs="宋体"/>
                <w:spacing w:val="3"/>
                <w:sz w:val="20"/>
                <w:szCs w:val="20"/>
                <w:lang w:eastAsia="zh-CN"/>
              </w:rPr>
              <w:t>20</w:t>
            </w:r>
            <w:r>
              <w:rPr>
                <w:rFonts w:ascii="宋体" w:hAnsi="宋体" w:eastAsia="宋体" w:cs="宋体"/>
                <w:spacing w:val="-31"/>
                <w:sz w:val="20"/>
                <w:szCs w:val="20"/>
                <w:lang w:eastAsia="zh-CN"/>
              </w:rPr>
              <w:t xml:space="preserve"> </w:t>
            </w:r>
            <w:r>
              <w:rPr>
                <w:rFonts w:ascii="宋体" w:hAnsi="宋体" w:eastAsia="宋体" w:cs="宋体"/>
                <w:spacing w:val="3"/>
                <w:sz w:val="20"/>
                <w:szCs w:val="20"/>
                <w:lang w:eastAsia="zh-CN"/>
              </w:rPr>
              <w:t>万元以下的罚款；</w:t>
            </w:r>
            <w:r>
              <w:rPr>
                <w:rFonts w:ascii="宋体" w:hAnsi="宋体" w:eastAsia="宋体" w:cs="宋体"/>
                <w:spacing w:val="-42"/>
                <w:sz w:val="20"/>
                <w:szCs w:val="20"/>
                <w:lang w:eastAsia="zh-CN"/>
              </w:rPr>
              <w:t xml:space="preserve"> </w:t>
            </w:r>
            <w:r>
              <w:rPr>
                <w:rFonts w:ascii="宋体" w:hAnsi="宋体" w:eastAsia="宋体" w:cs="宋体"/>
                <w:spacing w:val="3"/>
                <w:sz w:val="20"/>
                <w:szCs w:val="20"/>
                <w:lang w:eastAsia="zh-CN"/>
              </w:rPr>
              <w:t>拒不改正的，</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责令停产停业整顿直至吊销其危险化学</w:t>
            </w:r>
            <w:r>
              <w:rPr>
                <w:rFonts w:ascii="宋体" w:hAnsi="宋体" w:eastAsia="宋体" w:cs="宋体"/>
                <w:spacing w:val="2"/>
                <w:sz w:val="20"/>
                <w:szCs w:val="20"/>
                <w:lang w:eastAsia="zh-CN"/>
              </w:rPr>
              <w:t xml:space="preserve">品 </w:t>
            </w:r>
            <w:r>
              <w:rPr>
                <w:rFonts w:ascii="宋体" w:hAnsi="宋体" w:eastAsia="宋体" w:cs="宋体"/>
                <w:spacing w:val="9"/>
                <w:sz w:val="20"/>
                <w:szCs w:val="20"/>
                <w:lang w:eastAsia="zh-CN"/>
              </w:rPr>
              <w:t>安全生产许可证、危险化学品经营许可证，并由工商</w:t>
            </w:r>
            <w:r>
              <w:rPr>
                <w:rFonts w:ascii="宋体" w:hAnsi="宋体" w:eastAsia="宋体" w:cs="宋体"/>
                <w:spacing w:val="8"/>
                <w:sz w:val="20"/>
                <w:szCs w:val="20"/>
                <w:lang w:eastAsia="zh-CN"/>
              </w:rPr>
              <w:t xml:space="preserve">行政管理部门责令其办 </w:t>
            </w:r>
            <w:r>
              <w:rPr>
                <w:rFonts w:ascii="宋体" w:hAnsi="宋体" w:eastAsia="宋体" w:cs="宋体"/>
                <w:spacing w:val="11"/>
                <w:sz w:val="20"/>
                <w:szCs w:val="20"/>
                <w:lang w:eastAsia="zh-CN"/>
              </w:rPr>
              <w:t>理经营范围变更登记或者吊销其营业执照</w:t>
            </w:r>
            <w:r>
              <w:rPr>
                <w:rFonts w:ascii="宋体" w:hAnsi="宋体" w:eastAsia="宋体" w:cs="宋体"/>
                <w:spacing w:val="-52"/>
                <w:sz w:val="20"/>
                <w:szCs w:val="20"/>
                <w:lang w:eastAsia="zh-CN"/>
              </w:rPr>
              <w:t>：（</w:t>
            </w:r>
            <w:r>
              <w:rPr>
                <w:rFonts w:ascii="宋体" w:hAnsi="宋体" w:eastAsia="宋体" w:cs="宋体"/>
                <w:spacing w:val="11"/>
                <w:sz w:val="20"/>
                <w:szCs w:val="20"/>
                <w:lang w:eastAsia="zh-CN"/>
              </w:rPr>
              <w:t>一）</w:t>
            </w:r>
            <w:r>
              <w:rPr>
                <w:rFonts w:ascii="宋体" w:hAnsi="宋体" w:eastAsia="宋体" w:cs="宋体"/>
                <w:spacing w:val="-53"/>
                <w:sz w:val="20"/>
                <w:szCs w:val="20"/>
                <w:lang w:eastAsia="zh-CN"/>
              </w:rPr>
              <w:t xml:space="preserve"> </w:t>
            </w:r>
            <w:r>
              <w:rPr>
                <w:rFonts w:ascii="宋体" w:hAnsi="宋体" w:eastAsia="宋体" w:cs="宋体"/>
                <w:spacing w:val="11"/>
                <w:sz w:val="20"/>
                <w:szCs w:val="20"/>
                <w:lang w:eastAsia="zh-CN"/>
              </w:rPr>
              <w:t xml:space="preserve">向不具有本条例第三十八 </w:t>
            </w:r>
            <w:r>
              <w:rPr>
                <w:rFonts w:ascii="宋体" w:hAnsi="宋体" w:eastAsia="宋体" w:cs="宋体"/>
                <w:spacing w:val="15"/>
                <w:sz w:val="20"/>
                <w:szCs w:val="20"/>
                <w:lang w:eastAsia="zh-CN"/>
              </w:rPr>
              <w:t xml:space="preserve">条第一款、第二款规定的相关许可证件或者证明文件的单位销售剧毒化学 </w:t>
            </w:r>
            <w:r>
              <w:rPr>
                <w:rFonts w:ascii="宋体" w:hAnsi="宋体" w:eastAsia="宋体" w:cs="宋体"/>
                <w:spacing w:val="9"/>
                <w:sz w:val="20"/>
                <w:szCs w:val="20"/>
                <w:lang w:eastAsia="zh-CN"/>
              </w:rPr>
              <w:t>品、易制爆危险化学品的</w:t>
            </w:r>
            <w:r>
              <w:rPr>
                <w:rFonts w:ascii="宋体" w:hAnsi="宋体" w:eastAsia="宋体" w:cs="宋体"/>
                <w:spacing w:val="-52"/>
                <w:w w:val="97"/>
                <w:sz w:val="20"/>
                <w:szCs w:val="20"/>
                <w:lang w:eastAsia="zh-CN"/>
              </w:rPr>
              <w:t>；（</w:t>
            </w:r>
            <w:r>
              <w:rPr>
                <w:rFonts w:ascii="宋体" w:hAnsi="宋体" w:eastAsia="宋体" w:cs="宋体"/>
                <w:spacing w:val="9"/>
                <w:sz w:val="20"/>
                <w:szCs w:val="20"/>
                <w:lang w:eastAsia="zh-CN"/>
              </w:rPr>
              <w:t>二）不按照剧毒化学品购买许可证载明的品种、</w:t>
            </w:r>
            <w:r>
              <w:rPr>
                <w:rFonts w:ascii="宋体" w:hAnsi="宋体" w:eastAsia="宋体" w:cs="宋体"/>
                <w:spacing w:val="3"/>
                <w:sz w:val="20"/>
                <w:szCs w:val="20"/>
                <w:lang w:eastAsia="zh-CN"/>
              </w:rPr>
              <w:t xml:space="preserve"> </w:t>
            </w:r>
            <w:r>
              <w:rPr>
                <w:rFonts w:ascii="宋体" w:hAnsi="宋体" w:eastAsia="宋体" w:cs="宋体"/>
                <w:spacing w:val="11"/>
                <w:sz w:val="20"/>
                <w:szCs w:val="20"/>
                <w:lang w:eastAsia="zh-CN"/>
              </w:rPr>
              <w:t>数量销售剧毒化学品的</w:t>
            </w:r>
            <w:r>
              <w:rPr>
                <w:rFonts w:ascii="宋体" w:hAnsi="宋体" w:eastAsia="宋体" w:cs="宋体"/>
                <w:spacing w:val="-52"/>
                <w:sz w:val="20"/>
                <w:szCs w:val="20"/>
                <w:lang w:eastAsia="zh-CN"/>
              </w:rPr>
              <w:t>；（</w:t>
            </w:r>
            <w:r>
              <w:rPr>
                <w:rFonts w:ascii="宋体" w:hAnsi="宋体" w:eastAsia="宋体" w:cs="宋体"/>
                <w:spacing w:val="11"/>
                <w:sz w:val="20"/>
                <w:szCs w:val="20"/>
                <w:lang w:eastAsia="zh-CN"/>
              </w:rPr>
              <w:t>三）</w:t>
            </w:r>
            <w:r>
              <w:rPr>
                <w:rFonts w:ascii="宋体" w:hAnsi="宋体" w:eastAsia="宋体" w:cs="宋体"/>
                <w:spacing w:val="-53"/>
                <w:sz w:val="20"/>
                <w:szCs w:val="20"/>
                <w:lang w:eastAsia="zh-CN"/>
              </w:rPr>
              <w:t xml:space="preserve"> </w:t>
            </w:r>
            <w:r>
              <w:rPr>
                <w:rFonts w:ascii="宋体" w:hAnsi="宋体" w:eastAsia="宋体" w:cs="宋体"/>
                <w:spacing w:val="11"/>
                <w:sz w:val="20"/>
                <w:szCs w:val="20"/>
                <w:lang w:eastAsia="zh-CN"/>
              </w:rPr>
              <w:t xml:space="preserve">向个人销售剧毒化学品（属于剧毒化学品的 </w:t>
            </w:r>
            <w:r>
              <w:rPr>
                <w:rFonts w:ascii="宋体" w:hAnsi="宋体" w:eastAsia="宋体" w:cs="宋体"/>
                <w:spacing w:val="2"/>
                <w:sz w:val="20"/>
                <w:szCs w:val="20"/>
                <w:lang w:eastAsia="zh-CN"/>
              </w:rPr>
              <w:t>农药除外）、易制爆危险化学品的。</w:t>
            </w:r>
          </w:p>
        </w:tc>
        <w:tc>
          <w:tcPr>
            <w:tcW w:w="1146"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26848"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36" name="TextBox 136"/>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68</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6" o:spid="_x0000_s1026" o:spt="202" type="#_x0000_t202" style="position:absolute;left:0pt;margin-left:32.35pt;margin-top:111.2pt;height:18.8pt;width:66.65pt;mso-position-horizontal-relative:page;mso-position-vertical-relative:page;rotation:5898240f;z-index:251726848;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AXb/T3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68</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0" w:hRule="atLeast"/>
        </w:trPr>
        <w:tc>
          <w:tcPr>
            <w:tcW w:w="700"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103</w:t>
            </w:r>
          </w:p>
        </w:tc>
        <w:tc>
          <w:tcPr>
            <w:tcW w:w="2061" w:type="dxa"/>
          </w:tcPr>
          <w:p>
            <w:pPr>
              <w:pStyle w:val="6"/>
              <w:spacing w:line="279" w:lineRule="auto"/>
              <w:rPr>
                <w:lang w:eastAsia="zh-CN"/>
              </w:rPr>
            </w:pPr>
          </w:p>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spacing w:before="65" w:line="256" w:lineRule="auto"/>
              <w:ind w:left="108"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对生产、储存、使用</w:t>
            </w:r>
            <w:r>
              <w:rPr>
                <w:rFonts w:ascii="宋体" w:hAnsi="宋体" w:eastAsia="宋体" w:cs="宋体"/>
                <w:spacing w:val="2"/>
                <w:sz w:val="20"/>
                <w:szCs w:val="20"/>
                <w:lang w:eastAsia="zh-CN"/>
              </w:rPr>
              <w:t xml:space="preserve"> </w:t>
            </w:r>
            <w:r>
              <w:rPr>
                <w:rFonts w:ascii="宋体" w:hAnsi="宋体" w:eastAsia="宋体" w:cs="宋体"/>
                <w:spacing w:val="30"/>
                <w:sz w:val="20"/>
                <w:szCs w:val="20"/>
                <w:lang w:eastAsia="zh-CN"/>
              </w:rPr>
              <w:t>危险化学品的单位</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转产、停产、停业或</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者解散，未按规定将</w:t>
            </w:r>
            <w:r>
              <w:rPr>
                <w:rFonts w:ascii="宋体" w:hAnsi="宋体" w:eastAsia="宋体" w:cs="宋体"/>
                <w:spacing w:val="2"/>
                <w:sz w:val="20"/>
                <w:szCs w:val="20"/>
                <w:lang w:eastAsia="zh-CN"/>
              </w:rPr>
              <w:t xml:space="preserve"> </w:t>
            </w:r>
            <w:r>
              <w:rPr>
                <w:rFonts w:ascii="宋体" w:hAnsi="宋体" w:eastAsia="宋体" w:cs="宋体"/>
                <w:spacing w:val="30"/>
                <w:sz w:val="20"/>
                <w:szCs w:val="20"/>
                <w:lang w:eastAsia="zh-CN"/>
              </w:rPr>
              <w:t>危险化学品生产装</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置、储存设施以及库</w:t>
            </w:r>
            <w:r>
              <w:rPr>
                <w:rFonts w:ascii="宋体" w:hAnsi="宋体" w:eastAsia="宋体" w:cs="宋体"/>
                <w:spacing w:val="2"/>
                <w:sz w:val="20"/>
                <w:szCs w:val="20"/>
                <w:lang w:eastAsia="zh-CN"/>
              </w:rPr>
              <w:t xml:space="preserve"> </w:t>
            </w:r>
            <w:r>
              <w:rPr>
                <w:rFonts w:ascii="宋体" w:hAnsi="宋体" w:eastAsia="宋体" w:cs="宋体"/>
                <w:spacing w:val="30"/>
                <w:sz w:val="20"/>
                <w:szCs w:val="20"/>
                <w:lang w:eastAsia="zh-CN"/>
              </w:rPr>
              <w:t>存危险化学品的处</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置方案报备的行政</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48"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《危险化学品安全管理条例》</w:t>
            </w:r>
          </w:p>
          <w:p>
            <w:pPr>
              <w:spacing w:before="16" w:line="244" w:lineRule="auto"/>
              <w:ind w:left="113" w:right="97" w:firstLine="418"/>
              <w:rPr>
                <w:rFonts w:ascii="宋体" w:hAnsi="宋体" w:eastAsia="宋体" w:cs="宋体"/>
                <w:sz w:val="20"/>
                <w:szCs w:val="20"/>
                <w:lang w:eastAsia="zh-CN"/>
              </w:rPr>
            </w:pPr>
            <w:r>
              <w:rPr>
                <w:rFonts w:ascii="宋体" w:hAnsi="宋体" w:eastAsia="宋体" w:cs="宋体"/>
                <w:spacing w:val="9"/>
                <w:sz w:val="20"/>
                <w:szCs w:val="20"/>
                <w:lang w:eastAsia="zh-CN"/>
              </w:rPr>
              <w:t>第二十七条  生产、储存危险化学品的单位转产、停产</w:t>
            </w:r>
            <w:r>
              <w:rPr>
                <w:rFonts w:ascii="宋体" w:hAnsi="宋体" w:eastAsia="宋体" w:cs="宋体"/>
                <w:spacing w:val="8"/>
                <w:sz w:val="20"/>
                <w:szCs w:val="20"/>
                <w:lang w:eastAsia="zh-CN"/>
              </w:rPr>
              <w:t>、停业或者解散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的，应当采取有效措施，及时、妥善处置其危险化学品生产装置、储存设施</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以及库存的危险化学品，不得丢弃危险化学品； 处置方案应当报</w:t>
            </w:r>
            <w:r>
              <w:rPr>
                <w:rFonts w:ascii="宋体" w:hAnsi="宋体" w:eastAsia="宋体" w:cs="宋体"/>
                <w:spacing w:val="5"/>
                <w:sz w:val="20"/>
                <w:szCs w:val="20"/>
                <w:lang w:eastAsia="zh-CN"/>
              </w:rPr>
              <w:t>所在地县级</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人民政府安全生产监督管理部门、工业和信息化主管部门、环境保护主管部</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门和公安机关备案。安全生产监督管理部门应当会同环境保护主管部门和公</w:t>
            </w:r>
            <w:r>
              <w:rPr>
                <w:rFonts w:ascii="宋体" w:hAnsi="宋体" w:eastAsia="宋体" w:cs="宋体"/>
                <w:spacing w:val="2"/>
                <w:sz w:val="20"/>
                <w:szCs w:val="20"/>
                <w:lang w:eastAsia="zh-CN"/>
              </w:rPr>
              <w:t xml:space="preserve"> </w:t>
            </w:r>
            <w:r>
              <w:rPr>
                <w:rFonts w:ascii="宋体" w:hAnsi="宋体" w:eastAsia="宋体" w:cs="宋体"/>
                <w:spacing w:val="9"/>
                <w:sz w:val="20"/>
                <w:szCs w:val="20"/>
                <w:lang w:eastAsia="zh-CN"/>
              </w:rPr>
              <w:t>安机关对处置情况进行监督检查，发现未依照规定处置的，应当责令其立即</w:t>
            </w:r>
            <w:r>
              <w:rPr>
                <w:rFonts w:ascii="宋体" w:hAnsi="宋体" w:eastAsia="宋体" w:cs="宋体"/>
                <w:spacing w:val="5"/>
                <w:sz w:val="20"/>
                <w:szCs w:val="20"/>
                <w:lang w:eastAsia="zh-CN"/>
              </w:rPr>
              <w:t xml:space="preserve"> </w:t>
            </w:r>
            <w:r>
              <w:rPr>
                <w:rFonts w:ascii="宋体" w:hAnsi="宋体" w:eastAsia="宋体" w:cs="宋体"/>
                <w:spacing w:val="2"/>
                <w:sz w:val="20"/>
                <w:szCs w:val="20"/>
                <w:lang w:eastAsia="zh-CN"/>
              </w:rPr>
              <w:t>处置。</w:t>
            </w:r>
          </w:p>
          <w:p>
            <w:pPr>
              <w:spacing w:before="16" w:line="244" w:lineRule="auto"/>
              <w:ind w:left="111" w:right="98" w:firstLine="420"/>
              <w:rPr>
                <w:rFonts w:ascii="宋体" w:hAnsi="宋体" w:eastAsia="宋体" w:cs="宋体"/>
                <w:sz w:val="20"/>
                <w:szCs w:val="20"/>
                <w:lang w:eastAsia="zh-CN"/>
              </w:rPr>
            </w:pPr>
            <w:r>
              <w:rPr>
                <w:rFonts w:ascii="宋体" w:hAnsi="宋体" w:eastAsia="宋体" w:cs="宋体"/>
                <w:spacing w:val="15"/>
                <w:sz w:val="20"/>
                <w:szCs w:val="20"/>
                <w:lang w:eastAsia="zh-CN"/>
              </w:rPr>
              <w:t>第三十二条  本条例第十六条关于生产实施重点环境管理的危险化学</w:t>
            </w:r>
            <w:r>
              <w:rPr>
                <w:rFonts w:ascii="宋体" w:hAnsi="宋体" w:eastAsia="宋体" w:cs="宋体"/>
                <w:spacing w:val="11"/>
                <w:sz w:val="20"/>
                <w:szCs w:val="20"/>
                <w:lang w:eastAsia="zh-CN"/>
              </w:rPr>
              <w:t xml:space="preserve"> </w:t>
            </w:r>
            <w:r>
              <w:rPr>
                <w:rFonts w:ascii="宋体" w:hAnsi="宋体" w:eastAsia="宋体" w:cs="宋体"/>
                <w:spacing w:val="9"/>
                <w:sz w:val="20"/>
                <w:szCs w:val="20"/>
                <w:lang w:eastAsia="zh-CN"/>
              </w:rPr>
              <w:t>品的企业的规定，适用于使用实施重点环境管理的危险化学品从事生产的企</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业；第二十条、第二十一条、第二十三条第一款、第二十七条关于生产、储</w:t>
            </w:r>
            <w:r>
              <w:rPr>
                <w:rFonts w:ascii="宋体" w:hAnsi="宋体" w:eastAsia="宋体" w:cs="宋体"/>
                <w:spacing w:val="7"/>
                <w:sz w:val="20"/>
                <w:szCs w:val="20"/>
                <w:lang w:eastAsia="zh-CN"/>
              </w:rPr>
              <w:t xml:space="preserve"> 存危险化学品的单位的规定，适用于使用危</w:t>
            </w:r>
            <w:r>
              <w:rPr>
                <w:rFonts w:ascii="宋体" w:hAnsi="宋体" w:eastAsia="宋体" w:cs="宋体"/>
                <w:spacing w:val="6"/>
                <w:sz w:val="20"/>
                <w:szCs w:val="20"/>
                <w:lang w:eastAsia="zh-CN"/>
              </w:rPr>
              <w:t>险化学品的单位；</w:t>
            </w:r>
            <w:r>
              <w:rPr>
                <w:rFonts w:ascii="宋体" w:hAnsi="宋体" w:eastAsia="宋体" w:cs="宋体"/>
                <w:spacing w:val="-15"/>
                <w:sz w:val="20"/>
                <w:szCs w:val="20"/>
                <w:lang w:eastAsia="zh-CN"/>
              </w:rPr>
              <w:t xml:space="preserve"> </w:t>
            </w:r>
            <w:r>
              <w:rPr>
                <w:rFonts w:ascii="宋体" w:hAnsi="宋体" w:eastAsia="宋体" w:cs="宋体"/>
                <w:spacing w:val="6"/>
                <w:sz w:val="20"/>
                <w:szCs w:val="20"/>
                <w:lang w:eastAsia="zh-CN"/>
              </w:rPr>
              <w:t>第二十二条关</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于生产、储存危险化学品的企业的规定，适用于使用危险化学品从事生产的</w:t>
            </w:r>
            <w:r>
              <w:rPr>
                <w:rFonts w:ascii="宋体" w:hAnsi="宋体" w:eastAsia="宋体" w:cs="宋体"/>
                <w:spacing w:val="7"/>
                <w:sz w:val="20"/>
                <w:szCs w:val="20"/>
                <w:lang w:eastAsia="zh-CN"/>
              </w:rPr>
              <w:t xml:space="preserve"> </w:t>
            </w:r>
            <w:r>
              <w:rPr>
                <w:rFonts w:ascii="宋体" w:hAnsi="宋体" w:eastAsia="宋体" w:cs="宋体"/>
                <w:spacing w:val="3"/>
                <w:sz w:val="20"/>
                <w:szCs w:val="20"/>
                <w:lang w:eastAsia="zh-CN"/>
              </w:rPr>
              <w:t>企业。</w:t>
            </w:r>
          </w:p>
          <w:p>
            <w:pPr>
              <w:spacing w:before="10" w:line="239" w:lineRule="auto"/>
              <w:ind w:left="113" w:right="100" w:firstLine="419"/>
              <w:rPr>
                <w:rFonts w:ascii="宋体" w:hAnsi="宋体" w:eastAsia="宋体" w:cs="宋体"/>
                <w:sz w:val="20"/>
                <w:szCs w:val="20"/>
                <w:lang w:eastAsia="zh-CN"/>
              </w:rPr>
            </w:pPr>
            <w:r>
              <w:rPr>
                <w:rFonts w:ascii="宋体" w:hAnsi="宋体" w:eastAsia="宋体" w:cs="宋体"/>
                <w:spacing w:val="8"/>
                <w:sz w:val="20"/>
                <w:szCs w:val="20"/>
                <w:lang w:eastAsia="zh-CN"/>
              </w:rPr>
              <w:t>第八十二条第二款  生产、储存、使用危险化学品的单位转产、停产、</w:t>
            </w:r>
            <w:r>
              <w:rPr>
                <w:rFonts w:ascii="宋体" w:hAnsi="宋体" w:eastAsia="宋体" w:cs="宋体"/>
                <w:spacing w:val="13"/>
                <w:sz w:val="20"/>
                <w:szCs w:val="20"/>
                <w:lang w:eastAsia="zh-CN"/>
              </w:rPr>
              <w:t xml:space="preserve"> </w:t>
            </w:r>
            <w:r>
              <w:rPr>
                <w:rFonts w:ascii="宋体" w:hAnsi="宋体" w:eastAsia="宋体" w:cs="宋体"/>
                <w:spacing w:val="9"/>
                <w:sz w:val="20"/>
                <w:szCs w:val="20"/>
                <w:lang w:eastAsia="zh-CN"/>
              </w:rPr>
              <w:t>停业或者解散，未依照本条例规定将其危险化学品生产装置、储存设施以及</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库存危险化学品的处置方案报有关部门备案的，分别由有关部门责令改正，</w:t>
            </w:r>
            <w:r>
              <w:rPr>
                <w:rFonts w:ascii="宋体" w:hAnsi="宋体" w:eastAsia="宋体" w:cs="宋体"/>
                <w:spacing w:val="3"/>
                <w:sz w:val="20"/>
                <w:szCs w:val="20"/>
                <w:lang w:eastAsia="zh-CN"/>
              </w:rPr>
              <w:t xml:space="preserve"> </w:t>
            </w:r>
            <w:r>
              <w:rPr>
                <w:rFonts w:ascii="宋体" w:hAnsi="宋体" w:eastAsia="宋体" w:cs="宋体"/>
                <w:spacing w:val="-1"/>
                <w:sz w:val="20"/>
                <w:szCs w:val="20"/>
                <w:lang w:eastAsia="zh-CN"/>
              </w:rPr>
              <w:t>可以处</w:t>
            </w:r>
            <w:r>
              <w:rPr>
                <w:rFonts w:ascii="宋体" w:hAnsi="宋体" w:eastAsia="宋体" w:cs="宋体"/>
                <w:spacing w:val="-12"/>
                <w:sz w:val="20"/>
                <w:szCs w:val="20"/>
                <w:lang w:eastAsia="zh-CN"/>
              </w:rPr>
              <w:t xml:space="preserve"> </w:t>
            </w:r>
            <w:r>
              <w:rPr>
                <w:rFonts w:ascii="宋体" w:hAnsi="宋体" w:eastAsia="宋体" w:cs="宋体"/>
                <w:spacing w:val="-1"/>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1"/>
                <w:sz w:val="20"/>
                <w:szCs w:val="20"/>
                <w:lang w:eastAsia="zh-CN"/>
              </w:rPr>
              <w:t>万元以下的罚款； 拒不改正的， 处</w:t>
            </w:r>
            <w:r>
              <w:rPr>
                <w:rFonts w:ascii="宋体" w:hAnsi="宋体" w:eastAsia="宋体" w:cs="宋体"/>
                <w:spacing w:val="-21"/>
                <w:sz w:val="20"/>
                <w:szCs w:val="20"/>
                <w:lang w:eastAsia="zh-CN"/>
              </w:rPr>
              <w:t xml:space="preserve"> </w:t>
            </w:r>
            <w:r>
              <w:rPr>
                <w:rFonts w:ascii="宋体" w:hAnsi="宋体" w:eastAsia="宋体" w:cs="宋体"/>
                <w:spacing w:val="-1"/>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1"/>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1"/>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1"/>
                <w:sz w:val="20"/>
                <w:szCs w:val="20"/>
                <w:lang w:eastAsia="zh-CN"/>
              </w:rPr>
              <w:t>万元以下的罚款。</w:t>
            </w:r>
          </w:p>
        </w:tc>
        <w:tc>
          <w:tcPr>
            <w:tcW w:w="1146" w:type="dxa"/>
          </w:tcPr>
          <w:p>
            <w:pPr>
              <w:pStyle w:val="6"/>
              <w:spacing w:line="261"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1"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3" w:hRule="atLeast"/>
        </w:trPr>
        <w:tc>
          <w:tcPr>
            <w:tcW w:w="700" w:type="dxa"/>
          </w:tcPr>
          <w:p>
            <w:pPr>
              <w:pStyle w:val="6"/>
              <w:spacing w:line="268" w:lineRule="auto"/>
            </w:pPr>
          </w:p>
          <w:p>
            <w:pPr>
              <w:pStyle w:val="6"/>
              <w:spacing w:line="269" w:lineRule="auto"/>
            </w:pPr>
          </w:p>
          <w:p>
            <w:pPr>
              <w:pStyle w:val="6"/>
              <w:spacing w:line="269" w:lineRule="auto"/>
            </w:pPr>
          </w:p>
          <w:p>
            <w:pPr>
              <w:pStyle w:val="6"/>
              <w:spacing w:line="269" w:lineRule="auto"/>
            </w:pPr>
          </w:p>
          <w:p>
            <w:pPr>
              <w:pStyle w:val="6"/>
              <w:spacing w:line="269"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104</w:t>
            </w:r>
          </w:p>
        </w:tc>
        <w:tc>
          <w:tcPr>
            <w:tcW w:w="2061" w:type="dxa"/>
          </w:tcPr>
          <w:p>
            <w:pPr>
              <w:spacing w:before="269" w:line="255" w:lineRule="auto"/>
              <w:ind w:left="109" w:right="106"/>
              <w:rPr>
                <w:rFonts w:ascii="宋体" w:hAnsi="宋体" w:eastAsia="宋体" w:cs="宋体"/>
                <w:sz w:val="20"/>
                <w:szCs w:val="20"/>
                <w:lang w:eastAsia="zh-CN"/>
              </w:rPr>
            </w:pPr>
            <w:r>
              <w:rPr>
                <w:rFonts w:ascii="宋体" w:hAnsi="宋体" w:eastAsia="宋体" w:cs="宋体"/>
                <w:spacing w:val="29"/>
                <w:sz w:val="20"/>
                <w:szCs w:val="20"/>
                <w:lang w:eastAsia="zh-CN"/>
              </w:rPr>
              <w:t>对危险化学品生产</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企业、进口企业不办</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理危险化学品登记，</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或者发现其生产、进</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口的危险化学品有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新的危险特性不办</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理危险化学品登记</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内容变更手续的行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1"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《危险化学品安全管理条例》</w:t>
            </w:r>
          </w:p>
          <w:p>
            <w:pPr>
              <w:spacing w:before="18" w:line="242" w:lineRule="auto"/>
              <w:ind w:left="112"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第七十八条第一款第十二项  有下列情形之一的，由安全生</w:t>
            </w:r>
            <w:r>
              <w:rPr>
                <w:rFonts w:ascii="宋体" w:hAnsi="宋体" w:eastAsia="宋体" w:cs="宋体"/>
                <w:spacing w:val="8"/>
                <w:sz w:val="20"/>
                <w:szCs w:val="20"/>
                <w:lang w:eastAsia="zh-CN"/>
              </w:rPr>
              <w:t>产监督管理</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部门责令改正，可以处</w:t>
            </w:r>
            <w:r>
              <w:rPr>
                <w:rFonts w:ascii="宋体" w:hAnsi="宋体" w:eastAsia="宋体" w:cs="宋体"/>
                <w:spacing w:val="-21"/>
                <w:sz w:val="20"/>
                <w:szCs w:val="20"/>
                <w:lang w:eastAsia="zh-CN"/>
              </w:rPr>
              <w:t xml:space="preserve"> </w:t>
            </w:r>
            <w:r>
              <w:rPr>
                <w:rFonts w:ascii="宋体" w:hAnsi="宋体" w:eastAsia="宋体" w:cs="宋体"/>
                <w:spacing w:val="10"/>
                <w:sz w:val="20"/>
                <w:szCs w:val="20"/>
                <w:lang w:eastAsia="zh-CN"/>
              </w:rPr>
              <w:t>5</w:t>
            </w:r>
            <w:r>
              <w:rPr>
                <w:rFonts w:ascii="宋体" w:hAnsi="宋体" w:eastAsia="宋体" w:cs="宋体"/>
                <w:spacing w:val="-31"/>
                <w:sz w:val="20"/>
                <w:szCs w:val="20"/>
                <w:lang w:eastAsia="zh-CN"/>
              </w:rPr>
              <w:t xml:space="preserve"> </w:t>
            </w:r>
            <w:r>
              <w:rPr>
                <w:rFonts w:ascii="宋体" w:hAnsi="宋体" w:eastAsia="宋体" w:cs="宋体"/>
                <w:spacing w:val="10"/>
                <w:sz w:val="20"/>
                <w:szCs w:val="20"/>
                <w:lang w:eastAsia="zh-CN"/>
              </w:rPr>
              <w:t>万元以下的罚款；拒不改正的，处</w:t>
            </w:r>
            <w:r>
              <w:rPr>
                <w:rFonts w:ascii="宋体" w:hAnsi="宋体" w:eastAsia="宋体" w:cs="宋体"/>
                <w:spacing w:val="-27"/>
                <w:sz w:val="20"/>
                <w:szCs w:val="20"/>
                <w:lang w:eastAsia="zh-CN"/>
              </w:rPr>
              <w:t xml:space="preserve"> </w:t>
            </w:r>
            <w:r>
              <w:rPr>
                <w:rFonts w:ascii="宋体" w:hAnsi="宋体" w:eastAsia="宋体" w:cs="宋体"/>
                <w:spacing w:val="10"/>
                <w:sz w:val="20"/>
                <w:szCs w:val="20"/>
                <w:lang w:eastAsia="zh-CN"/>
              </w:rPr>
              <w:t>5</w:t>
            </w:r>
            <w:r>
              <w:rPr>
                <w:rFonts w:ascii="宋体" w:hAnsi="宋体" w:eastAsia="宋体" w:cs="宋体"/>
                <w:spacing w:val="-31"/>
                <w:sz w:val="20"/>
                <w:szCs w:val="20"/>
                <w:lang w:eastAsia="zh-CN"/>
              </w:rPr>
              <w:t xml:space="preserve"> </w:t>
            </w:r>
            <w:r>
              <w:rPr>
                <w:rFonts w:ascii="宋体" w:hAnsi="宋体" w:eastAsia="宋体" w:cs="宋体"/>
                <w:spacing w:val="10"/>
                <w:sz w:val="20"/>
                <w:szCs w:val="20"/>
                <w:lang w:eastAsia="zh-CN"/>
              </w:rPr>
              <w:t>万元以上</w:t>
            </w:r>
            <w:r>
              <w:rPr>
                <w:rFonts w:ascii="宋体" w:hAnsi="宋体" w:eastAsia="宋体" w:cs="宋体"/>
                <w:spacing w:val="-18"/>
                <w:sz w:val="20"/>
                <w:szCs w:val="20"/>
                <w:lang w:eastAsia="zh-CN"/>
              </w:rPr>
              <w:t xml:space="preserve"> </w:t>
            </w:r>
            <w:r>
              <w:rPr>
                <w:rFonts w:ascii="宋体" w:hAnsi="宋体" w:eastAsia="宋体" w:cs="宋体"/>
                <w:spacing w:val="10"/>
                <w:sz w:val="20"/>
                <w:szCs w:val="20"/>
                <w:lang w:eastAsia="zh-CN"/>
              </w:rPr>
              <w:t>10</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万元以下的罚款；情节严重的，责令停产停业整顿</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十二）危险化学品生</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产企业、进口企业不办理危险化学品登记，或者发现其生产、进口的危险化</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学品有新的危险特性不办理危险化学品登记内容变更手续的。</w:t>
            </w:r>
          </w:p>
          <w:p>
            <w:pPr>
              <w:spacing w:before="19" w:line="228" w:lineRule="auto"/>
              <w:ind w:left="534"/>
              <w:rPr>
                <w:rFonts w:ascii="宋体" w:hAnsi="宋体" w:eastAsia="宋体" w:cs="宋体"/>
                <w:sz w:val="20"/>
                <w:szCs w:val="20"/>
                <w:lang w:eastAsia="zh-CN"/>
              </w:rPr>
            </w:pPr>
            <w:r>
              <w:rPr>
                <w:rFonts w:ascii="宋体" w:hAnsi="宋体" w:eastAsia="宋体" w:cs="宋体"/>
                <w:spacing w:val="3"/>
                <w:sz w:val="20"/>
                <w:szCs w:val="20"/>
                <w:lang w:eastAsia="zh-CN"/>
              </w:rPr>
              <w:t>2.</w:t>
            </w:r>
            <w:r>
              <w:rPr>
                <w:rFonts w:ascii="宋体" w:hAnsi="宋体" w:eastAsia="宋体" w:cs="宋体"/>
                <w:spacing w:val="-27"/>
                <w:sz w:val="20"/>
                <w:szCs w:val="20"/>
                <w:lang w:eastAsia="zh-CN"/>
              </w:rPr>
              <w:t xml:space="preserve"> </w:t>
            </w:r>
            <w:r>
              <w:rPr>
                <w:rFonts w:ascii="宋体" w:hAnsi="宋体" w:eastAsia="宋体" w:cs="宋体"/>
                <w:spacing w:val="3"/>
                <w:sz w:val="20"/>
                <w:szCs w:val="20"/>
                <w:lang w:eastAsia="zh-CN"/>
              </w:rPr>
              <w:t>《危险化学品登记管理办法》</w:t>
            </w:r>
          </w:p>
          <w:p>
            <w:pPr>
              <w:spacing w:before="18"/>
              <w:ind w:left="112"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第二十九条  登记企业不办理危险化学品登记，登记品</w:t>
            </w:r>
            <w:r>
              <w:rPr>
                <w:rFonts w:ascii="宋体" w:hAnsi="宋体" w:eastAsia="宋体" w:cs="宋体"/>
                <w:spacing w:val="8"/>
                <w:sz w:val="20"/>
                <w:szCs w:val="20"/>
                <w:lang w:eastAsia="zh-CN"/>
              </w:rPr>
              <w:t>种发生变化或者</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发现其生产、进口的危险化学品有新的危险特性不办理危险化学品登记内容</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变更手续的，责令改正，可以处</w:t>
            </w:r>
            <w:r>
              <w:rPr>
                <w:rFonts w:ascii="宋体" w:hAnsi="宋体" w:eastAsia="宋体" w:cs="宋体"/>
                <w:spacing w:val="-35"/>
                <w:sz w:val="20"/>
                <w:szCs w:val="20"/>
                <w:lang w:eastAsia="zh-CN"/>
              </w:rPr>
              <w:t xml:space="preserve"> </w:t>
            </w:r>
            <w:r>
              <w:rPr>
                <w:rFonts w:ascii="宋体" w:hAnsi="宋体" w:eastAsia="宋体" w:cs="宋体"/>
                <w:spacing w:val="4"/>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4"/>
                <w:sz w:val="20"/>
                <w:szCs w:val="20"/>
                <w:lang w:eastAsia="zh-CN"/>
              </w:rPr>
              <w:t>万元以下的罚款； 拒不改正的，处</w:t>
            </w:r>
            <w:r>
              <w:rPr>
                <w:rFonts w:ascii="宋体" w:hAnsi="宋体" w:eastAsia="宋体" w:cs="宋体"/>
                <w:spacing w:val="-35"/>
                <w:sz w:val="20"/>
                <w:szCs w:val="20"/>
                <w:lang w:eastAsia="zh-CN"/>
              </w:rPr>
              <w:t xml:space="preserve"> </w:t>
            </w:r>
            <w:r>
              <w:rPr>
                <w:rFonts w:ascii="宋体" w:hAnsi="宋体" w:eastAsia="宋体" w:cs="宋体"/>
                <w:spacing w:val="4"/>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w:t>
            </w:r>
            <w:r>
              <w:rPr>
                <w:rFonts w:ascii="宋体" w:hAnsi="宋体" w:eastAsia="宋体" w:cs="宋体"/>
                <w:sz w:val="20"/>
                <w:szCs w:val="20"/>
                <w:lang w:eastAsia="zh-CN"/>
              </w:rPr>
              <w:t xml:space="preserve"> 以上</w:t>
            </w:r>
            <w:r>
              <w:rPr>
                <w:rFonts w:ascii="宋体" w:hAnsi="宋体" w:eastAsia="宋体" w:cs="宋体"/>
                <w:spacing w:val="-21"/>
                <w:sz w:val="20"/>
                <w:szCs w:val="20"/>
                <w:lang w:eastAsia="zh-CN"/>
              </w:rPr>
              <w:t xml:space="preserve"> </w:t>
            </w:r>
            <w:r>
              <w:rPr>
                <w:rFonts w:ascii="宋体" w:hAnsi="宋体" w:eastAsia="宋体" w:cs="宋体"/>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z w:val="20"/>
                <w:szCs w:val="20"/>
                <w:lang w:eastAsia="zh-CN"/>
              </w:rPr>
              <w:t>万元以下的罚款； 情节严重的， 责令停产停业整顿。</w:t>
            </w:r>
          </w:p>
        </w:tc>
        <w:tc>
          <w:tcPr>
            <w:tcW w:w="1146" w:type="dxa"/>
          </w:tcPr>
          <w:p>
            <w:pPr>
              <w:pStyle w:val="6"/>
              <w:spacing w:line="293" w:lineRule="auto"/>
              <w:rPr>
                <w:lang w:eastAsia="zh-CN"/>
              </w:rPr>
            </w:pPr>
          </w:p>
          <w:p>
            <w:pPr>
              <w:pStyle w:val="6"/>
              <w:spacing w:line="293" w:lineRule="auto"/>
              <w:rPr>
                <w:lang w:eastAsia="zh-CN"/>
              </w:rPr>
            </w:pPr>
          </w:p>
          <w:p>
            <w:pPr>
              <w:pStyle w:val="6"/>
              <w:spacing w:line="293" w:lineRule="auto"/>
              <w:rPr>
                <w:lang w:eastAsia="zh-CN"/>
              </w:rPr>
            </w:pPr>
          </w:p>
          <w:p>
            <w:pPr>
              <w:pStyle w:val="6"/>
              <w:spacing w:line="29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93" w:lineRule="auto"/>
            </w:pPr>
          </w:p>
          <w:p>
            <w:pPr>
              <w:pStyle w:val="6"/>
              <w:spacing w:line="293" w:lineRule="auto"/>
            </w:pPr>
          </w:p>
          <w:p>
            <w:pPr>
              <w:pStyle w:val="6"/>
              <w:spacing w:line="293" w:lineRule="auto"/>
            </w:pPr>
          </w:p>
          <w:p>
            <w:pPr>
              <w:pStyle w:val="6"/>
              <w:spacing w:line="29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27872"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38" name="TextBox 138"/>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6"/>
                              </w:rPr>
                              <w:t>—</w:t>
                            </w:r>
                            <w:r>
                              <w:rPr>
                                <w:spacing w:val="7"/>
                              </w:rPr>
                              <w:t xml:space="preserve">  </w:t>
                            </w:r>
                            <w:r>
                              <w:rPr>
                                <w:spacing w:val="-6"/>
                              </w:rPr>
                              <w:t>69</w:t>
                            </w:r>
                            <w:r>
                              <w:rPr>
                                <w:spacing w:val="4"/>
                              </w:rPr>
                              <w:t xml:space="preserve">  </w:t>
                            </w:r>
                            <w:r>
                              <w:rPr>
                                <w:spacing w:val="-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8" o:spid="_x0000_s1026" o:spt="202" type="#_x0000_t202" style="position:absolute;left:0pt;margin-left:32.35pt;margin-top:465.7pt;height:18.8pt;width:66.65pt;mso-position-horizontal-relative:page;mso-position-vertical-relative:page;rotation:5898240f;z-index:251727872;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73lFdRUCAAAf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73lFdRUCAAAf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6"/>
                        </w:rPr>
                        <w:t>—</w:t>
                      </w:r>
                      <w:r>
                        <w:rPr>
                          <w:spacing w:val="7"/>
                        </w:rPr>
                        <w:t xml:space="preserve">  </w:t>
                      </w:r>
                      <w:r>
                        <w:rPr>
                          <w:spacing w:val="-6"/>
                        </w:rPr>
                        <w:t>69</w:t>
                      </w:r>
                      <w:r>
                        <w:rPr>
                          <w:spacing w:val="4"/>
                        </w:rPr>
                        <w:t xml:space="preserve">  </w:t>
                      </w:r>
                      <w:r>
                        <w:rPr>
                          <w:spacing w:val="-6"/>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3" w:hRule="atLeast"/>
        </w:trPr>
        <w:tc>
          <w:tcPr>
            <w:tcW w:w="700" w:type="dxa"/>
          </w:tcPr>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105</w:t>
            </w:r>
          </w:p>
        </w:tc>
        <w:tc>
          <w:tcPr>
            <w:tcW w:w="2061" w:type="dxa"/>
          </w:tcPr>
          <w:p>
            <w:pPr>
              <w:pStyle w:val="6"/>
              <w:spacing w:line="254" w:lineRule="auto"/>
              <w:rPr>
                <w:lang w:eastAsia="zh-CN"/>
              </w:rPr>
            </w:pPr>
          </w:p>
          <w:p>
            <w:pPr>
              <w:spacing w:before="65" w:line="255"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对危险化学品生产</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企业、进口企业有在</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危险化学品登记证</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有效期内企业名称</w:t>
            </w:r>
            <w:r>
              <w:rPr>
                <w:rFonts w:ascii="宋体" w:hAnsi="宋体" w:eastAsia="宋体" w:cs="宋体"/>
                <w:spacing w:val="4"/>
                <w:sz w:val="20"/>
                <w:szCs w:val="20"/>
                <w:lang w:eastAsia="zh-CN"/>
              </w:rPr>
              <w:t xml:space="preserve"> 等发生变化，未按规</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定办理登记变更手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续等行为的行政处</w:t>
            </w:r>
            <w:r>
              <w:rPr>
                <w:rFonts w:ascii="宋体" w:hAnsi="宋体" w:eastAsia="宋体" w:cs="宋体"/>
                <w:spacing w:val="4"/>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3"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《危险化学品登记管理办法》</w:t>
            </w:r>
          </w:p>
          <w:p>
            <w:pPr>
              <w:spacing w:before="28" w:line="249" w:lineRule="auto"/>
              <w:ind w:left="111" w:right="10" w:firstLine="420"/>
              <w:rPr>
                <w:rFonts w:ascii="宋体" w:hAnsi="宋体" w:eastAsia="宋体" w:cs="宋体"/>
                <w:sz w:val="20"/>
                <w:szCs w:val="20"/>
                <w:lang w:eastAsia="zh-CN"/>
              </w:rPr>
            </w:pPr>
            <w:r>
              <w:rPr>
                <w:rFonts w:ascii="宋体" w:hAnsi="宋体" w:eastAsia="宋体" w:cs="宋体"/>
                <w:spacing w:val="9"/>
                <w:sz w:val="20"/>
                <w:szCs w:val="20"/>
                <w:lang w:eastAsia="zh-CN"/>
              </w:rPr>
              <w:t>第三十条第二项、第三项、第四项、第五项  登记企业有下</w:t>
            </w:r>
            <w:r>
              <w:rPr>
                <w:rFonts w:ascii="宋体" w:hAnsi="宋体" w:eastAsia="宋体" w:cs="宋体"/>
                <w:spacing w:val="8"/>
                <w:sz w:val="20"/>
                <w:szCs w:val="20"/>
                <w:lang w:eastAsia="zh-CN"/>
              </w:rPr>
              <w:t>列行为之一</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的，责令改正，可以处</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万元以下的罚款</w:t>
            </w:r>
            <w:r>
              <w:rPr>
                <w:rFonts w:ascii="宋体" w:hAnsi="宋体" w:eastAsia="宋体" w:cs="宋体"/>
                <w:spacing w:val="2"/>
                <w:sz w:val="20"/>
                <w:szCs w:val="20"/>
                <w:lang w:eastAsia="zh-CN"/>
              </w:rPr>
              <w:t>：</w:t>
            </w:r>
            <w:r>
              <w:rPr>
                <w:rFonts w:ascii="宋体" w:hAnsi="宋体" w:eastAsia="宋体" w:cs="宋体"/>
                <w:spacing w:val="41"/>
                <w:sz w:val="20"/>
                <w:szCs w:val="20"/>
                <w:lang w:eastAsia="zh-CN"/>
              </w:rPr>
              <w:t xml:space="preserve"> </w:t>
            </w:r>
            <w:r>
              <w:rPr>
                <w:rFonts w:ascii="宋体" w:hAnsi="宋体" w:eastAsia="宋体" w:cs="宋体"/>
                <w:spacing w:val="2"/>
                <w:sz w:val="20"/>
                <w:szCs w:val="20"/>
                <w:lang w:eastAsia="zh-CN"/>
              </w:rPr>
              <w:t>（</w:t>
            </w:r>
            <w:r>
              <w:rPr>
                <w:rFonts w:ascii="宋体" w:hAnsi="宋体" w:eastAsia="宋体" w:cs="宋体"/>
                <w:spacing w:val="4"/>
                <w:sz w:val="20"/>
                <w:szCs w:val="20"/>
                <w:lang w:eastAsia="zh-CN"/>
              </w:rPr>
              <w:t>二）在危险化学品登记证有效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期内企业名称、注册地址、应急咨询服务电话发生变化，未按规定按时办理</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危险化学品登记变更手续的</w:t>
            </w:r>
            <w:r>
              <w:rPr>
                <w:rFonts w:ascii="宋体" w:hAnsi="宋体" w:eastAsia="宋体" w:cs="宋体"/>
                <w:spacing w:val="5"/>
                <w:sz w:val="20"/>
                <w:szCs w:val="20"/>
                <w:lang w:eastAsia="zh-CN"/>
              </w:rPr>
              <w:t>；</w:t>
            </w:r>
            <w:r>
              <w:rPr>
                <w:rFonts w:ascii="宋体" w:hAnsi="宋体" w:eastAsia="宋体" w:cs="宋体"/>
                <w:spacing w:val="-34"/>
                <w:sz w:val="20"/>
                <w:szCs w:val="20"/>
                <w:lang w:eastAsia="zh-CN"/>
              </w:rPr>
              <w:t xml:space="preserve"> </w:t>
            </w:r>
            <w:r>
              <w:rPr>
                <w:rFonts w:ascii="宋体" w:hAnsi="宋体" w:eastAsia="宋体" w:cs="宋体"/>
                <w:spacing w:val="5"/>
                <w:sz w:val="20"/>
                <w:szCs w:val="20"/>
                <w:lang w:eastAsia="zh-CN"/>
              </w:rPr>
              <w:t>（</w:t>
            </w:r>
            <w:r>
              <w:rPr>
                <w:rFonts w:ascii="宋体" w:hAnsi="宋体" w:eastAsia="宋体" w:cs="宋体"/>
                <w:spacing w:val="4"/>
                <w:sz w:val="20"/>
                <w:szCs w:val="20"/>
                <w:lang w:eastAsia="zh-CN"/>
              </w:rPr>
              <w:t>三）危险化学品登记证有效期满后， 未按规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定申请复核换证，继续进行生产或者进口的</w:t>
            </w:r>
            <w:r>
              <w:rPr>
                <w:rFonts w:ascii="宋体" w:hAnsi="宋体" w:eastAsia="宋体" w:cs="宋体"/>
                <w:sz w:val="20"/>
                <w:szCs w:val="20"/>
                <w:lang w:eastAsia="zh-CN"/>
              </w:rPr>
              <w:t>；</w:t>
            </w:r>
            <w:r>
              <w:rPr>
                <w:rFonts w:ascii="宋体" w:hAnsi="宋体" w:eastAsia="宋体" w:cs="宋体"/>
                <w:spacing w:val="-38"/>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8"/>
                <w:sz w:val="20"/>
                <w:szCs w:val="20"/>
                <w:lang w:eastAsia="zh-CN"/>
              </w:rPr>
              <w:t>四）转让、冒</w:t>
            </w:r>
            <w:r>
              <w:rPr>
                <w:rFonts w:ascii="宋体" w:hAnsi="宋体" w:eastAsia="宋体" w:cs="宋体"/>
                <w:spacing w:val="7"/>
                <w:sz w:val="20"/>
                <w:szCs w:val="20"/>
                <w:lang w:eastAsia="zh-CN"/>
              </w:rPr>
              <w:t>用或者使用伪</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造的危险化学品登记证，或者不如实填报登</w:t>
            </w:r>
            <w:r>
              <w:rPr>
                <w:rFonts w:ascii="宋体" w:hAnsi="宋体" w:eastAsia="宋体" w:cs="宋体"/>
                <w:spacing w:val="5"/>
                <w:sz w:val="20"/>
                <w:szCs w:val="20"/>
                <w:lang w:eastAsia="zh-CN"/>
              </w:rPr>
              <w:t>记内容、提交有关材料的</w:t>
            </w:r>
            <w:r>
              <w:rPr>
                <w:rFonts w:ascii="宋体" w:hAnsi="宋体" w:eastAsia="宋体" w:cs="宋体"/>
                <w:spacing w:val="6"/>
                <w:sz w:val="20"/>
                <w:szCs w:val="20"/>
                <w:lang w:eastAsia="zh-CN"/>
              </w:rPr>
              <w:t>；（</w:t>
            </w:r>
            <w:r>
              <w:rPr>
                <w:rFonts w:ascii="宋体" w:hAnsi="宋体" w:eastAsia="宋体" w:cs="宋体"/>
                <w:spacing w:val="5"/>
                <w:sz w:val="20"/>
                <w:szCs w:val="20"/>
                <w:lang w:eastAsia="zh-CN"/>
              </w:rPr>
              <w:t>五）</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拒绝、阻挠登记机构对本企业危险化学品登记情况进行现场</w:t>
            </w:r>
            <w:r>
              <w:rPr>
                <w:rFonts w:ascii="宋体" w:hAnsi="宋体" w:eastAsia="宋体" w:cs="宋体"/>
                <w:spacing w:val="8"/>
                <w:sz w:val="20"/>
                <w:szCs w:val="20"/>
                <w:lang w:eastAsia="zh-CN"/>
              </w:rPr>
              <w:t>核查的。</w:t>
            </w:r>
          </w:p>
        </w:tc>
        <w:tc>
          <w:tcPr>
            <w:tcW w:w="1146" w:type="dxa"/>
          </w:tcPr>
          <w:p>
            <w:pPr>
              <w:pStyle w:val="6"/>
              <w:spacing w:line="271"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1" w:lineRule="auto"/>
            </w:pPr>
          </w:p>
          <w:p>
            <w:pPr>
              <w:pStyle w:val="6"/>
              <w:spacing w:line="272" w:lineRule="auto"/>
            </w:pPr>
          </w:p>
          <w:p>
            <w:pPr>
              <w:pStyle w:val="6"/>
              <w:spacing w:line="272" w:lineRule="auto"/>
            </w:pPr>
          </w:p>
          <w:p>
            <w:pPr>
              <w:pStyle w:val="6"/>
              <w:spacing w:line="272"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7" w:hRule="atLeast"/>
        </w:trPr>
        <w:tc>
          <w:tcPr>
            <w:tcW w:w="700" w:type="dxa"/>
          </w:tcPr>
          <w:p>
            <w:pPr>
              <w:pStyle w:val="6"/>
              <w:spacing w:line="259"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106</w:t>
            </w:r>
          </w:p>
        </w:tc>
        <w:tc>
          <w:tcPr>
            <w:tcW w:w="2061"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对危险化学品生产</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企业、进口企业未按</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规定向用户提供应</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急咨询服务的行政</w:t>
            </w:r>
            <w:r>
              <w:rPr>
                <w:rFonts w:ascii="宋体" w:hAnsi="宋体" w:eastAsia="宋体" w:cs="宋体"/>
                <w:spacing w:val="4"/>
                <w:sz w:val="20"/>
                <w:szCs w:val="20"/>
                <w:lang w:eastAsia="zh-CN"/>
              </w:rPr>
              <w:t xml:space="preserve"> 处罚</w:t>
            </w:r>
          </w:p>
        </w:tc>
        <w:tc>
          <w:tcPr>
            <w:tcW w:w="1237"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6"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《危险化学品登记管理办法》</w:t>
            </w:r>
          </w:p>
          <w:p>
            <w:pPr>
              <w:spacing w:before="27" w:line="248" w:lineRule="auto"/>
              <w:ind w:left="112" w:right="97" w:firstLine="420"/>
              <w:rPr>
                <w:rFonts w:ascii="宋体" w:hAnsi="宋体" w:eastAsia="宋体" w:cs="宋体"/>
                <w:sz w:val="20"/>
                <w:szCs w:val="20"/>
                <w:lang w:eastAsia="zh-CN"/>
              </w:rPr>
            </w:pPr>
            <w:r>
              <w:rPr>
                <w:rFonts w:ascii="宋体" w:hAnsi="宋体" w:eastAsia="宋体" w:cs="宋体"/>
                <w:spacing w:val="11"/>
                <w:sz w:val="20"/>
                <w:szCs w:val="20"/>
                <w:lang w:eastAsia="zh-CN"/>
              </w:rPr>
              <w:t>第二十二条  危险化学品生产企业应当设立由专职人</w:t>
            </w:r>
            <w:r>
              <w:rPr>
                <w:rFonts w:ascii="宋体" w:hAnsi="宋体" w:eastAsia="宋体" w:cs="宋体"/>
                <w:spacing w:val="10"/>
                <w:sz w:val="20"/>
                <w:szCs w:val="20"/>
                <w:lang w:eastAsia="zh-CN"/>
              </w:rPr>
              <w:t>员</w:t>
            </w:r>
            <w:r>
              <w:rPr>
                <w:rFonts w:ascii="宋体" w:hAnsi="宋体" w:eastAsia="宋体" w:cs="宋体"/>
                <w:spacing w:val="-33"/>
                <w:sz w:val="20"/>
                <w:szCs w:val="20"/>
                <w:lang w:eastAsia="zh-CN"/>
              </w:rPr>
              <w:t xml:space="preserve"> </w:t>
            </w:r>
            <w:r>
              <w:rPr>
                <w:rFonts w:ascii="宋体" w:hAnsi="宋体" w:eastAsia="宋体" w:cs="宋体"/>
                <w:spacing w:val="10"/>
                <w:sz w:val="20"/>
                <w:szCs w:val="20"/>
                <w:lang w:eastAsia="zh-CN"/>
              </w:rPr>
              <w:t>24</w:t>
            </w:r>
            <w:r>
              <w:rPr>
                <w:rFonts w:ascii="宋体" w:hAnsi="宋体" w:eastAsia="宋体" w:cs="宋体"/>
                <w:spacing w:val="-27"/>
                <w:sz w:val="20"/>
                <w:szCs w:val="20"/>
                <w:lang w:eastAsia="zh-CN"/>
              </w:rPr>
              <w:t xml:space="preserve"> </w:t>
            </w:r>
            <w:r>
              <w:rPr>
                <w:rFonts w:ascii="宋体" w:hAnsi="宋体" w:eastAsia="宋体" w:cs="宋体"/>
                <w:spacing w:val="10"/>
                <w:sz w:val="20"/>
                <w:szCs w:val="20"/>
                <w:lang w:eastAsia="zh-CN"/>
              </w:rPr>
              <w:t>小时值守的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国内固定服务电话，针对本办法第十二条规定的内容向用户提供危险化学品</w:t>
            </w:r>
            <w:r>
              <w:rPr>
                <w:rFonts w:ascii="宋体" w:hAnsi="宋体" w:eastAsia="宋体" w:cs="宋体"/>
                <w:spacing w:val="3"/>
                <w:sz w:val="20"/>
                <w:szCs w:val="20"/>
                <w:lang w:eastAsia="zh-CN"/>
              </w:rPr>
              <w:t xml:space="preserve"> </w:t>
            </w:r>
            <w:r>
              <w:rPr>
                <w:rFonts w:ascii="宋体" w:hAnsi="宋体" w:eastAsia="宋体" w:cs="宋体"/>
                <w:spacing w:val="15"/>
                <w:sz w:val="20"/>
                <w:szCs w:val="20"/>
                <w:lang w:eastAsia="zh-CN"/>
              </w:rPr>
              <w:t xml:space="preserve">事故应急咨询服务，为危险化学品事故应急救援提供技术指导和必要的协 </w:t>
            </w:r>
            <w:r>
              <w:rPr>
                <w:rFonts w:ascii="宋体" w:hAnsi="宋体" w:eastAsia="宋体" w:cs="宋体"/>
                <w:spacing w:val="9"/>
                <w:sz w:val="20"/>
                <w:szCs w:val="20"/>
                <w:lang w:eastAsia="zh-CN"/>
              </w:rPr>
              <w:t>助。专职值守人员应当熟悉本企业危险化学品的危险特性和应急处置技术，</w:t>
            </w:r>
            <w:r>
              <w:rPr>
                <w:rFonts w:ascii="宋体" w:hAnsi="宋体" w:eastAsia="宋体" w:cs="宋体"/>
                <w:spacing w:val="7"/>
                <w:sz w:val="20"/>
                <w:szCs w:val="20"/>
                <w:lang w:eastAsia="zh-CN"/>
              </w:rPr>
              <w:t xml:space="preserve"> </w:t>
            </w:r>
            <w:r>
              <w:rPr>
                <w:rFonts w:ascii="宋体" w:hAnsi="宋体" w:eastAsia="宋体" w:cs="宋体"/>
                <w:spacing w:val="8"/>
                <w:sz w:val="20"/>
                <w:szCs w:val="20"/>
                <w:lang w:eastAsia="zh-CN"/>
              </w:rPr>
              <w:t>准确回答有关咨询问题。</w:t>
            </w:r>
          </w:p>
          <w:p>
            <w:pPr>
              <w:spacing w:before="25"/>
              <w:ind w:left="111" w:right="100" w:firstLine="423"/>
              <w:rPr>
                <w:rFonts w:ascii="宋体" w:hAnsi="宋体" w:eastAsia="宋体" w:cs="宋体"/>
                <w:sz w:val="20"/>
                <w:szCs w:val="20"/>
                <w:lang w:eastAsia="zh-CN"/>
              </w:rPr>
            </w:pPr>
            <w:r>
              <w:rPr>
                <w:rFonts w:ascii="宋体" w:hAnsi="宋体" w:eastAsia="宋体" w:cs="宋体"/>
                <w:spacing w:val="9"/>
                <w:sz w:val="20"/>
                <w:szCs w:val="20"/>
                <w:lang w:eastAsia="zh-CN"/>
              </w:rPr>
              <w:t>危险化学品生产企业不能提供前款规定应急咨询服务的，应当委托登记</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机构代理应急咨询服务。</w:t>
            </w:r>
          </w:p>
          <w:p>
            <w:pPr>
              <w:spacing w:before="28" w:line="245" w:lineRule="auto"/>
              <w:ind w:left="112" w:right="100" w:firstLine="422"/>
              <w:rPr>
                <w:rFonts w:ascii="宋体" w:hAnsi="宋体" w:eastAsia="宋体" w:cs="宋体"/>
                <w:sz w:val="20"/>
                <w:szCs w:val="20"/>
                <w:lang w:eastAsia="zh-CN"/>
              </w:rPr>
            </w:pPr>
            <w:r>
              <w:rPr>
                <w:rFonts w:ascii="宋体" w:hAnsi="宋体" w:eastAsia="宋体" w:cs="宋体"/>
                <w:spacing w:val="9"/>
                <w:sz w:val="20"/>
                <w:szCs w:val="20"/>
                <w:lang w:eastAsia="zh-CN"/>
              </w:rPr>
              <w:t>危险化学品进口企业应当自行或者委托进口代理商、登记机构提供符合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本条第一款要求的应急咨询服务，并在其进口的危险化学品安全标签上标明</w:t>
            </w:r>
            <w:r>
              <w:rPr>
                <w:rFonts w:ascii="宋体" w:hAnsi="宋体" w:eastAsia="宋体" w:cs="宋体"/>
                <w:spacing w:val="3"/>
                <w:sz w:val="20"/>
                <w:szCs w:val="20"/>
                <w:lang w:eastAsia="zh-CN"/>
              </w:rPr>
              <w:t xml:space="preserve"> </w:t>
            </w:r>
            <w:r>
              <w:rPr>
                <w:rFonts w:ascii="宋体" w:hAnsi="宋体" w:eastAsia="宋体" w:cs="宋体"/>
                <w:spacing w:val="8"/>
                <w:sz w:val="20"/>
                <w:szCs w:val="20"/>
                <w:lang w:eastAsia="zh-CN"/>
              </w:rPr>
              <w:t>应急咨询服务电话号码。</w:t>
            </w:r>
          </w:p>
          <w:p>
            <w:pPr>
              <w:spacing w:before="26" w:line="246" w:lineRule="auto"/>
              <w:ind w:left="113" w:right="97" w:firstLine="420"/>
              <w:rPr>
                <w:rFonts w:ascii="宋体" w:hAnsi="宋体" w:eastAsia="宋体" w:cs="宋体"/>
                <w:sz w:val="20"/>
                <w:szCs w:val="20"/>
                <w:lang w:eastAsia="zh-CN"/>
              </w:rPr>
            </w:pPr>
            <w:r>
              <w:rPr>
                <w:rFonts w:ascii="宋体" w:hAnsi="宋体" w:eastAsia="宋体" w:cs="宋体"/>
                <w:spacing w:val="11"/>
                <w:sz w:val="20"/>
                <w:szCs w:val="20"/>
                <w:lang w:eastAsia="zh-CN"/>
              </w:rPr>
              <w:t>从事代理应急咨询服务的登记机构，应当设立由专职人员</w:t>
            </w:r>
            <w:r>
              <w:rPr>
                <w:rFonts w:ascii="宋体" w:hAnsi="宋体" w:eastAsia="宋体" w:cs="宋体"/>
                <w:spacing w:val="-31"/>
                <w:sz w:val="20"/>
                <w:szCs w:val="20"/>
                <w:lang w:eastAsia="zh-CN"/>
              </w:rPr>
              <w:t xml:space="preserve"> </w:t>
            </w:r>
            <w:r>
              <w:rPr>
                <w:rFonts w:ascii="宋体" w:hAnsi="宋体" w:eastAsia="宋体" w:cs="宋体"/>
                <w:spacing w:val="11"/>
                <w:sz w:val="20"/>
                <w:szCs w:val="20"/>
                <w:lang w:eastAsia="zh-CN"/>
              </w:rPr>
              <w:t>24</w:t>
            </w:r>
            <w:r>
              <w:rPr>
                <w:rFonts w:ascii="宋体" w:hAnsi="宋体" w:eastAsia="宋体" w:cs="宋体"/>
                <w:spacing w:val="-27"/>
                <w:sz w:val="20"/>
                <w:szCs w:val="20"/>
                <w:lang w:eastAsia="zh-CN"/>
              </w:rPr>
              <w:t xml:space="preserve"> </w:t>
            </w:r>
            <w:r>
              <w:rPr>
                <w:rFonts w:ascii="宋体" w:hAnsi="宋体" w:eastAsia="宋体" w:cs="宋体"/>
                <w:spacing w:val="11"/>
                <w:sz w:val="20"/>
                <w:szCs w:val="20"/>
                <w:lang w:eastAsia="zh-CN"/>
              </w:rPr>
              <w:t>小时</w:t>
            </w:r>
            <w:r>
              <w:rPr>
                <w:rFonts w:ascii="宋体" w:hAnsi="宋体" w:eastAsia="宋体" w:cs="宋体"/>
                <w:spacing w:val="10"/>
                <w:sz w:val="20"/>
                <w:szCs w:val="20"/>
                <w:lang w:eastAsia="zh-CN"/>
              </w:rPr>
              <w:t>值守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的国内固定服务电话，建有完善的化学品应急救援数据库，配备在线数字录</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音设备和</w:t>
            </w:r>
            <w:r>
              <w:rPr>
                <w:rFonts w:ascii="宋体" w:hAnsi="宋体" w:eastAsia="宋体" w:cs="宋体"/>
                <w:spacing w:val="-28"/>
                <w:sz w:val="20"/>
                <w:szCs w:val="20"/>
                <w:lang w:eastAsia="zh-CN"/>
              </w:rPr>
              <w:t xml:space="preserve"> </w:t>
            </w:r>
            <w:r>
              <w:rPr>
                <w:rFonts w:ascii="宋体" w:hAnsi="宋体" w:eastAsia="宋体" w:cs="宋体"/>
                <w:spacing w:val="4"/>
                <w:sz w:val="20"/>
                <w:szCs w:val="20"/>
                <w:lang w:eastAsia="zh-CN"/>
              </w:rPr>
              <w:t>8</w:t>
            </w:r>
            <w:r>
              <w:rPr>
                <w:rFonts w:ascii="宋体" w:hAnsi="宋体" w:eastAsia="宋体" w:cs="宋体"/>
                <w:spacing w:val="-35"/>
                <w:sz w:val="20"/>
                <w:szCs w:val="20"/>
                <w:lang w:eastAsia="zh-CN"/>
              </w:rPr>
              <w:t xml:space="preserve"> </w:t>
            </w:r>
            <w:r>
              <w:rPr>
                <w:rFonts w:ascii="宋体" w:hAnsi="宋体" w:eastAsia="宋体" w:cs="宋体"/>
                <w:spacing w:val="4"/>
                <w:sz w:val="20"/>
                <w:szCs w:val="20"/>
                <w:lang w:eastAsia="zh-CN"/>
              </w:rPr>
              <w:t>名以上专业人员， 能够同时受理</w:t>
            </w:r>
            <w:r>
              <w:rPr>
                <w:rFonts w:ascii="宋体" w:hAnsi="宋体" w:eastAsia="宋体" w:cs="宋体"/>
                <w:spacing w:val="-32"/>
                <w:sz w:val="20"/>
                <w:szCs w:val="20"/>
                <w:lang w:eastAsia="zh-CN"/>
              </w:rPr>
              <w:t xml:space="preserve"> </w:t>
            </w:r>
            <w:r>
              <w:rPr>
                <w:rFonts w:ascii="宋体" w:hAnsi="宋体" w:eastAsia="宋体" w:cs="宋体"/>
                <w:spacing w:val="4"/>
                <w:sz w:val="20"/>
                <w:szCs w:val="20"/>
                <w:lang w:eastAsia="zh-CN"/>
              </w:rPr>
              <w:t>3</w:t>
            </w:r>
            <w:r>
              <w:rPr>
                <w:rFonts w:ascii="宋体" w:hAnsi="宋体" w:eastAsia="宋体" w:cs="宋体"/>
                <w:spacing w:val="-40"/>
                <w:sz w:val="20"/>
                <w:szCs w:val="20"/>
                <w:lang w:eastAsia="zh-CN"/>
              </w:rPr>
              <w:t xml:space="preserve"> </w:t>
            </w:r>
            <w:r>
              <w:rPr>
                <w:rFonts w:ascii="宋体" w:hAnsi="宋体" w:eastAsia="宋体" w:cs="宋体"/>
                <w:spacing w:val="4"/>
                <w:sz w:val="20"/>
                <w:szCs w:val="20"/>
                <w:lang w:eastAsia="zh-CN"/>
              </w:rPr>
              <w:t>起以上应急咨询，准确提供化</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学品泄漏、火灾、爆炸、中毒等事故应急处</w:t>
            </w:r>
            <w:r>
              <w:rPr>
                <w:rFonts w:ascii="宋体" w:hAnsi="宋体" w:eastAsia="宋体" w:cs="宋体"/>
                <w:spacing w:val="8"/>
                <w:sz w:val="20"/>
                <w:szCs w:val="20"/>
                <w:lang w:eastAsia="zh-CN"/>
              </w:rPr>
              <w:t>置有关信息和建议。</w:t>
            </w:r>
          </w:p>
          <w:p>
            <w:pPr>
              <w:spacing w:before="27" w:line="244" w:lineRule="auto"/>
              <w:ind w:left="113" w:right="98" w:firstLine="418"/>
              <w:rPr>
                <w:rFonts w:ascii="宋体" w:hAnsi="宋体" w:eastAsia="宋体" w:cs="宋体"/>
                <w:sz w:val="20"/>
                <w:szCs w:val="20"/>
                <w:lang w:eastAsia="zh-CN"/>
              </w:rPr>
            </w:pPr>
            <w:r>
              <w:rPr>
                <w:rFonts w:ascii="宋体" w:hAnsi="宋体" w:eastAsia="宋体" w:cs="宋体"/>
                <w:spacing w:val="8"/>
                <w:sz w:val="20"/>
                <w:szCs w:val="20"/>
                <w:lang w:eastAsia="zh-CN"/>
              </w:rPr>
              <w:t>第三十条第一项  登记企业有下列行为之一的，责令改正</w:t>
            </w:r>
            <w:r>
              <w:rPr>
                <w:rFonts w:ascii="宋体" w:hAnsi="宋体" w:eastAsia="宋体" w:cs="宋体"/>
                <w:spacing w:val="7"/>
                <w:sz w:val="20"/>
                <w:szCs w:val="20"/>
                <w:lang w:eastAsia="zh-CN"/>
              </w:rPr>
              <w:t>，可以处</w:t>
            </w:r>
            <w:r>
              <w:rPr>
                <w:rFonts w:ascii="宋体" w:hAnsi="宋体" w:eastAsia="宋体" w:cs="宋体"/>
                <w:spacing w:val="-34"/>
                <w:sz w:val="20"/>
                <w:szCs w:val="20"/>
                <w:lang w:eastAsia="zh-CN"/>
              </w:rPr>
              <w:t xml:space="preserve"> </w:t>
            </w:r>
            <w:r>
              <w:rPr>
                <w:rFonts w:ascii="宋体" w:hAnsi="宋体" w:eastAsia="宋体" w:cs="宋体"/>
                <w:spacing w:val="7"/>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万</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元以下的罚款</w:t>
            </w:r>
            <w:r>
              <w:rPr>
                <w:rFonts w:ascii="宋体" w:hAnsi="宋体" w:eastAsia="宋体" w:cs="宋体"/>
                <w:spacing w:val="-4"/>
                <w:sz w:val="20"/>
                <w:szCs w:val="20"/>
                <w:lang w:eastAsia="zh-CN"/>
              </w:rPr>
              <w:t>：（</w:t>
            </w:r>
            <w:r>
              <w:rPr>
                <w:rFonts w:ascii="宋体" w:hAnsi="宋体" w:eastAsia="宋体" w:cs="宋体"/>
                <w:spacing w:val="10"/>
                <w:sz w:val="20"/>
                <w:szCs w:val="20"/>
                <w:lang w:eastAsia="zh-CN"/>
              </w:rPr>
              <w:t>一）未向用户提供应急咨询服务或者应急咨询服务不符合</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本办法第二十二条规定的；</w:t>
            </w:r>
          </w:p>
        </w:tc>
        <w:tc>
          <w:tcPr>
            <w:tcW w:w="1146" w:type="dxa"/>
          </w:tcPr>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28896"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40" name="TextBox 140"/>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7"/>
                              </w:rPr>
                              <w:t>—</w:t>
                            </w:r>
                            <w:r>
                              <w:rPr>
                                <w:spacing w:val="9"/>
                              </w:rPr>
                              <w:t xml:space="preserve">  </w:t>
                            </w:r>
                            <w:r>
                              <w:rPr>
                                <w:spacing w:val="-7"/>
                              </w:rPr>
                              <w:t>70</w:t>
                            </w:r>
                            <w:r>
                              <w:rPr>
                                <w:spacing w:val="4"/>
                              </w:rPr>
                              <w:t xml:space="preserve">  </w:t>
                            </w:r>
                            <w:r>
                              <w:rPr>
                                <w:spacing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0" o:spid="_x0000_s1026" o:spt="202" type="#_x0000_t202" style="position:absolute;left:0pt;margin-left:32.35pt;margin-top:111.2pt;height:18.8pt;width:66.65pt;mso-position-horizontal-relative:page;mso-position-vertical-relative:page;rotation:5898240f;z-index:251728896;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GEYldUAAAAKAQAADwAAAAAA&#10;AAABACAAAAAiAAAAZHJzL2Rvd25yZXYueG1sUEsBAhQAFAAAAAgAh07iQJjFY1sWAgAAHw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7"/>
                        </w:rPr>
                        <w:t>—</w:t>
                      </w:r>
                      <w:r>
                        <w:rPr>
                          <w:spacing w:val="9"/>
                        </w:rPr>
                        <w:t xml:space="preserve">  </w:t>
                      </w:r>
                      <w:r>
                        <w:rPr>
                          <w:spacing w:val="-7"/>
                        </w:rPr>
                        <w:t>70</w:t>
                      </w:r>
                      <w:r>
                        <w:rPr>
                          <w:spacing w:val="4"/>
                        </w:rPr>
                        <w:t xml:space="preserve">  </w:t>
                      </w:r>
                      <w:r>
                        <w:rPr>
                          <w:spacing w:val="-7"/>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2" w:hRule="atLeast"/>
        </w:trPr>
        <w:tc>
          <w:tcPr>
            <w:tcW w:w="700"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107</w:t>
            </w:r>
          </w:p>
        </w:tc>
        <w:tc>
          <w:tcPr>
            <w:tcW w:w="2061" w:type="dxa"/>
          </w:tcPr>
          <w:p>
            <w:pPr>
              <w:pStyle w:val="6"/>
              <w:spacing w:line="310" w:lineRule="auto"/>
              <w:rPr>
                <w:lang w:eastAsia="zh-CN"/>
              </w:rPr>
            </w:pPr>
          </w:p>
          <w:p>
            <w:pPr>
              <w:pStyle w:val="6"/>
              <w:spacing w:line="311"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品企业涉及重点监</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管危险化工工艺的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装置未实现自动化</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控制，系统未实现紧</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急停车功能，装备的</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自动化控制系统、紧</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急停车系统未投入</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使用的行政处罚</w:t>
            </w:r>
          </w:p>
        </w:tc>
        <w:tc>
          <w:tcPr>
            <w:tcW w:w="1237" w:type="dxa"/>
          </w:tcPr>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41" w:lineRule="auto"/>
              <w:rPr>
                <w:lang w:eastAsia="zh-CN"/>
              </w:rPr>
            </w:pPr>
          </w:p>
          <w:p>
            <w:pPr>
              <w:spacing w:before="65"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1"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2" w:line="244" w:lineRule="auto"/>
              <w:ind w:left="117" w:right="98" w:firstLine="433"/>
              <w:rPr>
                <w:rFonts w:ascii="宋体" w:hAnsi="宋体" w:eastAsia="宋体" w:cs="宋体"/>
                <w:sz w:val="20"/>
                <w:szCs w:val="20"/>
                <w:lang w:eastAsia="zh-CN"/>
              </w:rPr>
            </w:pPr>
            <w:r>
              <w:rPr>
                <w:rFonts w:ascii="宋体" w:hAnsi="宋体" w:eastAsia="宋体" w:cs="宋体"/>
                <w:spacing w:val="8"/>
                <w:sz w:val="20"/>
                <w:szCs w:val="20"/>
                <w:lang w:eastAsia="zh-CN"/>
              </w:rPr>
              <w:t>四、涉及重点监管危险化工工艺的装置未实现自动化控制，系统未实现</w:t>
            </w:r>
            <w:r>
              <w:rPr>
                <w:rFonts w:ascii="宋体" w:hAnsi="宋体" w:eastAsia="宋体" w:cs="宋体"/>
                <w:spacing w:val="16"/>
                <w:sz w:val="20"/>
                <w:szCs w:val="20"/>
                <w:lang w:eastAsia="zh-CN"/>
              </w:rPr>
              <w:t xml:space="preserve"> </w:t>
            </w:r>
            <w:r>
              <w:rPr>
                <w:rFonts w:ascii="宋体" w:hAnsi="宋体" w:eastAsia="宋体" w:cs="宋体"/>
                <w:spacing w:val="9"/>
                <w:sz w:val="20"/>
                <w:szCs w:val="20"/>
                <w:lang w:eastAsia="zh-CN"/>
              </w:rPr>
              <w:t>紧急停车功能，装备的自动化控制系统、紧</w:t>
            </w:r>
            <w:r>
              <w:rPr>
                <w:rFonts w:ascii="宋体" w:hAnsi="宋体" w:eastAsia="宋体" w:cs="宋体"/>
                <w:spacing w:val="8"/>
                <w:sz w:val="20"/>
                <w:szCs w:val="20"/>
                <w:lang w:eastAsia="zh-CN"/>
              </w:rPr>
              <w:t>急停车系统未投入使用。</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5" w:lineRule="auto"/>
            </w:pPr>
          </w:p>
          <w:p>
            <w:pPr>
              <w:pStyle w:val="6"/>
              <w:spacing w:line="265" w:lineRule="auto"/>
            </w:pPr>
          </w:p>
          <w:p>
            <w:pPr>
              <w:pStyle w:val="6"/>
              <w:spacing w:line="265" w:lineRule="auto"/>
            </w:pPr>
          </w:p>
          <w:p>
            <w:pPr>
              <w:pStyle w:val="6"/>
              <w:spacing w:line="266" w:lineRule="auto"/>
            </w:pPr>
          </w:p>
          <w:p>
            <w:pPr>
              <w:pStyle w:val="6"/>
              <w:spacing w:line="266" w:lineRule="auto"/>
            </w:pPr>
          </w:p>
          <w:p>
            <w:pPr>
              <w:pStyle w:val="6"/>
              <w:spacing w:line="26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6" w:hRule="atLeast"/>
        </w:trPr>
        <w:tc>
          <w:tcPr>
            <w:tcW w:w="700" w:type="dxa"/>
          </w:tcPr>
          <w:p>
            <w:pPr>
              <w:pStyle w:val="6"/>
              <w:spacing w:line="254" w:lineRule="auto"/>
            </w:pPr>
          </w:p>
          <w:p>
            <w:pPr>
              <w:pStyle w:val="6"/>
              <w:spacing w:line="254" w:lineRule="auto"/>
            </w:pPr>
          </w:p>
          <w:p>
            <w:pPr>
              <w:pStyle w:val="6"/>
              <w:spacing w:line="254"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108</w:t>
            </w:r>
          </w:p>
        </w:tc>
        <w:tc>
          <w:tcPr>
            <w:tcW w:w="2061" w:type="dxa"/>
          </w:tcPr>
          <w:p>
            <w:pPr>
              <w:pStyle w:val="6"/>
              <w:spacing w:line="298" w:lineRule="auto"/>
              <w:rPr>
                <w:lang w:eastAsia="zh-CN"/>
              </w:rPr>
            </w:pPr>
          </w:p>
          <w:p>
            <w:pPr>
              <w:pStyle w:val="6"/>
              <w:spacing w:line="298" w:lineRule="auto"/>
              <w:rPr>
                <w:lang w:eastAsia="zh-CN"/>
              </w:rPr>
            </w:pPr>
          </w:p>
          <w:p>
            <w:pPr>
              <w:pStyle w:val="6"/>
              <w:spacing w:line="298" w:lineRule="auto"/>
              <w:rPr>
                <w:lang w:eastAsia="zh-CN"/>
              </w:rPr>
            </w:pPr>
          </w:p>
          <w:p>
            <w:pPr>
              <w:pStyle w:val="6"/>
              <w:spacing w:line="299"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品企业的全压力式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液化烃储罐未按国</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家标准设置注水措</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施的行政处罚</w:t>
            </w:r>
          </w:p>
        </w:tc>
        <w:tc>
          <w:tcPr>
            <w:tcW w:w="1237"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9" w:lineRule="auto"/>
              <w:rPr>
                <w:lang w:eastAsia="zh-CN"/>
              </w:rPr>
            </w:pPr>
          </w:p>
          <w:p>
            <w:pPr>
              <w:pStyle w:val="6"/>
              <w:spacing w:line="249" w:lineRule="auto"/>
              <w:rPr>
                <w:lang w:eastAsia="zh-CN"/>
              </w:rPr>
            </w:pPr>
          </w:p>
          <w:p>
            <w:pPr>
              <w:spacing w:before="65"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1"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3" w:line="228" w:lineRule="auto"/>
              <w:ind w:left="533"/>
              <w:rPr>
                <w:rFonts w:ascii="宋体" w:hAnsi="宋体" w:eastAsia="宋体" w:cs="宋体"/>
                <w:sz w:val="20"/>
                <w:szCs w:val="20"/>
                <w:lang w:eastAsia="zh-CN"/>
              </w:rPr>
            </w:pPr>
            <w:r>
              <w:rPr>
                <w:rFonts w:ascii="宋体" w:hAnsi="宋体" w:eastAsia="宋体" w:cs="宋体"/>
                <w:spacing w:val="8"/>
                <w:sz w:val="20"/>
                <w:szCs w:val="20"/>
                <w:lang w:eastAsia="zh-CN"/>
              </w:rPr>
              <w:t>六、全压力式液化烃储罐未按国家标准设置注水措施。</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8" w:lineRule="auto"/>
            </w:pPr>
          </w:p>
          <w:p>
            <w:pPr>
              <w:pStyle w:val="6"/>
              <w:spacing w:line="268" w:lineRule="auto"/>
            </w:pPr>
          </w:p>
          <w:p>
            <w:pPr>
              <w:pStyle w:val="6"/>
              <w:spacing w:line="268" w:lineRule="auto"/>
            </w:pPr>
          </w:p>
          <w:p>
            <w:pPr>
              <w:pStyle w:val="6"/>
              <w:spacing w:line="269" w:lineRule="auto"/>
            </w:pPr>
          </w:p>
          <w:p>
            <w:pPr>
              <w:pStyle w:val="6"/>
              <w:spacing w:line="269" w:lineRule="auto"/>
            </w:pPr>
          </w:p>
          <w:p>
            <w:pPr>
              <w:pStyle w:val="6"/>
              <w:spacing w:line="26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29920" behindDoc="0" locked="0" layoutInCell="0" allowOverlap="1">
                <wp:simplePos x="0" y="0"/>
                <wp:positionH relativeFrom="page">
                  <wp:posOffset>411480</wp:posOffset>
                </wp:positionH>
                <wp:positionV relativeFrom="page">
                  <wp:posOffset>5914390</wp:posOffset>
                </wp:positionV>
                <wp:extent cx="846455" cy="239395"/>
                <wp:effectExtent l="0" t="0" r="0" b="0"/>
                <wp:wrapNone/>
                <wp:docPr id="142" name="TextBox 142"/>
                <wp:cNvGraphicFramePr/>
                <a:graphic xmlns:a="http://schemas.openxmlformats.org/drawingml/2006/main">
                  <a:graphicData uri="http://schemas.microsoft.com/office/word/2010/wordprocessingShape">
                    <wps:wsp>
                      <wps:cNvSpPr txBox="1"/>
                      <wps:spPr>
                        <a:xfrm rot="5400000">
                          <a:off x="411726" y="5914404"/>
                          <a:ext cx="84645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7"/>
                              </w:rPr>
                              <w:t>—</w:t>
                            </w:r>
                            <w:r>
                              <w:rPr>
                                <w:spacing w:val="9"/>
                              </w:rPr>
                              <w:t xml:space="preserve">  </w:t>
                            </w:r>
                            <w:r>
                              <w:rPr>
                                <w:spacing w:val="-7"/>
                              </w:rPr>
                              <w:t>71</w:t>
                            </w:r>
                            <w:r>
                              <w:rPr>
                                <w:spacing w:val="4"/>
                              </w:rPr>
                              <w:t xml:space="preserve">  </w:t>
                            </w:r>
                            <w:r>
                              <w:rPr>
                                <w:spacing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2" o:spid="_x0000_s1026" o:spt="202" type="#_x0000_t202" style="position:absolute;left:0pt;margin-left:32.4pt;margin-top:465.7pt;height:18.85pt;width:66.65pt;mso-position-horizontal-relative:page;mso-position-vertical-relative:page;rotation:5898240f;z-index:251729920;mso-width-relative:page;mso-height-relative:page;" filled="f" stroked="f" coordsize="21600,21600" o:allowincell="f" o:gfxdata="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lTFhNUAAAAKAQAADwAAAAAA&#10;AAABACAAAAAiAAAAZHJzL2Rvd25yZXYueG1sUEsBAhQAFAAAAAgAh07iQB+MogIWAgAAHwQAAA4A&#10;AAAAAAAAAQAgAAAAJAEAAGRycy9lMm9Eb2MueG1sUEsFBgAAAAAGAAYAWQEAAKwFAAAAAA==&#10;">
                <v:fill on="f" focussize="0,0"/>
                <v:stroke on="f" weight="0pt"/>
                <v:imagedata o:title=""/>
                <o:lock v:ext="edit" aspectratio="f"/>
                <v:textbox inset="0mm,0mm,0mm,0mm">
                  <w:txbxContent>
                    <w:p>
                      <w:pPr>
                        <w:pStyle w:val="2"/>
                        <w:spacing w:before="97" w:line="184" w:lineRule="auto"/>
                        <w:ind w:left="20"/>
                      </w:pPr>
                      <w:r>
                        <w:rPr>
                          <w:spacing w:val="-7"/>
                        </w:rPr>
                        <w:t>—</w:t>
                      </w:r>
                      <w:r>
                        <w:rPr>
                          <w:spacing w:val="9"/>
                        </w:rPr>
                        <w:t xml:space="preserve">  </w:t>
                      </w:r>
                      <w:r>
                        <w:rPr>
                          <w:spacing w:val="-7"/>
                        </w:rPr>
                        <w:t>71</w:t>
                      </w:r>
                      <w:r>
                        <w:rPr>
                          <w:spacing w:val="4"/>
                        </w:rPr>
                        <w:t xml:space="preserve">  </w:t>
                      </w:r>
                      <w:r>
                        <w:rPr>
                          <w:spacing w:val="-7"/>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3" w:hRule="atLeast"/>
        </w:trPr>
        <w:tc>
          <w:tcPr>
            <w:tcW w:w="700"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109</w:t>
            </w:r>
          </w:p>
        </w:tc>
        <w:tc>
          <w:tcPr>
            <w:tcW w:w="2061" w:type="dxa"/>
          </w:tcPr>
          <w:p>
            <w:pPr>
              <w:pStyle w:val="6"/>
              <w:spacing w:line="284" w:lineRule="auto"/>
              <w:rPr>
                <w:lang w:eastAsia="zh-CN"/>
              </w:rPr>
            </w:pPr>
          </w:p>
          <w:p>
            <w:pPr>
              <w:pStyle w:val="6"/>
              <w:spacing w:line="284" w:lineRule="auto"/>
              <w:rPr>
                <w:lang w:eastAsia="zh-CN"/>
              </w:rPr>
            </w:pPr>
          </w:p>
          <w:p>
            <w:pPr>
              <w:pStyle w:val="6"/>
              <w:spacing w:line="284" w:lineRule="auto"/>
              <w:rPr>
                <w:lang w:eastAsia="zh-CN"/>
              </w:rPr>
            </w:pPr>
          </w:p>
          <w:p>
            <w:pPr>
              <w:spacing w:before="65" w:line="254" w:lineRule="auto"/>
              <w:ind w:left="107" w:right="106" w:firstLine="2"/>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品企业液化烃、液</w:t>
            </w:r>
            <w:r>
              <w:rPr>
                <w:rFonts w:ascii="宋体" w:hAnsi="宋体" w:eastAsia="宋体" w:cs="宋体"/>
                <w:spacing w:val="1"/>
                <w:sz w:val="20"/>
                <w:szCs w:val="20"/>
                <w:lang w:eastAsia="zh-CN"/>
              </w:rPr>
              <w:t xml:space="preserve"> </w:t>
            </w:r>
            <w:r>
              <w:rPr>
                <w:rFonts w:ascii="宋体" w:hAnsi="宋体" w:eastAsia="宋体" w:cs="宋体"/>
                <w:spacing w:val="30"/>
                <w:sz w:val="20"/>
                <w:szCs w:val="20"/>
                <w:lang w:eastAsia="zh-CN"/>
              </w:rPr>
              <w:t>氨、液氯等易燃易</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 xml:space="preserve">爆、有毒有害液化气 </w:t>
            </w:r>
            <w:r>
              <w:rPr>
                <w:rFonts w:ascii="宋体" w:hAnsi="宋体" w:eastAsia="宋体" w:cs="宋体"/>
                <w:spacing w:val="30"/>
                <w:sz w:val="20"/>
                <w:szCs w:val="20"/>
                <w:lang w:eastAsia="zh-CN"/>
              </w:rPr>
              <w:t>体的充装未使用万</w:t>
            </w:r>
            <w:r>
              <w:rPr>
                <w:rFonts w:ascii="宋体" w:hAnsi="宋体" w:eastAsia="宋体" w:cs="宋体"/>
                <w:spacing w:val="1"/>
                <w:sz w:val="20"/>
                <w:szCs w:val="20"/>
                <w:lang w:eastAsia="zh-CN"/>
              </w:rPr>
              <w:t xml:space="preserve"> </w:t>
            </w:r>
            <w:r>
              <w:rPr>
                <w:rFonts w:ascii="宋体" w:hAnsi="宋体" w:eastAsia="宋体" w:cs="宋体"/>
                <w:spacing w:val="30"/>
                <w:sz w:val="20"/>
                <w:szCs w:val="20"/>
                <w:lang w:eastAsia="zh-CN"/>
              </w:rPr>
              <w:t>向管道充装系统的</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行政处罚</w:t>
            </w:r>
          </w:p>
        </w:tc>
        <w:tc>
          <w:tcPr>
            <w:tcW w:w="1237" w:type="dxa"/>
          </w:tcPr>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92" w:lineRule="auto"/>
              <w:rPr>
                <w:lang w:eastAsia="zh-CN"/>
              </w:rPr>
            </w:pPr>
          </w:p>
          <w:p>
            <w:pPr>
              <w:spacing w:before="65"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1"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2" w:line="244" w:lineRule="auto"/>
              <w:ind w:left="117" w:right="101" w:firstLine="413"/>
              <w:rPr>
                <w:rFonts w:ascii="宋体" w:hAnsi="宋体" w:eastAsia="宋体" w:cs="宋体"/>
                <w:sz w:val="20"/>
                <w:szCs w:val="20"/>
                <w:lang w:eastAsia="zh-CN"/>
              </w:rPr>
            </w:pPr>
            <w:r>
              <w:rPr>
                <w:rFonts w:ascii="宋体" w:hAnsi="宋体" w:eastAsia="宋体" w:cs="宋体"/>
                <w:spacing w:val="9"/>
                <w:sz w:val="20"/>
                <w:szCs w:val="20"/>
                <w:lang w:eastAsia="zh-CN"/>
              </w:rPr>
              <w:t>七、液化烃、液氨、液氯等易燃易爆、有毒有害液化气体的充装未使用</w:t>
            </w:r>
            <w:r>
              <w:rPr>
                <w:rFonts w:ascii="宋体" w:hAnsi="宋体" w:eastAsia="宋体" w:cs="宋体"/>
                <w:spacing w:val="2"/>
                <w:sz w:val="20"/>
                <w:szCs w:val="20"/>
                <w:lang w:eastAsia="zh-CN"/>
              </w:rPr>
              <w:t xml:space="preserve"> </w:t>
            </w:r>
            <w:r>
              <w:rPr>
                <w:rFonts w:ascii="宋体" w:hAnsi="宋体" w:eastAsia="宋体" w:cs="宋体"/>
                <w:spacing w:val="7"/>
                <w:sz w:val="20"/>
                <w:szCs w:val="20"/>
                <w:lang w:eastAsia="zh-CN"/>
              </w:rPr>
              <w:t>万向管道充装系统。</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8" w:lineRule="auto"/>
            </w:pPr>
          </w:p>
          <w:p>
            <w:pPr>
              <w:pStyle w:val="6"/>
              <w:spacing w:line="25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6" w:hRule="atLeast"/>
        </w:trPr>
        <w:tc>
          <w:tcPr>
            <w:tcW w:w="700" w:type="dxa"/>
          </w:tcPr>
          <w:p>
            <w:pPr>
              <w:pStyle w:val="6"/>
              <w:spacing w:line="256" w:lineRule="auto"/>
            </w:pPr>
          </w:p>
          <w:p>
            <w:pPr>
              <w:pStyle w:val="6"/>
              <w:spacing w:line="256"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110</w:t>
            </w:r>
          </w:p>
        </w:tc>
        <w:tc>
          <w:tcPr>
            <w:tcW w:w="2061"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spacing w:before="65" w:line="252"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品企业在役化工装</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置未经正规设计且</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未进行安全设计诊</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断的行政处罚</w:t>
            </w:r>
          </w:p>
        </w:tc>
        <w:tc>
          <w:tcPr>
            <w:tcW w:w="1237"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7" w:lineRule="auto"/>
              <w:rPr>
                <w:lang w:eastAsia="zh-CN"/>
              </w:rPr>
            </w:pPr>
          </w:p>
          <w:p>
            <w:pPr>
              <w:pStyle w:val="6"/>
              <w:spacing w:line="257" w:lineRule="auto"/>
              <w:rPr>
                <w:lang w:eastAsia="zh-CN"/>
              </w:rPr>
            </w:pPr>
          </w:p>
          <w:p>
            <w:pPr>
              <w:spacing w:before="6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3" w:line="228" w:lineRule="auto"/>
              <w:ind w:left="533"/>
              <w:rPr>
                <w:rFonts w:ascii="宋体" w:hAnsi="宋体" w:eastAsia="宋体" w:cs="宋体"/>
                <w:sz w:val="20"/>
                <w:szCs w:val="20"/>
                <w:lang w:eastAsia="zh-CN"/>
              </w:rPr>
            </w:pPr>
            <w:r>
              <w:rPr>
                <w:rFonts w:ascii="宋体" w:hAnsi="宋体" w:eastAsia="宋体" w:cs="宋体"/>
                <w:spacing w:val="9"/>
                <w:sz w:val="20"/>
                <w:szCs w:val="20"/>
                <w:lang w:eastAsia="zh-CN"/>
              </w:rPr>
              <w:t>十、在役化工装置未经正规设计且未进行安全设计诊断。</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2"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1" w:lineRule="auto"/>
            </w:pPr>
          </w:p>
          <w:p>
            <w:pPr>
              <w:pStyle w:val="6"/>
              <w:spacing w:line="271" w:lineRule="auto"/>
            </w:pPr>
          </w:p>
          <w:p>
            <w:pPr>
              <w:pStyle w:val="6"/>
              <w:spacing w:line="271" w:lineRule="auto"/>
            </w:pPr>
          </w:p>
          <w:p>
            <w:pPr>
              <w:pStyle w:val="6"/>
              <w:spacing w:line="271" w:lineRule="auto"/>
            </w:pPr>
          </w:p>
          <w:p>
            <w:pPr>
              <w:pStyle w:val="6"/>
              <w:spacing w:line="271" w:lineRule="auto"/>
            </w:pPr>
          </w:p>
          <w:p>
            <w:pPr>
              <w:pStyle w:val="6"/>
              <w:spacing w:line="272"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30944"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44" name="TextBox 144"/>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7"/>
                              </w:rPr>
                              <w:t>—</w:t>
                            </w:r>
                            <w:r>
                              <w:rPr>
                                <w:spacing w:val="9"/>
                              </w:rPr>
                              <w:t xml:space="preserve">  </w:t>
                            </w:r>
                            <w:r>
                              <w:rPr>
                                <w:spacing w:val="-7"/>
                              </w:rPr>
                              <w:t>72</w:t>
                            </w:r>
                            <w:r>
                              <w:rPr>
                                <w:spacing w:val="4"/>
                              </w:rPr>
                              <w:t xml:space="preserve">  </w:t>
                            </w:r>
                            <w:r>
                              <w:rPr>
                                <w:spacing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4" o:spid="_x0000_s1026" o:spt="202" type="#_x0000_t202" style="position:absolute;left:0pt;margin-left:32.35pt;margin-top:111.2pt;height:18.8pt;width:66.65pt;mso-position-horizontal-relative:page;mso-position-vertical-relative:page;rotation:5898240f;z-index:251730944;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GEYldUAAAAKAQAADwAAAAAA&#10;AAABACAAAAAiAAAAZHJzL2Rvd25yZXYueG1sUEsBAhQAFAAAAAgAh07iQLJ+z4EWAgAAHw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7"/>
                        </w:rPr>
                        <w:t>—</w:t>
                      </w:r>
                      <w:r>
                        <w:rPr>
                          <w:spacing w:val="9"/>
                        </w:rPr>
                        <w:t xml:space="preserve">  </w:t>
                      </w:r>
                      <w:r>
                        <w:rPr>
                          <w:spacing w:val="-7"/>
                        </w:rPr>
                        <w:t>72</w:t>
                      </w:r>
                      <w:r>
                        <w:rPr>
                          <w:spacing w:val="4"/>
                        </w:rPr>
                        <w:t xml:space="preserve">  </w:t>
                      </w:r>
                      <w:r>
                        <w:rPr>
                          <w:spacing w:val="-7"/>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2" w:hRule="atLeast"/>
        </w:trPr>
        <w:tc>
          <w:tcPr>
            <w:tcW w:w="700" w:type="dxa"/>
          </w:tcPr>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spacing w:before="65" w:line="189" w:lineRule="auto"/>
              <w:ind w:left="214"/>
              <w:rPr>
                <w:rFonts w:ascii="宋体" w:hAnsi="宋体" w:eastAsia="宋体" w:cs="宋体"/>
                <w:sz w:val="20"/>
                <w:szCs w:val="20"/>
              </w:rPr>
            </w:pPr>
            <w:r>
              <w:rPr>
                <w:rFonts w:ascii="宋体" w:hAnsi="宋体" w:eastAsia="宋体" w:cs="宋体"/>
                <w:spacing w:val="-4"/>
                <w:sz w:val="20"/>
                <w:szCs w:val="20"/>
              </w:rPr>
              <w:t>111</w:t>
            </w:r>
          </w:p>
        </w:tc>
        <w:tc>
          <w:tcPr>
            <w:tcW w:w="2061" w:type="dxa"/>
          </w:tcPr>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品企业的控制室或</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机柜间面向具有火</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灾、爆炸危险性装置</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一侧不满足国家标</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准关于防火防爆要</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求的行政处罚</w:t>
            </w:r>
          </w:p>
        </w:tc>
        <w:tc>
          <w:tcPr>
            <w:tcW w:w="1237"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33" w:lineRule="auto"/>
              <w:rPr>
                <w:lang w:eastAsia="zh-CN"/>
              </w:rPr>
            </w:pPr>
          </w:p>
          <w:p>
            <w:pPr>
              <w:spacing w:before="6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1" w:line="243" w:lineRule="auto"/>
              <w:ind w:left="113" w:right="100" w:firstLine="419"/>
              <w:rPr>
                <w:rFonts w:ascii="宋体" w:hAnsi="宋体" w:eastAsia="宋体" w:cs="宋体"/>
                <w:sz w:val="20"/>
                <w:szCs w:val="20"/>
                <w:lang w:eastAsia="zh-CN"/>
              </w:rPr>
            </w:pPr>
            <w:r>
              <w:rPr>
                <w:rFonts w:ascii="宋体" w:hAnsi="宋体" w:eastAsia="宋体" w:cs="宋体"/>
                <w:spacing w:val="9"/>
                <w:sz w:val="20"/>
                <w:szCs w:val="20"/>
                <w:lang w:eastAsia="zh-CN"/>
              </w:rPr>
              <w:t>十三、控制室或机柜间面向具有火灾、爆炸危险性装置一侧不满足国家</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标准关于防火防爆的要求。</w:t>
            </w:r>
          </w:p>
          <w:p>
            <w:pPr>
              <w:spacing w:before="35"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pPr>
          </w:p>
          <w:p>
            <w:pPr>
              <w:pStyle w:val="6"/>
            </w:pPr>
          </w:p>
          <w:p>
            <w:pPr>
              <w:pStyle w:val="6"/>
            </w:pPr>
          </w:p>
          <w:p>
            <w:pPr>
              <w:pStyle w:val="6"/>
              <w:spacing w:line="241" w:lineRule="auto"/>
            </w:pPr>
          </w:p>
          <w:p>
            <w:pPr>
              <w:pStyle w:val="6"/>
              <w:spacing w:line="241" w:lineRule="auto"/>
            </w:pPr>
          </w:p>
          <w:p>
            <w:pPr>
              <w:pStyle w:val="6"/>
              <w:spacing w:line="241" w:lineRule="auto"/>
            </w:pPr>
          </w:p>
          <w:p>
            <w:pPr>
              <w:pStyle w:val="6"/>
              <w:spacing w:line="241"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6" w:hRule="atLeast"/>
        </w:trPr>
        <w:tc>
          <w:tcPr>
            <w:tcW w:w="700" w:type="dxa"/>
          </w:tcPr>
          <w:p>
            <w:pPr>
              <w:pStyle w:val="6"/>
            </w:pPr>
          </w:p>
          <w:p>
            <w:pPr>
              <w:pStyle w:val="6"/>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spacing w:before="65" w:line="189" w:lineRule="auto"/>
              <w:ind w:left="214"/>
              <w:rPr>
                <w:rFonts w:ascii="宋体" w:hAnsi="宋体" w:eastAsia="宋体" w:cs="宋体"/>
                <w:sz w:val="20"/>
                <w:szCs w:val="20"/>
              </w:rPr>
            </w:pPr>
            <w:r>
              <w:rPr>
                <w:rFonts w:ascii="宋体" w:hAnsi="宋体" w:eastAsia="宋体" w:cs="宋体"/>
                <w:spacing w:val="-4"/>
                <w:sz w:val="20"/>
                <w:szCs w:val="20"/>
              </w:rPr>
              <w:t>112</w:t>
            </w:r>
          </w:p>
        </w:tc>
        <w:tc>
          <w:tcPr>
            <w:tcW w:w="2061" w:type="dxa"/>
          </w:tcPr>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pStyle w:val="6"/>
              <w:spacing w:line="275"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品企业的安全阀、爆</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破片等安全附件未</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正常投用的行政处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6" w:lineRule="auto"/>
              <w:rPr>
                <w:lang w:eastAsia="zh-CN"/>
              </w:rPr>
            </w:pPr>
          </w:p>
          <w:p>
            <w:pPr>
              <w:pStyle w:val="6"/>
              <w:spacing w:line="27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01" w:lineRule="auto"/>
              <w:rPr>
                <w:lang w:eastAsia="zh-CN"/>
              </w:rPr>
            </w:pPr>
          </w:p>
          <w:p>
            <w:pPr>
              <w:spacing w:before="6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0" w:line="227" w:lineRule="auto"/>
              <w:ind w:left="533"/>
              <w:rPr>
                <w:rFonts w:ascii="宋体" w:hAnsi="宋体" w:eastAsia="宋体" w:cs="宋体"/>
                <w:sz w:val="20"/>
                <w:szCs w:val="20"/>
                <w:lang w:eastAsia="zh-CN"/>
              </w:rPr>
            </w:pPr>
            <w:r>
              <w:rPr>
                <w:rFonts w:ascii="宋体" w:hAnsi="宋体" w:eastAsia="宋体" w:cs="宋体"/>
                <w:spacing w:val="9"/>
                <w:sz w:val="20"/>
                <w:szCs w:val="20"/>
                <w:lang w:eastAsia="zh-CN"/>
              </w:rPr>
              <w:t>十五、安全阀、爆破片等安全附件未正常投用。</w:t>
            </w:r>
          </w:p>
          <w:p>
            <w:pPr>
              <w:spacing w:before="35"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1"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31968"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46" name="TextBox 146"/>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7"/>
                              </w:rPr>
                              <w:t>—</w:t>
                            </w:r>
                            <w:r>
                              <w:rPr>
                                <w:spacing w:val="9"/>
                              </w:rPr>
                              <w:t xml:space="preserve">  </w:t>
                            </w:r>
                            <w:r>
                              <w:rPr>
                                <w:spacing w:val="-7"/>
                              </w:rPr>
                              <w:t>73</w:t>
                            </w:r>
                            <w:r>
                              <w:rPr>
                                <w:spacing w:val="4"/>
                              </w:rPr>
                              <w:t xml:space="preserve">  </w:t>
                            </w:r>
                            <w:r>
                              <w:rPr>
                                <w:spacing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6" o:spid="_x0000_s1026" o:spt="202" type="#_x0000_t202" style="position:absolute;left:0pt;margin-left:32.35pt;margin-top:465.7pt;height:18.8pt;width:66.65pt;mso-position-horizontal-relative:page;mso-position-vertical-relative:page;rotation:5898240f;z-index:251731968;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daP6txUCAAAf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daP6txUCAAAf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7"/>
                        </w:rPr>
                        <w:t>—</w:t>
                      </w:r>
                      <w:r>
                        <w:rPr>
                          <w:spacing w:val="9"/>
                        </w:rPr>
                        <w:t xml:space="preserve">  </w:t>
                      </w:r>
                      <w:r>
                        <w:rPr>
                          <w:spacing w:val="-7"/>
                        </w:rPr>
                        <w:t>73</w:t>
                      </w:r>
                      <w:r>
                        <w:rPr>
                          <w:spacing w:val="4"/>
                        </w:rPr>
                        <w:t xml:space="preserve">  </w:t>
                      </w:r>
                      <w:r>
                        <w:rPr>
                          <w:spacing w:val="-7"/>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2" w:hRule="atLeast"/>
        </w:trPr>
        <w:tc>
          <w:tcPr>
            <w:tcW w:w="700"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113</w:t>
            </w:r>
          </w:p>
        </w:tc>
        <w:tc>
          <w:tcPr>
            <w:tcW w:w="2061" w:type="dxa"/>
          </w:tcPr>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品企业中光气、氯气</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等剧毒气体及硫化</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氢气体管道穿越除</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厂区外的公共区域</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32" w:lineRule="auto"/>
              <w:rPr>
                <w:lang w:eastAsia="zh-CN"/>
              </w:rPr>
            </w:pPr>
          </w:p>
          <w:p>
            <w:pPr>
              <w:spacing w:before="6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2" w:line="243" w:lineRule="auto"/>
              <w:ind w:left="127" w:right="98" w:firstLine="407"/>
              <w:rPr>
                <w:rFonts w:ascii="宋体" w:hAnsi="宋体" w:eastAsia="宋体" w:cs="宋体"/>
                <w:sz w:val="20"/>
                <w:szCs w:val="20"/>
                <w:lang w:eastAsia="zh-CN"/>
              </w:rPr>
            </w:pPr>
            <w:r>
              <w:rPr>
                <w:rFonts w:ascii="宋体" w:hAnsi="宋体" w:eastAsia="宋体" w:cs="宋体"/>
                <w:spacing w:val="9"/>
                <w:sz w:val="20"/>
                <w:szCs w:val="20"/>
                <w:lang w:eastAsia="zh-CN"/>
              </w:rPr>
              <w:t>八、光气、氯气等剧毒气体及硫化氢气体管道穿越除厂区（包括化工园</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区、工业园区）外的公共区域。</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6" w:hRule="atLeast"/>
        </w:trPr>
        <w:tc>
          <w:tcPr>
            <w:tcW w:w="700" w:type="dxa"/>
          </w:tcPr>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6" w:lineRule="auto"/>
            </w:pPr>
          </w:p>
          <w:p>
            <w:pPr>
              <w:pStyle w:val="6"/>
              <w:spacing w:line="256" w:lineRule="auto"/>
            </w:pPr>
          </w:p>
          <w:p>
            <w:pPr>
              <w:pStyle w:val="6"/>
              <w:spacing w:line="256" w:lineRule="auto"/>
            </w:pPr>
          </w:p>
          <w:p>
            <w:pPr>
              <w:spacing w:before="65" w:line="189" w:lineRule="auto"/>
              <w:ind w:left="214"/>
              <w:rPr>
                <w:rFonts w:ascii="宋体" w:hAnsi="宋体" w:eastAsia="宋体" w:cs="宋体"/>
                <w:sz w:val="20"/>
                <w:szCs w:val="20"/>
              </w:rPr>
            </w:pPr>
            <w:r>
              <w:rPr>
                <w:rFonts w:ascii="宋体" w:hAnsi="宋体" w:eastAsia="宋体" w:cs="宋体"/>
                <w:spacing w:val="-4"/>
                <w:sz w:val="20"/>
                <w:szCs w:val="20"/>
              </w:rPr>
              <w:t>114</w:t>
            </w:r>
          </w:p>
        </w:tc>
        <w:tc>
          <w:tcPr>
            <w:tcW w:w="2061" w:type="dxa"/>
          </w:tcPr>
          <w:p>
            <w:pPr>
              <w:pStyle w:val="6"/>
              <w:spacing w:line="299" w:lineRule="auto"/>
              <w:rPr>
                <w:lang w:eastAsia="zh-CN"/>
              </w:rPr>
            </w:pPr>
          </w:p>
          <w:p>
            <w:pPr>
              <w:pStyle w:val="6"/>
              <w:spacing w:line="299" w:lineRule="auto"/>
              <w:rPr>
                <w:lang w:eastAsia="zh-CN"/>
              </w:rPr>
            </w:pPr>
          </w:p>
          <w:p>
            <w:pPr>
              <w:pStyle w:val="6"/>
              <w:spacing w:line="300" w:lineRule="auto"/>
              <w:rPr>
                <w:lang w:eastAsia="zh-CN"/>
              </w:rPr>
            </w:pPr>
          </w:p>
          <w:p>
            <w:pPr>
              <w:pStyle w:val="6"/>
              <w:spacing w:line="300"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品企业地区架空电</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力线路穿越生产区</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且不符合国家标准</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要求的行政处罚</w:t>
            </w:r>
          </w:p>
        </w:tc>
        <w:tc>
          <w:tcPr>
            <w:tcW w:w="1237" w:type="dxa"/>
          </w:tcPr>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1" w:lineRule="auto"/>
              <w:rPr>
                <w:lang w:eastAsia="zh-CN"/>
              </w:rPr>
            </w:pPr>
          </w:p>
          <w:p>
            <w:pPr>
              <w:pStyle w:val="6"/>
              <w:spacing w:line="252" w:lineRule="auto"/>
              <w:rPr>
                <w:lang w:eastAsia="zh-CN"/>
              </w:rPr>
            </w:pPr>
          </w:p>
          <w:p>
            <w:pPr>
              <w:spacing w:before="65"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1"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3" w:line="228" w:lineRule="auto"/>
              <w:ind w:left="537"/>
              <w:rPr>
                <w:rFonts w:ascii="宋体" w:hAnsi="宋体" w:eastAsia="宋体" w:cs="宋体"/>
                <w:sz w:val="20"/>
                <w:szCs w:val="20"/>
                <w:lang w:eastAsia="zh-CN"/>
              </w:rPr>
            </w:pPr>
            <w:r>
              <w:rPr>
                <w:rFonts w:ascii="宋体" w:hAnsi="宋体" w:eastAsia="宋体" w:cs="宋体"/>
                <w:spacing w:val="8"/>
                <w:sz w:val="20"/>
                <w:szCs w:val="20"/>
                <w:lang w:eastAsia="zh-CN"/>
              </w:rPr>
              <w:t>九、地区架空电力线路穿越生产区且不符合国家标准要求。</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9" w:lineRule="auto"/>
            </w:pPr>
          </w:p>
          <w:p>
            <w:pPr>
              <w:pStyle w:val="6"/>
              <w:spacing w:line="269" w:lineRule="auto"/>
            </w:pPr>
          </w:p>
          <w:p>
            <w:pPr>
              <w:pStyle w:val="6"/>
              <w:spacing w:line="269" w:lineRule="auto"/>
            </w:pPr>
          </w:p>
          <w:p>
            <w:pPr>
              <w:pStyle w:val="6"/>
              <w:spacing w:line="270" w:lineRule="auto"/>
            </w:pPr>
          </w:p>
          <w:p>
            <w:pPr>
              <w:pStyle w:val="6"/>
              <w:spacing w:line="270" w:lineRule="auto"/>
            </w:pPr>
          </w:p>
          <w:p>
            <w:pPr>
              <w:pStyle w:val="6"/>
              <w:spacing w:line="27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32992"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48" name="TextBox 148"/>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7"/>
                              </w:rPr>
                              <w:t>—</w:t>
                            </w:r>
                            <w:r>
                              <w:rPr>
                                <w:spacing w:val="9"/>
                              </w:rPr>
                              <w:t xml:space="preserve">  </w:t>
                            </w:r>
                            <w:r>
                              <w:rPr>
                                <w:spacing w:val="-7"/>
                              </w:rPr>
                              <w:t>74</w:t>
                            </w:r>
                            <w:r>
                              <w:rPr>
                                <w:spacing w:val="4"/>
                              </w:rPr>
                              <w:t xml:space="preserve">  </w:t>
                            </w:r>
                            <w:r>
                              <w:rPr>
                                <w:spacing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8" o:spid="_x0000_s1026" o:spt="202" type="#_x0000_t202" style="position:absolute;left:0pt;margin-left:32.35pt;margin-top:111.2pt;height:18.8pt;width:66.65pt;mso-position-horizontal-relative:page;mso-position-vertical-relative:page;rotation:5898240f;z-index:251732992;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GEYldUAAAAKAQAADwAAAAAA&#10;AAABACAAAAAiAAAAZHJzL2Rvd25yZXYueG1sUEsBAhQAFAAAAAgAh07iQI21SzUWAgAAHw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7"/>
                        </w:rPr>
                        <w:t>—</w:t>
                      </w:r>
                      <w:r>
                        <w:rPr>
                          <w:spacing w:val="9"/>
                        </w:rPr>
                        <w:t xml:space="preserve">  </w:t>
                      </w:r>
                      <w:r>
                        <w:rPr>
                          <w:spacing w:val="-7"/>
                        </w:rPr>
                        <w:t>74</w:t>
                      </w:r>
                      <w:r>
                        <w:rPr>
                          <w:spacing w:val="4"/>
                        </w:rPr>
                        <w:t xml:space="preserve">  </w:t>
                      </w:r>
                      <w:r>
                        <w:rPr>
                          <w:spacing w:val="-7"/>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0" w:hRule="atLeast"/>
        </w:trPr>
        <w:tc>
          <w:tcPr>
            <w:tcW w:w="700" w:type="dxa"/>
          </w:tcPr>
          <w:p>
            <w:pPr>
              <w:pStyle w:val="6"/>
              <w:spacing w:line="272" w:lineRule="auto"/>
              <w:rPr>
                <w:lang w:eastAsia="zh-CN"/>
              </w:rPr>
            </w:pPr>
          </w:p>
          <w:p>
            <w:pPr>
              <w:pStyle w:val="6"/>
              <w:spacing w:line="272"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115</w:t>
            </w:r>
          </w:p>
        </w:tc>
        <w:tc>
          <w:tcPr>
            <w:tcW w:w="2061" w:type="dxa"/>
          </w:tcPr>
          <w:p>
            <w:pPr>
              <w:pStyle w:val="6"/>
              <w:spacing w:line="295" w:lineRule="auto"/>
              <w:rPr>
                <w:lang w:eastAsia="zh-CN"/>
              </w:rPr>
            </w:pPr>
          </w:p>
          <w:p>
            <w:pPr>
              <w:pStyle w:val="6"/>
              <w:spacing w:line="296" w:lineRule="auto"/>
              <w:rPr>
                <w:lang w:eastAsia="zh-CN"/>
              </w:rPr>
            </w:pPr>
          </w:p>
          <w:p>
            <w:pPr>
              <w:pStyle w:val="6"/>
              <w:spacing w:line="296" w:lineRule="auto"/>
              <w:rPr>
                <w:lang w:eastAsia="zh-CN"/>
              </w:rPr>
            </w:pPr>
          </w:p>
          <w:p>
            <w:pPr>
              <w:pStyle w:val="6"/>
              <w:spacing w:line="296" w:lineRule="auto"/>
              <w:rPr>
                <w:lang w:eastAsia="zh-CN"/>
              </w:rPr>
            </w:pPr>
          </w:p>
          <w:p>
            <w:pPr>
              <w:spacing w:before="65" w:line="253" w:lineRule="auto"/>
              <w:ind w:left="114" w:right="95"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3"/>
                <w:sz w:val="20"/>
                <w:szCs w:val="20"/>
                <w:lang w:eastAsia="zh-CN"/>
              </w:rPr>
              <w:t xml:space="preserve"> </w:t>
            </w:r>
            <w:r>
              <w:rPr>
                <w:rFonts w:ascii="宋体" w:hAnsi="宋体" w:eastAsia="宋体" w:cs="宋体"/>
                <w:spacing w:val="5"/>
                <w:sz w:val="20"/>
                <w:szCs w:val="20"/>
                <w:lang w:eastAsia="zh-CN"/>
              </w:rPr>
              <w:t>品企业有构成一级、</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二级重大危险源的</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危险化学品罐区未</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实现紧急切断功能</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等行为的行政处罚</w:t>
            </w:r>
          </w:p>
        </w:tc>
        <w:tc>
          <w:tcPr>
            <w:tcW w:w="1237" w:type="dxa"/>
          </w:tcPr>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9" w:lineRule="auto"/>
              <w:rPr>
                <w:lang w:eastAsia="zh-CN"/>
              </w:rPr>
            </w:pPr>
          </w:p>
          <w:p>
            <w:pPr>
              <w:pStyle w:val="6"/>
              <w:spacing w:line="26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47" w:lineRule="auto"/>
              <w:rPr>
                <w:lang w:eastAsia="zh-CN"/>
              </w:rPr>
            </w:pPr>
          </w:p>
          <w:p>
            <w:pPr>
              <w:spacing w:before="6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3" w:line="248" w:lineRule="auto"/>
              <w:ind w:left="113" w:right="44" w:firstLine="421"/>
              <w:rPr>
                <w:rFonts w:ascii="宋体" w:hAnsi="宋体" w:eastAsia="宋体" w:cs="宋体"/>
                <w:sz w:val="20"/>
                <w:szCs w:val="20"/>
                <w:lang w:eastAsia="zh-CN"/>
              </w:rPr>
            </w:pPr>
            <w:r>
              <w:rPr>
                <w:rFonts w:ascii="宋体" w:hAnsi="宋体" w:eastAsia="宋体" w:cs="宋体"/>
                <w:spacing w:val="4"/>
                <w:sz w:val="20"/>
                <w:szCs w:val="20"/>
                <w:lang w:eastAsia="zh-CN"/>
              </w:rPr>
              <w:t>五、构成一级、二级重大危险源的危险化学品罐区未实现紧急切断功能；</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涉及毒性气体、液化气体、剧毒液体的一级、二级重大危险源的危险化学品</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罐区未配备独立的安全仪表系统。</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6" w:hRule="atLeast"/>
        </w:trPr>
        <w:tc>
          <w:tcPr>
            <w:tcW w:w="700" w:type="dxa"/>
          </w:tcPr>
          <w:p>
            <w:pPr>
              <w:pStyle w:val="6"/>
              <w:spacing w:line="270" w:lineRule="auto"/>
            </w:pPr>
          </w:p>
          <w:p>
            <w:pPr>
              <w:pStyle w:val="6"/>
              <w:spacing w:line="270" w:lineRule="auto"/>
            </w:pPr>
          </w:p>
          <w:p>
            <w:pPr>
              <w:pStyle w:val="6"/>
              <w:spacing w:line="271" w:lineRule="auto"/>
            </w:pPr>
          </w:p>
          <w:p>
            <w:pPr>
              <w:pStyle w:val="6"/>
              <w:spacing w:line="271" w:lineRule="auto"/>
            </w:pPr>
          </w:p>
          <w:p>
            <w:pPr>
              <w:pStyle w:val="6"/>
              <w:spacing w:line="271" w:lineRule="auto"/>
            </w:pPr>
          </w:p>
          <w:p>
            <w:pPr>
              <w:pStyle w:val="6"/>
              <w:spacing w:line="271"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116</w:t>
            </w:r>
          </w:p>
        </w:tc>
        <w:tc>
          <w:tcPr>
            <w:tcW w:w="2061" w:type="dxa"/>
          </w:tcPr>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spacing w:before="65" w:line="254"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品企业化工生产装</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置未按国家标准要</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求设置双重电源供</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电，自动化控制系统</w:t>
            </w:r>
            <w:r>
              <w:rPr>
                <w:rFonts w:ascii="宋体" w:hAnsi="宋体" w:eastAsia="宋体" w:cs="宋体"/>
                <w:spacing w:val="2"/>
                <w:sz w:val="20"/>
                <w:szCs w:val="20"/>
                <w:lang w:eastAsia="zh-CN"/>
              </w:rPr>
              <w:t xml:space="preserve"> </w:t>
            </w:r>
            <w:r>
              <w:rPr>
                <w:rFonts w:ascii="宋体" w:hAnsi="宋体" w:eastAsia="宋体" w:cs="宋体"/>
                <w:spacing w:val="30"/>
                <w:sz w:val="20"/>
                <w:szCs w:val="20"/>
                <w:lang w:eastAsia="zh-CN"/>
              </w:rPr>
              <w:t>未设置不间断电源</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66"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1"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2" w:line="244" w:lineRule="auto"/>
              <w:ind w:left="116" w:right="98" w:firstLine="416"/>
              <w:rPr>
                <w:rFonts w:ascii="宋体" w:hAnsi="宋体" w:eastAsia="宋体" w:cs="宋体"/>
                <w:sz w:val="20"/>
                <w:szCs w:val="20"/>
                <w:lang w:eastAsia="zh-CN"/>
              </w:rPr>
            </w:pPr>
            <w:r>
              <w:rPr>
                <w:rFonts w:ascii="宋体" w:hAnsi="宋体" w:eastAsia="宋体" w:cs="宋体"/>
                <w:spacing w:val="8"/>
                <w:sz w:val="20"/>
                <w:szCs w:val="20"/>
                <w:lang w:eastAsia="zh-CN"/>
              </w:rPr>
              <w:t>十四、化工生产装置未按国家标准要求设置双</w:t>
            </w:r>
            <w:r>
              <w:rPr>
                <w:rFonts w:ascii="宋体" w:hAnsi="宋体" w:eastAsia="宋体" w:cs="宋体"/>
                <w:spacing w:val="7"/>
                <w:sz w:val="20"/>
                <w:szCs w:val="20"/>
                <w:lang w:eastAsia="zh-CN"/>
              </w:rPr>
              <w:t>重电源供电，</w:t>
            </w:r>
            <w:r>
              <w:rPr>
                <w:rFonts w:ascii="宋体" w:hAnsi="宋体" w:eastAsia="宋体" w:cs="宋体"/>
                <w:spacing w:val="-55"/>
                <w:sz w:val="20"/>
                <w:szCs w:val="20"/>
                <w:lang w:eastAsia="zh-CN"/>
              </w:rPr>
              <w:t xml:space="preserve"> </w:t>
            </w:r>
            <w:r>
              <w:rPr>
                <w:rFonts w:ascii="宋体" w:hAnsi="宋体" w:eastAsia="宋体" w:cs="宋体"/>
                <w:spacing w:val="7"/>
                <w:sz w:val="20"/>
                <w:szCs w:val="20"/>
                <w:lang w:eastAsia="zh-CN"/>
              </w:rPr>
              <w:t>自动化控制</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系统未设置不间断电源。</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34016" behindDoc="0" locked="0" layoutInCell="0" allowOverlap="1">
                <wp:simplePos x="0" y="0"/>
                <wp:positionH relativeFrom="page">
                  <wp:posOffset>410210</wp:posOffset>
                </wp:positionH>
                <wp:positionV relativeFrom="page">
                  <wp:posOffset>5915025</wp:posOffset>
                </wp:positionV>
                <wp:extent cx="846455" cy="237490"/>
                <wp:effectExtent l="0" t="0" r="0" b="0"/>
                <wp:wrapNone/>
                <wp:docPr id="150" name="TextBox 150"/>
                <wp:cNvGraphicFramePr/>
                <a:graphic xmlns:a="http://schemas.openxmlformats.org/drawingml/2006/main">
                  <a:graphicData uri="http://schemas.microsoft.com/office/word/2010/wordprocessingShape">
                    <wps:wsp>
                      <wps:cNvSpPr txBox="1"/>
                      <wps:spPr>
                        <a:xfrm rot="5400000">
                          <a:off x="410818" y="5915312"/>
                          <a:ext cx="846455" cy="2374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2" w:lineRule="auto"/>
                              <w:ind w:left="20"/>
                            </w:pPr>
                            <w:r>
                              <w:rPr>
                                <w:spacing w:val="-7"/>
                              </w:rPr>
                              <w:t>—</w:t>
                            </w:r>
                            <w:r>
                              <w:rPr>
                                <w:spacing w:val="9"/>
                              </w:rPr>
                              <w:t xml:space="preserve">  </w:t>
                            </w:r>
                            <w:r>
                              <w:rPr>
                                <w:spacing w:val="-7"/>
                              </w:rPr>
                              <w:t>75</w:t>
                            </w:r>
                            <w:r>
                              <w:rPr>
                                <w:spacing w:val="4"/>
                              </w:rPr>
                              <w:t xml:space="preserve">  </w:t>
                            </w:r>
                            <w:r>
                              <w:rPr>
                                <w:spacing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0" o:spid="_x0000_s1026" o:spt="202" type="#_x0000_t202" style="position:absolute;left:0pt;margin-left:32.3pt;margin-top:465.75pt;height:18.7pt;width:66.65pt;mso-position-horizontal-relative:page;mso-position-vertical-relative:page;rotation:5898240f;z-index:251734016;mso-width-relative:page;mso-height-relative:page;" filled="f" stroked="f" coordsize="21600,21600" o:allowincell="f" o:gfxdata="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M6MqtUAAAAKAQAADwAAAAAA&#10;AAABACAAAAAiAAAAZHJzL2Rvd25yZXYueG1sUEsBAhQAFAAAAAgAh07iQInSq1YWAgAAHwQAAA4A&#10;AAAAAAAAAQAgAAAAJAEAAGRycy9lMm9Eb2MueG1sUEsFBgAAAAAGAAYAWQEAAKwFAAAAAA==&#10;">
                <v:fill on="f" focussize="0,0"/>
                <v:stroke on="f" weight="0pt"/>
                <v:imagedata o:title=""/>
                <o:lock v:ext="edit" aspectratio="f"/>
                <v:textbox inset="0mm,0mm,0mm,0mm">
                  <w:txbxContent>
                    <w:p>
                      <w:pPr>
                        <w:pStyle w:val="2"/>
                        <w:spacing w:before="97" w:line="182" w:lineRule="auto"/>
                        <w:ind w:left="20"/>
                      </w:pPr>
                      <w:r>
                        <w:rPr>
                          <w:spacing w:val="-7"/>
                        </w:rPr>
                        <w:t>—</w:t>
                      </w:r>
                      <w:r>
                        <w:rPr>
                          <w:spacing w:val="9"/>
                        </w:rPr>
                        <w:t xml:space="preserve">  </w:t>
                      </w:r>
                      <w:r>
                        <w:rPr>
                          <w:spacing w:val="-7"/>
                        </w:rPr>
                        <w:t>75</w:t>
                      </w:r>
                      <w:r>
                        <w:rPr>
                          <w:spacing w:val="4"/>
                        </w:rPr>
                        <w:t xml:space="preserve">  </w:t>
                      </w:r>
                      <w:r>
                        <w:rPr>
                          <w:spacing w:val="-7"/>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2" w:hRule="atLeast"/>
        </w:trPr>
        <w:tc>
          <w:tcPr>
            <w:tcW w:w="700"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117</w:t>
            </w:r>
          </w:p>
        </w:tc>
        <w:tc>
          <w:tcPr>
            <w:tcW w:w="2061" w:type="dxa"/>
          </w:tcPr>
          <w:p>
            <w:pPr>
              <w:pStyle w:val="6"/>
              <w:spacing w:line="283" w:lineRule="auto"/>
              <w:rPr>
                <w:lang w:eastAsia="zh-CN"/>
              </w:rPr>
            </w:pPr>
          </w:p>
          <w:p>
            <w:pPr>
              <w:pStyle w:val="6"/>
              <w:spacing w:line="283" w:lineRule="auto"/>
              <w:rPr>
                <w:lang w:eastAsia="zh-CN"/>
              </w:rPr>
            </w:pPr>
          </w:p>
          <w:p>
            <w:pPr>
              <w:pStyle w:val="6"/>
              <w:spacing w:line="283" w:lineRule="auto"/>
              <w:rPr>
                <w:lang w:eastAsia="zh-CN"/>
              </w:rPr>
            </w:pPr>
          </w:p>
          <w:p>
            <w:pPr>
              <w:pStyle w:val="6"/>
              <w:spacing w:line="284"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品企业新开发的危</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险化学品生产工艺</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未经小试、中试、工</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业化试验直接进行</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工业化生产等行为</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96" w:lineRule="auto"/>
              <w:rPr>
                <w:lang w:eastAsia="zh-CN"/>
              </w:rPr>
            </w:pPr>
          </w:p>
          <w:p>
            <w:pPr>
              <w:spacing w:before="65"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1"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1" w:line="251" w:lineRule="auto"/>
              <w:ind w:left="110" w:right="98" w:firstLine="422"/>
              <w:rPr>
                <w:rFonts w:ascii="宋体" w:hAnsi="宋体" w:eastAsia="宋体" w:cs="宋体"/>
                <w:sz w:val="20"/>
                <w:szCs w:val="20"/>
                <w:lang w:eastAsia="zh-CN"/>
              </w:rPr>
            </w:pPr>
            <w:r>
              <w:rPr>
                <w:rFonts w:ascii="宋体" w:hAnsi="宋体" w:eastAsia="宋体" w:cs="宋体"/>
                <w:spacing w:val="9"/>
                <w:sz w:val="20"/>
                <w:szCs w:val="20"/>
                <w:lang w:eastAsia="zh-CN"/>
              </w:rPr>
              <w:t>十九、新开发的危险化学品生产工艺未经小试、中试、工业化试验直接</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进行工业化生产；国内首次使用的化工工艺未经过省级人民政府有关部门组</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织的安全可靠性论证；新建装置未制定试生产方案投料开车；精细化工企业</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未按规范性文件要求开展反应安全风险评估。</w:t>
            </w:r>
          </w:p>
          <w:p>
            <w:pPr>
              <w:spacing w:before="35"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6" w:hRule="atLeast"/>
        </w:trPr>
        <w:tc>
          <w:tcPr>
            <w:tcW w:w="700" w:type="dxa"/>
          </w:tcPr>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4"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118</w:t>
            </w:r>
          </w:p>
        </w:tc>
        <w:tc>
          <w:tcPr>
            <w:tcW w:w="2061" w:type="dxa"/>
          </w:tcPr>
          <w:p>
            <w:pPr>
              <w:pStyle w:val="6"/>
              <w:spacing w:line="282" w:lineRule="auto"/>
              <w:rPr>
                <w:lang w:eastAsia="zh-CN"/>
              </w:rPr>
            </w:pPr>
          </w:p>
          <w:p>
            <w:pPr>
              <w:pStyle w:val="6"/>
              <w:spacing w:line="283" w:lineRule="auto"/>
              <w:rPr>
                <w:lang w:eastAsia="zh-CN"/>
              </w:rPr>
            </w:pPr>
          </w:p>
          <w:p>
            <w:pPr>
              <w:pStyle w:val="6"/>
              <w:spacing w:line="283" w:lineRule="auto"/>
              <w:rPr>
                <w:lang w:eastAsia="zh-CN"/>
              </w:rPr>
            </w:pPr>
          </w:p>
          <w:p>
            <w:pPr>
              <w:pStyle w:val="6"/>
              <w:spacing w:line="283" w:lineRule="auto"/>
              <w:rPr>
                <w:lang w:eastAsia="zh-CN"/>
              </w:rPr>
            </w:pPr>
          </w:p>
          <w:p>
            <w:pPr>
              <w:spacing w:before="65" w:line="251"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品企业未制定操作</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规程和工艺控制指</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标的行政处罚</w:t>
            </w:r>
          </w:p>
        </w:tc>
        <w:tc>
          <w:tcPr>
            <w:tcW w:w="1237"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96" w:lineRule="auto"/>
              <w:rPr>
                <w:lang w:eastAsia="zh-CN"/>
              </w:rPr>
            </w:pPr>
          </w:p>
          <w:p>
            <w:pPr>
              <w:spacing w:before="6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3" w:line="228" w:lineRule="auto"/>
              <w:ind w:left="533"/>
              <w:rPr>
                <w:rFonts w:ascii="宋体" w:hAnsi="宋体" w:eastAsia="宋体" w:cs="宋体"/>
                <w:sz w:val="20"/>
                <w:szCs w:val="20"/>
                <w:lang w:eastAsia="zh-CN"/>
              </w:rPr>
            </w:pPr>
            <w:r>
              <w:rPr>
                <w:rFonts w:ascii="宋体" w:hAnsi="宋体" w:eastAsia="宋体" w:cs="宋体"/>
                <w:spacing w:val="7"/>
                <w:sz w:val="20"/>
                <w:szCs w:val="20"/>
                <w:lang w:eastAsia="zh-CN"/>
              </w:rPr>
              <w:t>十七、未制定操作规程和工艺控制指标。</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81" w:lineRule="auto"/>
              <w:rPr>
                <w:lang w:eastAsia="zh-CN"/>
              </w:rPr>
            </w:pPr>
          </w:p>
          <w:p>
            <w:pPr>
              <w:pStyle w:val="6"/>
              <w:spacing w:line="282" w:lineRule="auto"/>
              <w:rPr>
                <w:lang w:eastAsia="zh-CN"/>
              </w:rPr>
            </w:pPr>
          </w:p>
          <w:p>
            <w:pPr>
              <w:pStyle w:val="6"/>
              <w:spacing w:line="282" w:lineRule="auto"/>
              <w:rPr>
                <w:lang w:eastAsia="zh-CN"/>
              </w:rPr>
            </w:pPr>
          </w:p>
          <w:p>
            <w:pPr>
              <w:pStyle w:val="6"/>
              <w:spacing w:line="282" w:lineRule="auto"/>
              <w:rPr>
                <w:lang w:eastAsia="zh-CN"/>
              </w:rPr>
            </w:pPr>
          </w:p>
          <w:p>
            <w:pPr>
              <w:pStyle w:val="6"/>
              <w:spacing w:line="282"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1" w:lineRule="auto"/>
            </w:pPr>
          </w:p>
          <w:p>
            <w:pPr>
              <w:pStyle w:val="6"/>
              <w:spacing w:line="282" w:lineRule="auto"/>
            </w:pPr>
          </w:p>
          <w:p>
            <w:pPr>
              <w:pStyle w:val="6"/>
              <w:spacing w:line="282" w:lineRule="auto"/>
            </w:pPr>
          </w:p>
          <w:p>
            <w:pPr>
              <w:pStyle w:val="6"/>
              <w:spacing w:line="282" w:lineRule="auto"/>
            </w:pPr>
          </w:p>
          <w:p>
            <w:pPr>
              <w:pStyle w:val="6"/>
              <w:spacing w:line="282"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35040"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52" name="TextBox 152"/>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7"/>
                              </w:rPr>
                              <w:t>—</w:t>
                            </w:r>
                            <w:r>
                              <w:rPr>
                                <w:spacing w:val="9"/>
                              </w:rPr>
                              <w:t xml:space="preserve">  </w:t>
                            </w:r>
                            <w:r>
                              <w:rPr>
                                <w:spacing w:val="-7"/>
                              </w:rPr>
                              <w:t>76</w:t>
                            </w:r>
                            <w:r>
                              <w:rPr>
                                <w:spacing w:val="4"/>
                              </w:rPr>
                              <w:t xml:space="preserve">  </w:t>
                            </w:r>
                            <w:r>
                              <w:rPr>
                                <w:spacing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2" o:spid="_x0000_s1026" o:spt="202" type="#_x0000_t202" style="position:absolute;left:0pt;margin-left:32.35pt;margin-top:111.2pt;height:18.8pt;width:66.65pt;mso-position-horizontal-relative:page;mso-position-vertical-relative:page;rotation:5898240f;z-index:251735040;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DGgDF2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7"/>
                        </w:rPr>
                        <w:t>—</w:t>
                      </w:r>
                      <w:r>
                        <w:rPr>
                          <w:spacing w:val="9"/>
                        </w:rPr>
                        <w:t xml:space="preserve">  </w:t>
                      </w:r>
                      <w:r>
                        <w:rPr>
                          <w:spacing w:val="-7"/>
                        </w:rPr>
                        <w:t>76</w:t>
                      </w:r>
                      <w:r>
                        <w:rPr>
                          <w:spacing w:val="4"/>
                        </w:rPr>
                        <w:t xml:space="preserve">  </w:t>
                      </w:r>
                      <w:r>
                        <w:rPr>
                          <w:spacing w:val="-7"/>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2" w:hRule="atLeast"/>
        </w:trPr>
        <w:tc>
          <w:tcPr>
            <w:tcW w:w="700"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119</w:t>
            </w:r>
          </w:p>
        </w:tc>
        <w:tc>
          <w:tcPr>
            <w:tcW w:w="2061" w:type="dxa"/>
          </w:tcPr>
          <w:p>
            <w:pPr>
              <w:pStyle w:val="6"/>
              <w:spacing w:line="312" w:lineRule="auto"/>
              <w:rPr>
                <w:lang w:eastAsia="zh-CN"/>
              </w:rPr>
            </w:pPr>
          </w:p>
          <w:p>
            <w:pPr>
              <w:pStyle w:val="6"/>
              <w:spacing w:line="312" w:lineRule="auto"/>
              <w:rPr>
                <w:lang w:eastAsia="zh-CN"/>
              </w:rPr>
            </w:pPr>
          </w:p>
          <w:p>
            <w:pPr>
              <w:pStyle w:val="6"/>
              <w:spacing w:line="312"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品企业未按照国家</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标准制定动火、进入</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受限空间等特殊作</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业管理制度，或者制</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度未有效执行的行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64"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2" w:line="243" w:lineRule="auto"/>
              <w:ind w:left="115" w:right="125" w:firstLine="418"/>
              <w:rPr>
                <w:rFonts w:ascii="宋体" w:hAnsi="宋体" w:eastAsia="宋体" w:cs="宋体"/>
                <w:sz w:val="20"/>
                <w:szCs w:val="20"/>
                <w:lang w:eastAsia="zh-CN"/>
              </w:rPr>
            </w:pPr>
            <w:r>
              <w:rPr>
                <w:rFonts w:ascii="宋体" w:hAnsi="宋体" w:eastAsia="宋体" w:cs="宋体"/>
                <w:spacing w:val="8"/>
                <w:sz w:val="20"/>
                <w:szCs w:val="20"/>
                <w:lang w:eastAsia="zh-CN"/>
              </w:rPr>
              <w:t>十八、未按照国家标准制定动火、进入受限空间等特殊作业管理制度，</w:t>
            </w:r>
            <w:r>
              <w:rPr>
                <w:rFonts w:ascii="宋体" w:hAnsi="宋体" w:eastAsia="宋体" w:cs="宋体"/>
                <w:spacing w:val="7"/>
                <w:sz w:val="20"/>
                <w:szCs w:val="20"/>
                <w:lang w:eastAsia="zh-CN"/>
              </w:rPr>
              <w:t xml:space="preserve"> </w:t>
            </w:r>
            <w:r>
              <w:rPr>
                <w:rFonts w:ascii="宋体" w:hAnsi="宋体" w:eastAsia="宋体" w:cs="宋体"/>
                <w:spacing w:val="6"/>
                <w:sz w:val="20"/>
                <w:szCs w:val="20"/>
                <w:lang w:eastAsia="zh-CN"/>
              </w:rPr>
              <w:t>或者制度未有效执行。</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4" w:line="253" w:lineRule="auto"/>
              <w:ind w:left="111" w:right="41" w:firstLine="420"/>
              <w:rPr>
                <w:rFonts w:ascii="宋体" w:hAnsi="宋体" w:eastAsia="宋体" w:cs="宋体"/>
                <w:sz w:val="20"/>
                <w:szCs w:val="20"/>
                <w:lang w:eastAsia="zh-CN"/>
              </w:rPr>
            </w:pPr>
            <w:r>
              <w:rPr>
                <w:rFonts w:ascii="宋体" w:hAnsi="宋体" w:eastAsia="宋体" w:cs="宋体"/>
                <w:spacing w:val="15"/>
                <w:sz w:val="20"/>
                <w:szCs w:val="20"/>
                <w:lang w:eastAsia="zh-CN"/>
              </w:rPr>
              <w:t>第一百零一条第一项  生产经营单位有下列行为之一的，责令限期改</w:t>
            </w:r>
            <w:r>
              <w:rPr>
                <w:rFonts w:ascii="宋体" w:hAnsi="宋体" w:eastAsia="宋体" w:cs="宋体"/>
                <w:spacing w:val="14"/>
                <w:sz w:val="20"/>
                <w:szCs w:val="20"/>
                <w:lang w:eastAsia="zh-CN"/>
              </w:rPr>
              <w:t xml:space="preserve"> </w:t>
            </w:r>
            <w:r>
              <w:rPr>
                <w:rFonts w:ascii="宋体" w:hAnsi="宋体" w:eastAsia="宋体" w:cs="宋体"/>
                <w:spacing w:val="6"/>
                <w:sz w:val="20"/>
                <w:szCs w:val="20"/>
                <w:lang w:eastAsia="zh-CN"/>
              </w:rPr>
              <w:t>正，处十万元以下的罚款； 逾期未改正的，责令停产停业整顿，并处十万元</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以上二十万元以下的罚款，对其直接负责的主管人员和其他直接责任人员处</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二万元以上五万元以下的罚款；构成犯罪的，依照刑法有关规定追究刑事责</w:t>
            </w:r>
            <w:r>
              <w:rPr>
                <w:rFonts w:ascii="宋体" w:hAnsi="宋体" w:eastAsia="宋体" w:cs="宋体"/>
                <w:spacing w:val="7"/>
                <w:sz w:val="20"/>
                <w:szCs w:val="20"/>
                <w:lang w:eastAsia="zh-CN"/>
              </w:rPr>
              <w:t xml:space="preserve"> </w:t>
            </w:r>
            <w:r>
              <w:rPr>
                <w:rFonts w:ascii="宋体" w:hAnsi="宋体" w:eastAsia="宋体" w:cs="宋体"/>
                <w:spacing w:val="6"/>
                <w:sz w:val="20"/>
                <w:szCs w:val="20"/>
                <w:lang w:eastAsia="zh-CN"/>
              </w:rPr>
              <w:t>任</w:t>
            </w:r>
            <w:r>
              <w:rPr>
                <w:rFonts w:ascii="宋体" w:hAnsi="宋体" w:eastAsia="宋体" w:cs="宋体"/>
                <w:spacing w:val="-16"/>
                <w:sz w:val="20"/>
                <w:szCs w:val="20"/>
                <w:lang w:eastAsia="zh-CN"/>
              </w:rPr>
              <w:t>：（</w:t>
            </w:r>
            <w:r>
              <w:rPr>
                <w:rFonts w:ascii="宋体" w:hAnsi="宋体" w:eastAsia="宋体" w:cs="宋体"/>
                <w:spacing w:val="6"/>
                <w:sz w:val="20"/>
                <w:szCs w:val="20"/>
                <w:lang w:eastAsia="zh-CN"/>
              </w:rPr>
              <w:t>一）生产、经营、运输、储存、使用危险物品或者处置废弃危险物品，</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未建立专门安全管理制度、未采取可靠的安全措施的；</w:t>
            </w:r>
          </w:p>
        </w:tc>
        <w:tc>
          <w:tcPr>
            <w:tcW w:w="1146"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1" w:lineRule="auto"/>
            </w:pPr>
          </w:p>
          <w:p>
            <w:pPr>
              <w:pStyle w:val="6"/>
              <w:spacing w:line="271" w:lineRule="auto"/>
            </w:pPr>
          </w:p>
          <w:p>
            <w:pPr>
              <w:pStyle w:val="6"/>
              <w:spacing w:line="271" w:lineRule="auto"/>
            </w:pPr>
          </w:p>
          <w:p>
            <w:pPr>
              <w:pStyle w:val="6"/>
              <w:spacing w:line="272" w:lineRule="auto"/>
            </w:pPr>
          </w:p>
          <w:p>
            <w:pPr>
              <w:pStyle w:val="6"/>
              <w:spacing w:line="272" w:lineRule="auto"/>
            </w:pPr>
          </w:p>
          <w:p>
            <w:pPr>
              <w:pStyle w:val="6"/>
              <w:spacing w:line="272"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6" w:hRule="atLeast"/>
        </w:trPr>
        <w:tc>
          <w:tcPr>
            <w:tcW w:w="700" w:type="dxa"/>
          </w:tcPr>
          <w:p>
            <w:pPr>
              <w:pStyle w:val="6"/>
              <w:spacing w:line="247" w:lineRule="auto"/>
            </w:pPr>
          </w:p>
          <w:p>
            <w:pPr>
              <w:pStyle w:val="6"/>
              <w:spacing w:line="247" w:lineRule="auto"/>
            </w:pPr>
          </w:p>
          <w:p>
            <w:pPr>
              <w:pStyle w:val="6"/>
              <w:spacing w:line="247"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120</w:t>
            </w:r>
          </w:p>
        </w:tc>
        <w:tc>
          <w:tcPr>
            <w:tcW w:w="2061" w:type="dxa"/>
          </w:tcPr>
          <w:p>
            <w:pPr>
              <w:pStyle w:val="6"/>
              <w:spacing w:line="285" w:lineRule="auto"/>
              <w:rPr>
                <w:lang w:eastAsia="zh-CN"/>
              </w:rPr>
            </w:pPr>
          </w:p>
          <w:p>
            <w:pPr>
              <w:pStyle w:val="6"/>
              <w:spacing w:line="285" w:lineRule="auto"/>
              <w:rPr>
                <w:lang w:eastAsia="zh-CN"/>
              </w:rPr>
            </w:pPr>
          </w:p>
          <w:p>
            <w:pPr>
              <w:pStyle w:val="6"/>
              <w:spacing w:line="286" w:lineRule="auto"/>
              <w:rPr>
                <w:lang w:eastAsia="zh-CN"/>
              </w:rPr>
            </w:pPr>
          </w:p>
          <w:p>
            <w:pPr>
              <w:pStyle w:val="6"/>
              <w:spacing w:line="286" w:lineRule="auto"/>
              <w:rPr>
                <w:lang w:eastAsia="zh-CN"/>
              </w:rPr>
            </w:pPr>
          </w:p>
          <w:p>
            <w:pPr>
              <w:spacing w:before="65" w:line="253" w:lineRule="auto"/>
              <w:ind w:left="110" w:right="97" w:hanging="1"/>
              <w:jc w:val="both"/>
              <w:rPr>
                <w:rFonts w:ascii="宋体" w:hAnsi="宋体" w:eastAsia="宋体" w:cs="宋体"/>
                <w:sz w:val="20"/>
                <w:szCs w:val="20"/>
                <w:lang w:eastAsia="zh-CN"/>
              </w:rPr>
            </w:pPr>
            <w:r>
              <w:rPr>
                <w:rFonts w:ascii="宋体" w:hAnsi="宋体" w:eastAsia="宋体" w:cs="宋体"/>
                <w:spacing w:val="5"/>
                <w:sz w:val="20"/>
                <w:szCs w:val="20"/>
                <w:lang w:eastAsia="zh-CN"/>
              </w:rPr>
              <w:t>对危险化学品生产、</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经营单位主要负责</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人和安全生产管理</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人员未依法经考核</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合格的行政处罚</w:t>
            </w:r>
          </w:p>
        </w:tc>
        <w:tc>
          <w:tcPr>
            <w:tcW w:w="1237"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98"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0" w:line="244" w:lineRule="auto"/>
              <w:ind w:left="114" w:right="106" w:firstLine="421"/>
              <w:rPr>
                <w:rFonts w:ascii="宋体" w:hAnsi="宋体" w:eastAsia="宋体" w:cs="宋体"/>
                <w:sz w:val="20"/>
                <w:szCs w:val="20"/>
                <w:lang w:eastAsia="zh-CN"/>
              </w:rPr>
            </w:pPr>
            <w:r>
              <w:rPr>
                <w:rFonts w:ascii="宋体" w:hAnsi="宋体" w:eastAsia="宋体" w:cs="宋体"/>
                <w:spacing w:val="9"/>
                <w:sz w:val="20"/>
                <w:szCs w:val="20"/>
                <w:lang w:eastAsia="zh-CN"/>
              </w:rPr>
              <w:t>一、危险化学品生产、经营单位主要负责人和安全生</w:t>
            </w:r>
            <w:r>
              <w:rPr>
                <w:rFonts w:ascii="宋体" w:hAnsi="宋体" w:eastAsia="宋体" w:cs="宋体"/>
                <w:spacing w:val="8"/>
                <w:sz w:val="20"/>
                <w:szCs w:val="20"/>
                <w:lang w:eastAsia="zh-CN"/>
              </w:rPr>
              <w:t>产管理人员未依法</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经考核合格。</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4" w:lineRule="auto"/>
              <w:ind w:left="113" w:right="97" w:firstLine="418"/>
              <w:rPr>
                <w:rFonts w:ascii="宋体" w:hAnsi="宋体" w:eastAsia="宋体" w:cs="宋体"/>
                <w:sz w:val="20"/>
                <w:szCs w:val="20"/>
                <w:lang w:eastAsia="zh-CN"/>
              </w:rPr>
            </w:pPr>
            <w:r>
              <w:rPr>
                <w:rFonts w:ascii="宋体" w:hAnsi="宋体" w:eastAsia="宋体" w:cs="宋体"/>
                <w:spacing w:val="8"/>
                <w:sz w:val="20"/>
                <w:szCs w:val="20"/>
                <w:lang w:eastAsia="zh-CN"/>
              </w:rPr>
              <w:t>第九十七条第二项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处十万元以下的罚款；逾期未改正的，责令停产停业整顿，并处十万元以上</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二十万元以下的罚款，对其直接负责的主管人员和其他直接责任人员处二万</w:t>
            </w:r>
            <w:r>
              <w:rPr>
                <w:rFonts w:ascii="宋体" w:hAnsi="宋体" w:eastAsia="宋体" w:cs="宋体"/>
                <w:spacing w:val="4"/>
                <w:sz w:val="20"/>
                <w:szCs w:val="20"/>
                <w:lang w:eastAsia="zh-CN"/>
              </w:rPr>
              <w:t xml:space="preserve"> </w:t>
            </w:r>
            <w:r>
              <w:rPr>
                <w:rFonts w:ascii="宋体" w:hAnsi="宋体" w:eastAsia="宋体" w:cs="宋体"/>
                <w:spacing w:val="7"/>
                <w:sz w:val="20"/>
                <w:szCs w:val="20"/>
                <w:lang w:eastAsia="zh-CN"/>
              </w:rPr>
              <w:t>元以上五万元以下的罚款</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危险物品的生产、经营</w:t>
            </w:r>
            <w:r>
              <w:rPr>
                <w:rFonts w:ascii="宋体" w:hAnsi="宋体" w:eastAsia="宋体" w:cs="宋体"/>
                <w:spacing w:val="6"/>
                <w:sz w:val="20"/>
                <w:szCs w:val="20"/>
                <w:lang w:eastAsia="zh-CN"/>
              </w:rPr>
              <w:t>、储存、装卸单位</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以及矿山、金属冶炼、建筑施工、运输单位的主要负责人和安全生产管理人</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员未按照规定经考核合格的；</w:t>
            </w:r>
          </w:p>
        </w:tc>
        <w:tc>
          <w:tcPr>
            <w:tcW w:w="1146"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36064" behindDoc="0" locked="0" layoutInCell="0" allowOverlap="1">
                <wp:simplePos x="0" y="0"/>
                <wp:positionH relativeFrom="page">
                  <wp:posOffset>410210</wp:posOffset>
                </wp:positionH>
                <wp:positionV relativeFrom="page">
                  <wp:posOffset>5915025</wp:posOffset>
                </wp:positionV>
                <wp:extent cx="846455" cy="237490"/>
                <wp:effectExtent l="0" t="0" r="0" b="0"/>
                <wp:wrapNone/>
                <wp:docPr id="154" name="TextBox 154"/>
                <wp:cNvGraphicFramePr/>
                <a:graphic xmlns:a="http://schemas.openxmlformats.org/drawingml/2006/main">
                  <a:graphicData uri="http://schemas.microsoft.com/office/word/2010/wordprocessingShape">
                    <wps:wsp>
                      <wps:cNvSpPr txBox="1"/>
                      <wps:spPr>
                        <a:xfrm rot="5400000">
                          <a:off x="410818" y="5915312"/>
                          <a:ext cx="846455" cy="2374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2" w:lineRule="auto"/>
                              <w:ind w:left="20"/>
                            </w:pPr>
                            <w:r>
                              <w:rPr>
                                <w:spacing w:val="-7"/>
                              </w:rPr>
                              <w:t>—</w:t>
                            </w:r>
                            <w:r>
                              <w:rPr>
                                <w:spacing w:val="9"/>
                              </w:rPr>
                              <w:t xml:space="preserve">  </w:t>
                            </w:r>
                            <w:r>
                              <w:rPr>
                                <w:spacing w:val="-7"/>
                              </w:rPr>
                              <w:t>77</w:t>
                            </w:r>
                            <w:r>
                              <w:rPr>
                                <w:spacing w:val="4"/>
                              </w:rPr>
                              <w:t xml:space="preserve">  </w:t>
                            </w:r>
                            <w:r>
                              <w:rPr>
                                <w:spacing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4" o:spid="_x0000_s1026" o:spt="202" type="#_x0000_t202" style="position:absolute;left:0pt;margin-left:32.3pt;margin-top:465.75pt;height:18.7pt;width:66.65pt;mso-position-horizontal-relative:page;mso-position-vertical-relative:page;rotation:5898240f;z-index:251736064;mso-width-relative:page;mso-height-relative:page;" filled="f" stroked="f" coordsize="21600,21600" o:allowincell="f" o:gfxdata="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DOjKrVAAAACgEAAA8AAAAA&#10;AAAAAQAgAAAAIgAAAGRycy9kb3ducmV2LnhtbFBLAQIUABQAAAAIAIdO4kCjaQeMFwIAAB8EAAAO&#10;AAAAAAAAAAEAIAAAACQBAABkcnMvZTJvRG9jLnhtbFBLBQYAAAAABgAGAFkBAACtBQAAAAA=&#10;">
                <v:fill on="f" focussize="0,0"/>
                <v:stroke on="f" weight="0pt"/>
                <v:imagedata o:title=""/>
                <o:lock v:ext="edit" aspectratio="f"/>
                <v:textbox inset="0mm,0mm,0mm,0mm">
                  <w:txbxContent>
                    <w:p>
                      <w:pPr>
                        <w:pStyle w:val="2"/>
                        <w:spacing w:before="97" w:line="182" w:lineRule="auto"/>
                        <w:ind w:left="20"/>
                      </w:pPr>
                      <w:r>
                        <w:rPr>
                          <w:spacing w:val="-7"/>
                        </w:rPr>
                        <w:t>—</w:t>
                      </w:r>
                      <w:r>
                        <w:rPr>
                          <w:spacing w:val="9"/>
                        </w:rPr>
                        <w:t xml:space="preserve">  </w:t>
                      </w:r>
                      <w:r>
                        <w:rPr>
                          <w:spacing w:val="-7"/>
                        </w:rPr>
                        <w:t>77</w:t>
                      </w:r>
                      <w:r>
                        <w:rPr>
                          <w:spacing w:val="4"/>
                        </w:rPr>
                        <w:t xml:space="preserve">  </w:t>
                      </w:r>
                      <w:r>
                        <w:rPr>
                          <w:spacing w:val="-7"/>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3" w:hRule="atLeast"/>
        </w:trPr>
        <w:tc>
          <w:tcPr>
            <w:tcW w:w="700" w:type="dxa"/>
          </w:tcPr>
          <w:p>
            <w:pPr>
              <w:pStyle w:val="6"/>
              <w:spacing w:line="268"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spacing w:before="65" w:line="189" w:lineRule="auto"/>
              <w:ind w:left="214"/>
              <w:rPr>
                <w:rFonts w:ascii="宋体" w:hAnsi="宋体" w:eastAsia="宋体" w:cs="宋体"/>
                <w:sz w:val="20"/>
                <w:szCs w:val="20"/>
              </w:rPr>
            </w:pPr>
            <w:r>
              <w:rPr>
                <w:rFonts w:ascii="宋体" w:hAnsi="宋体" w:eastAsia="宋体" w:cs="宋体"/>
                <w:spacing w:val="-4"/>
                <w:sz w:val="20"/>
                <w:szCs w:val="20"/>
              </w:rPr>
              <w:t>121</w:t>
            </w:r>
          </w:p>
        </w:tc>
        <w:tc>
          <w:tcPr>
            <w:tcW w:w="2061" w:type="dxa"/>
          </w:tcPr>
          <w:p>
            <w:pPr>
              <w:pStyle w:val="6"/>
              <w:spacing w:line="291" w:lineRule="auto"/>
              <w:rPr>
                <w:lang w:eastAsia="zh-CN"/>
              </w:rPr>
            </w:pPr>
          </w:p>
          <w:p>
            <w:pPr>
              <w:pStyle w:val="6"/>
              <w:spacing w:line="291" w:lineRule="auto"/>
              <w:rPr>
                <w:lang w:eastAsia="zh-CN"/>
              </w:rPr>
            </w:pPr>
          </w:p>
          <w:p>
            <w:pPr>
              <w:pStyle w:val="6"/>
              <w:spacing w:line="291" w:lineRule="auto"/>
              <w:rPr>
                <w:lang w:eastAsia="zh-CN"/>
              </w:rPr>
            </w:pPr>
          </w:p>
          <w:p>
            <w:pPr>
              <w:pStyle w:val="6"/>
              <w:spacing w:line="291"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品企业特种作业人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员未持证上岗的行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4" w:lineRule="auto"/>
              <w:rPr>
                <w:lang w:eastAsia="zh-CN"/>
              </w:rPr>
            </w:pPr>
          </w:p>
          <w:p>
            <w:pPr>
              <w:pStyle w:val="6"/>
              <w:spacing w:line="26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56"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1" w:line="228" w:lineRule="auto"/>
              <w:ind w:left="535"/>
              <w:rPr>
                <w:rFonts w:ascii="宋体" w:hAnsi="宋体" w:eastAsia="宋体" w:cs="宋体"/>
                <w:sz w:val="20"/>
                <w:szCs w:val="20"/>
                <w:lang w:eastAsia="zh-CN"/>
              </w:rPr>
            </w:pPr>
            <w:r>
              <w:rPr>
                <w:rFonts w:ascii="宋体" w:hAnsi="宋体" w:eastAsia="宋体" w:cs="宋体"/>
                <w:spacing w:val="7"/>
                <w:sz w:val="20"/>
                <w:szCs w:val="20"/>
                <w:lang w:eastAsia="zh-CN"/>
              </w:rPr>
              <w:t>二、特种作业人员未持证上岗。</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5" w:line="252" w:lineRule="auto"/>
              <w:ind w:left="111" w:right="97" w:firstLine="420"/>
              <w:rPr>
                <w:rFonts w:ascii="宋体" w:hAnsi="宋体" w:eastAsia="宋体" w:cs="宋体"/>
                <w:sz w:val="20"/>
                <w:szCs w:val="20"/>
                <w:lang w:eastAsia="zh-CN"/>
              </w:rPr>
            </w:pPr>
            <w:r>
              <w:rPr>
                <w:rFonts w:ascii="宋体" w:hAnsi="宋体" w:eastAsia="宋体" w:cs="宋体"/>
                <w:spacing w:val="8"/>
                <w:sz w:val="20"/>
                <w:szCs w:val="20"/>
                <w:lang w:eastAsia="zh-CN"/>
              </w:rPr>
              <w:t>第九十七条第七项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处十万元以下的罚款；逾期未改正的，责令停产停业整顿，并处十万元以上</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二十万元以下的罚款，对其直接负责的主管人员和其他直接责任人员处二万</w:t>
            </w:r>
            <w:r>
              <w:rPr>
                <w:rFonts w:ascii="宋体" w:hAnsi="宋体" w:eastAsia="宋体" w:cs="宋体"/>
                <w:spacing w:val="6"/>
                <w:sz w:val="20"/>
                <w:szCs w:val="20"/>
                <w:lang w:eastAsia="zh-CN"/>
              </w:rPr>
              <w:t xml:space="preserve"> </w:t>
            </w:r>
            <w:r>
              <w:rPr>
                <w:rFonts w:ascii="宋体" w:hAnsi="宋体" w:eastAsia="宋体" w:cs="宋体"/>
                <w:spacing w:val="13"/>
                <w:sz w:val="20"/>
                <w:szCs w:val="20"/>
                <w:lang w:eastAsia="zh-CN"/>
              </w:rPr>
              <w:t>元以上五万元以下的罚款</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七）特种作业人员未按照规定经专门的安全作</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业培训并取得相应资格，上岗作业的。</w:t>
            </w:r>
          </w:p>
        </w:tc>
        <w:tc>
          <w:tcPr>
            <w:tcW w:w="1146" w:type="dxa"/>
          </w:tcPr>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pPr>
          </w:p>
          <w:p>
            <w:pPr>
              <w:pStyle w:val="6"/>
            </w:pPr>
          </w:p>
          <w:p>
            <w:pPr>
              <w:pStyle w:val="6"/>
            </w:pPr>
          </w:p>
          <w:p>
            <w:pPr>
              <w:pStyle w:val="6"/>
            </w:pPr>
          </w:p>
          <w:p>
            <w:pPr>
              <w:pStyle w:val="6"/>
            </w:pPr>
          </w:p>
          <w:p>
            <w:pPr>
              <w:pStyle w:val="6"/>
              <w:spacing w:line="241"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6" w:hRule="atLeast"/>
        </w:trPr>
        <w:tc>
          <w:tcPr>
            <w:tcW w:w="700" w:type="dxa"/>
          </w:tcPr>
          <w:p>
            <w:pPr>
              <w:pStyle w:val="6"/>
              <w:spacing w:line="272" w:lineRule="auto"/>
            </w:pPr>
          </w:p>
          <w:p>
            <w:pPr>
              <w:pStyle w:val="6"/>
              <w:spacing w:line="272" w:lineRule="auto"/>
            </w:pPr>
          </w:p>
          <w:p>
            <w:pPr>
              <w:pStyle w:val="6"/>
              <w:spacing w:line="272" w:lineRule="auto"/>
            </w:pPr>
          </w:p>
          <w:p>
            <w:pPr>
              <w:pStyle w:val="6"/>
              <w:spacing w:line="272" w:lineRule="auto"/>
            </w:pPr>
          </w:p>
          <w:p>
            <w:pPr>
              <w:pStyle w:val="6"/>
              <w:spacing w:line="273" w:lineRule="auto"/>
            </w:pPr>
          </w:p>
          <w:p>
            <w:pPr>
              <w:pStyle w:val="6"/>
              <w:spacing w:line="273" w:lineRule="auto"/>
            </w:pPr>
          </w:p>
          <w:p>
            <w:pPr>
              <w:pStyle w:val="6"/>
              <w:spacing w:line="273" w:lineRule="auto"/>
            </w:pPr>
          </w:p>
          <w:p>
            <w:pPr>
              <w:spacing w:before="65" w:line="189" w:lineRule="auto"/>
              <w:ind w:left="214"/>
              <w:rPr>
                <w:rFonts w:ascii="宋体" w:hAnsi="宋体" w:eastAsia="宋体" w:cs="宋体"/>
                <w:sz w:val="20"/>
                <w:szCs w:val="20"/>
              </w:rPr>
            </w:pPr>
            <w:r>
              <w:rPr>
                <w:rFonts w:ascii="宋体" w:hAnsi="宋体" w:eastAsia="宋体" w:cs="宋体"/>
                <w:spacing w:val="-4"/>
                <w:sz w:val="20"/>
                <w:szCs w:val="20"/>
              </w:rPr>
              <w:t>122</w:t>
            </w:r>
          </w:p>
        </w:tc>
        <w:tc>
          <w:tcPr>
            <w:tcW w:w="2061" w:type="dxa"/>
          </w:tcPr>
          <w:p>
            <w:pPr>
              <w:pStyle w:val="6"/>
              <w:spacing w:line="263" w:lineRule="auto"/>
              <w:rPr>
                <w:lang w:eastAsia="zh-CN"/>
              </w:rPr>
            </w:pPr>
          </w:p>
          <w:p>
            <w:pPr>
              <w:pStyle w:val="6"/>
              <w:spacing w:line="263"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品企业未制定实施</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生产安全事故隐患</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排查治理制度的行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67"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71"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1"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3" w:line="244" w:lineRule="auto"/>
              <w:ind w:left="116" w:right="101" w:firstLine="416"/>
              <w:rPr>
                <w:rFonts w:ascii="宋体" w:hAnsi="宋体" w:eastAsia="宋体" w:cs="宋体"/>
                <w:sz w:val="20"/>
                <w:szCs w:val="20"/>
                <w:lang w:eastAsia="zh-CN"/>
              </w:rPr>
            </w:pPr>
            <w:r>
              <w:rPr>
                <w:rFonts w:ascii="宋体" w:hAnsi="宋体" w:eastAsia="宋体" w:cs="宋体"/>
                <w:spacing w:val="9"/>
                <w:sz w:val="20"/>
                <w:szCs w:val="20"/>
                <w:lang w:eastAsia="zh-CN"/>
              </w:rPr>
              <w:t>十六、未建立与岗位相匹配的全员安全生产责任制或者未制定实施生产</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安全事故隐患排查治理制度。</w:t>
            </w:r>
          </w:p>
          <w:p>
            <w:pPr>
              <w:spacing w:before="30"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3" w:lineRule="auto"/>
              <w:ind w:left="111" w:right="98" w:firstLine="420"/>
              <w:rPr>
                <w:rFonts w:ascii="宋体" w:hAnsi="宋体" w:eastAsia="宋体" w:cs="宋体"/>
                <w:sz w:val="20"/>
                <w:szCs w:val="20"/>
                <w:lang w:eastAsia="zh-CN"/>
              </w:rPr>
            </w:pPr>
            <w:r>
              <w:rPr>
                <w:rFonts w:ascii="宋体" w:hAnsi="宋体" w:eastAsia="宋体" w:cs="宋体"/>
                <w:spacing w:val="15"/>
                <w:sz w:val="20"/>
                <w:szCs w:val="20"/>
                <w:lang w:eastAsia="zh-CN"/>
              </w:rPr>
              <w:t>第一百零一条第五项  生产经营单位有下列行为之一的，责令限期改</w:t>
            </w:r>
            <w:r>
              <w:rPr>
                <w:rFonts w:ascii="宋体" w:hAnsi="宋体" w:eastAsia="宋体" w:cs="宋体"/>
                <w:spacing w:val="14"/>
                <w:sz w:val="20"/>
                <w:szCs w:val="20"/>
                <w:lang w:eastAsia="zh-CN"/>
              </w:rPr>
              <w:t xml:space="preserve"> </w:t>
            </w:r>
            <w:r>
              <w:rPr>
                <w:rFonts w:ascii="宋体" w:hAnsi="宋体" w:eastAsia="宋体" w:cs="宋体"/>
                <w:spacing w:val="6"/>
                <w:sz w:val="20"/>
                <w:szCs w:val="20"/>
                <w:lang w:eastAsia="zh-CN"/>
              </w:rPr>
              <w:t>正，处十万元以下的罚款； 逾期未改正的，责令停产停业整顿，并处十万元</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以上二十万元以下的罚款，对其直接负责的主管人员和其他直接责任人员处</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二万元以上五万元以下的罚款；构成犯罪的，依照刑法有关规定追究刑事责</w:t>
            </w:r>
            <w:r>
              <w:rPr>
                <w:rFonts w:ascii="宋体" w:hAnsi="宋体" w:eastAsia="宋体" w:cs="宋体"/>
                <w:spacing w:val="7"/>
                <w:sz w:val="20"/>
                <w:szCs w:val="20"/>
                <w:lang w:eastAsia="zh-CN"/>
              </w:rPr>
              <w:t xml:space="preserve"> </w:t>
            </w:r>
            <w:r>
              <w:rPr>
                <w:rFonts w:ascii="宋体" w:hAnsi="宋体" w:eastAsia="宋体" w:cs="宋体"/>
                <w:spacing w:val="6"/>
                <w:sz w:val="20"/>
                <w:szCs w:val="20"/>
                <w:lang w:eastAsia="zh-CN"/>
              </w:rPr>
              <w:t>任</w:t>
            </w:r>
            <w:r>
              <w:rPr>
                <w:rFonts w:ascii="宋体" w:hAnsi="宋体" w:eastAsia="宋体" w:cs="宋体"/>
                <w:spacing w:val="5"/>
                <w:sz w:val="20"/>
                <w:szCs w:val="20"/>
                <w:lang w:eastAsia="zh-CN"/>
              </w:rPr>
              <w:t>：</w:t>
            </w:r>
            <w:r>
              <w:rPr>
                <w:rFonts w:ascii="宋体" w:hAnsi="宋体" w:eastAsia="宋体" w:cs="宋体"/>
                <w:spacing w:val="-50"/>
                <w:sz w:val="20"/>
                <w:szCs w:val="20"/>
                <w:lang w:eastAsia="zh-CN"/>
              </w:rPr>
              <w:t xml:space="preserve"> </w:t>
            </w:r>
            <w:r>
              <w:rPr>
                <w:rFonts w:ascii="宋体" w:hAnsi="宋体" w:eastAsia="宋体" w:cs="宋体"/>
                <w:spacing w:val="5"/>
                <w:sz w:val="20"/>
                <w:szCs w:val="20"/>
                <w:lang w:eastAsia="zh-CN"/>
              </w:rPr>
              <w:t>（</w:t>
            </w:r>
            <w:r>
              <w:rPr>
                <w:rFonts w:ascii="宋体" w:hAnsi="宋体" w:eastAsia="宋体" w:cs="宋体"/>
                <w:spacing w:val="6"/>
                <w:sz w:val="20"/>
                <w:szCs w:val="20"/>
                <w:lang w:eastAsia="zh-CN"/>
              </w:rPr>
              <w:t>五）</w:t>
            </w:r>
            <w:r>
              <w:rPr>
                <w:rFonts w:ascii="宋体" w:hAnsi="宋体" w:eastAsia="宋体" w:cs="宋体"/>
                <w:spacing w:val="-45"/>
                <w:sz w:val="20"/>
                <w:szCs w:val="20"/>
                <w:lang w:eastAsia="zh-CN"/>
              </w:rPr>
              <w:t xml:space="preserve"> </w:t>
            </w:r>
            <w:r>
              <w:rPr>
                <w:rFonts w:ascii="宋体" w:hAnsi="宋体" w:eastAsia="宋体" w:cs="宋体"/>
                <w:spacing w:val="6"/>
                <w:sz w:val="20"/>
                <w:szCs w:val="20"/>
                <w:lang w:eastAsia="zh-CN"/>
              </w:rPr>
              <w:t>未建立事故隐患排查治理制度，或者重大事故隐患排查治理情况</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未按照规定报告的。</w:t>
            </w:r>
          </w:p>
        </w:tc>
        <w:tc>
          <w:tcPr>
            <w:tcW w:w="1146"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37088"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56" name="TextBox 156"/>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7"/>
                              </w:rPr>
                              <w:t>—</w:t>
                            </w:r>
                            <w:r>
                              <w:rPr>
                                <w:spacing w:val="9"/>
                              </w:rPr>
                              <w:t xml:space="preserve">  </w:t>
                            </w:r>
                            <w:r>
                              <w:rPr>
                                <w:spacing w:val="-7"/>
                              </w:rPr>
                              <w:t>78</w:t>
                            </w:r>
                            <w:r>
                              <w:rPr>
                                <w:spacing w:val="4"/>
                              </w:rPr>
                              <w:t xml:space="preserve">  </w:t>
                            </w:r>
                            <w:r>
                              <w:rPr>
                                <w:spacing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6" o:spid="_x0000_s1026" o:spt="202" type="#_x0000_t202" style="position:absolute;left:0pt;margin-left:32.35pt;margin-top:111.2pt;height:18.8pt;width:66.65pt;mso-position-horizontal-relative:page;mso-position-vertical-relative:page;rotation:5898240f;z-index:251737088;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GEYldUAAAAKAQAADwAAAAAA&#10;AAABACAAAAAiAAAAZHJzL2Rvd25yZXYueG1sUEsBAhQAFAAAAAgAh07iQOw7nawWAgAAHw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7"/>
                        </w:rPr>
                        <w:t>—</w:t>
                      </w:r>
                      <w:r>
                        <w:rPr>
                          <w:spacing w:val="9"/>
                        </w:rPr>
                        <w:t xml:space="preserve">  </w:t>
                      </w:r>
                      <w:r>
                        <w:rPr>
                          <w:spacing w:val="-7"/>
                        </w:rPr>
                        <w:t>78</w:t>
                      </w:r>
                      <w:r>
                        <w:rPr>
                          <w:spacing w:val="4"/>
                        </w:rPr>
                        <w:t xml:space="preserve">  </w:t>
                      </w:r>
                      <w:r>
                        <w:rPr>
                          <w:spacing w:val="-7"/>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700"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123</w:t>
            </w:r>
          </w:p>
        </w:tc>
        <w:tc>
          <w:tcPr>
            <w:tcW w:w="2061" w:type="dxa"/>
          </w:tcPr>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品企业未建立与岗</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位相匹配的全员安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全生产责任制的行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71"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304"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1"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3" w:line="244" w:lineRule="auto"/>
              <w:ind w:left="116" w:right="101" w:firstLine="416"/>
              <w:rPr>
                <w:rFonts w:ascii="宋体" w:hAnsi="宋体" w:eastAsia="宋体" w:cs="宋体"/>
                <w:sz w:val="20"/>
                <w:szCs w:val="20"/>
                <w:lang w:eastAsia="zh-CN"/>
              </w:rPr>
            </w:pPr>
            <w:r>
              <w:rPr>
                <w:rFonts w:ascii="宋体" w:hAnsi="宋体" w:eastAsia="宋体" w:cs="宋体"/>
                <w:spacing w:val="9"/>
                <w:sz w:val="20"/>
                <w:szCs w:val="20"/>
                <w:lang w:eastAsia="zh-CN"/>
              </w:rPr>
              <w:t>十六、未建立与岗位相匹配的全员安全生产责任制或者未制定实施生产</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安全事故隐患排查治理制度。</w:t>
            </w:r>
          </w:p>
          <w:p>
            <w:pPr>
              <w:spacing w:before="30"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6" w:hRule="atLeast"/>
        </w:trPr>
        <w:tc>
          <w:tcPr>
            <w:tcW w:w="700" w:type="dxa"/>
          </w:tcPr>
          <w:p>
            <w:pPr>
              <w:pStyle w:val="6"/>
              <w:spacing w:line="269"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spacing w:before="65" w:line="189" w:lineRule="auto"/>
              <w:ind w:left="214"/>
              <w:rPr>
                <w:rFonts w:ascii="宋体" w:hAnsi="宋体" w:eastAsia="宋体" w:cs="宋体"/>
                <w:sz w:val="20"/>
                <w:szCs w:val="20"/>
              </w:rPr>
            </w:pPr>
            <w:r>
              <w:rPr>
                <w:rFonts w:ascii="宋体" w:hAnsi="宋体" w:eastAsia="宋体" w:cs="宋体"/>
                <w:spacing w:val="-4"/>
                <w:sz w:val="20"/>
                <w:szCs w:val="20"/>
              </w:rPr>
              <w:t>124</w:t>
            </w:r>
          </w:p>
        </w:tc>
        <w:tc>
          <w:tcPr>
            <w:tcW w:w="2061"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spacing w:before="65" w:line="253" w:lineRule="auto"/>
              <w:ind w:left="111" w:right="97"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品企业使用淘汰落</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后安全技术工艺、设</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备目录列出的工艺、</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设备的行政处罚</w:t>
            </w:r>
          </w:p>
        </w:tc>
        <w:tc>
          <w:tcPr>
            <w:tcW w:w="1237" w:type="dxa"/>
          </w:tcPr>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63" w:lineRule="auto"/>
              <w:rPr>
                <w:lang w:eastAsia="zh-CN"/>
              </w:rPr>
            </w:pPr>
          </w:p>
          <w:p>
            <w:pPr>
              <w:spacing w:before="65"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安全事故隐患判定标准（试行）</w:t>
            </w:r>
            <w:r>
              <w:rPr>
                <w:rFonts w:ascii="宋体" w:hAnsi="宋体" w:eastAsia="宋体" w:cs="宋体"/>
                <w:spacing w:val="-24"/>
                <w:sz w:val="20"/>
                <w:szCs w:val="20"/>
                <w:lang w:eastAsia="zh-CN"/>
              </w:rPr>
              <w:t xml:space="preserve"> </w:t>
            </w:r>
            <w:r>
              <w:rPr>
                <w:rFonts w:ascii="宋体" w:hAnsi="宋体" w:eastAsia="宋体" w:cs="宋体"/>
                <w:spacing w:val="6"/>
                <w:sz w:val="20"/>
                <w:szCs w:val="20"/>
                <w:lang w:eastAsia="zh-CN"/>
              </w:rPr>
              <w:t>〉的通知》（安监总管三〔2017〕121</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号）</w:t>
            </w:r>
          </w:p>
          <w:p>
            <w:pPr>
              <w:spacing w:before="31"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3" w:line="228" w:lineRule="auto"/>
              <w:ind w:left="533"/>
              <w:rPr>
                <w:rFonts w:ascii="宋体" w:hAnsi="宋体" w:eastAsia="宋体" w:cs="宋体"/>
                <w:sz w:val="20"/>
                <w:szCs w:val="20"/>
                <w:lang w:eastAsia="zh-CN"/>
              </w:rPr>
            </w:pPr>
            <w:r>
              <w:rPr>
                <w:rFonts w:ascii="宋体" w:hAnsi="宋体" w:eastAsia="宋体" w:cs="宋体"/>
                <w:spacing w:val="9"/>
                <w:sz w:val="20"/>
                <w:szCs w:val="20"/>
                <w:lang w:eastAsia="zh-CN"/>
              </w:rPr>
              <w:t>十一、使用淘汰落后安全技术工艺、设备目录列出的工艺、设备。</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2"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第九十九条第七项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究刑事责任</w:t>
            </w:r>
            <w:r>
              <w:rPr>
                <w:rFonts w:ascii="宋体" w:hAnsi="宋体" w:eastAsia="宋体" w:cs="宋体"/>
                <w:sz w:val="20"/>
                <w:szCs w:val="20"/>
                <w:lang w:eastAsia="zh-CN"/>
              </w:rPr>
              <w:t>：</w:t>
            </w:r>
            <w:r>
              <w:rPr>
                <w:rFonts w:ascii="宋体" w:hAnsi="宋体" w:eastAsia="宋体" w:cs="宋体"/>
                <w:spacing w:val="52"/>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5"/>
                <w:sz w:val="20"/>
                <w:szCs w:val="20"/>
                <w:lang w:eastAsia="zh-CN"/>
              </w:rPr>
              <w:t>七）使用应当淘汰的危及生产安全</w:t>
            </w:r>
            <w:r>
              <w:rPr>
                <w:rFonts w:ascii="宋体" w:hAnsi="宋体" w:eastAsia="宋体" w:cs="宋体"/>
                <w:spacing w:val="4"/>
                <w:sz w:val="20"/>
                <w:szCs w:val="20"/>
                <w:lang w:eastAsia="zh-CN"/>
              </w:rPr>
              <w:t>的工艺、设备的；</w:t>
            </w:r>
          </w:p>
        </w:tc>
        <w:tc>
          <w:tcPr>
            <w:tcW w:w="1146"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38112"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58" name="TextBox 158"/>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7"/>
                              </w:rPr>
                              <w:t>—</w:t>
                            </w:r>
                            <w:r>
                              <w:rPr>
                                <w:spacing w:val="9"/>
                              </w:rPr>
                              <w:t xml:space="preserve">  </w:t>
                            </w:r>
                            <w:r>
                              <w:rPr>
                                <w:spacing w:val="-7"/>
                              </w:rPr>
                              <w:t>79</w:t>
                            </w:r>
                            <w:r>
                              <w:rPr>
                                <w:spacing w:val="4"/>
                              </w:rPr>
                              <w:t xml:space="preserve">  </w:t>
                            </w:r>
                            <w:r>
                              <w:rPr>
                                <w:spacing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8" o:spid="_x0000_s1026" o:spt="202" type="#_x0000_t202" style="position:absolute;left:0pt;margin-left:32.35pt;margin-top:465.7pt;height:18.8pt;width:66.65pt;mso-position-horizontal-relative:page;mso-position-vertical-relative:page;rotation:5898240f;z-index:251738112;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FC0sLhUCAAAf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FC0sLhUCAAAf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7"/>
                        </w:rPr>
                        <w:t>—</w:t>
                      </w:r>
                      <w:r>
                        <w:rPr>
                          <w:spacing w:val="9"/>
                        </w:rPr>
                        <w:t xml:space="preserve">  </w:t>
                      </w:r>
                      <w:r>
                        <w:rPr>
                          <w:spacing w:val="-7"/>
                        </w:rPr>
                        <w:t>79</w:t>
                      </w:r>
                      <w:r>
                        <w:rPr>
                          <w:spacing w:val="4"/>
                        </w:rPr>
                        <w:t xml:space="preserve">  </w:t>
                      </w:r>
                      <w:r>
                        <w:rPr>
                          <w:spacing w:val="-7"/>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3" w:hRule="atLeast"/>
        </w:trPr>
        <w:tc>
          <w:tcPr>
            <w:tcW w:w="700"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125</w:t>
            </w:r>
          </w:p>
        </w:tc>
        <w:tc>
          <w:tcPr>
            <w:tcW w:w="2061" w:type="dxa"/>
          </w:tcPr>
          <w:p>
            <w:pPr>
              <w:pStyle w:val="6"/>
              <w:spacing w:line="276" w:lineRule="auto"/>
              <w:rPr>
                <w:lang w:eastAsia="zh-CN"/>
              </w:rPr>
            </w:pPr>
          </w:p>
          <w:p>
            <w:pPr>
              <w:pStyle w:val="6"/>
              <w:spacing w:line="277" w:lineRule="auto"/>
              <w:rPr>
                <w:lang w:eastAsia="zh-CN"/>
              </w:rPr>
            </w:pPr>
          </w:p>
          <w:p>
            <w:pPr>
              <w:spacing w:before="65" w:line="255"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对化工和危险化学</w:t>
            </w:r>
            <w:r>
              <w:rPr>
                <w:rFonts w:ascii="宋体" w:hAnsi="宋体" w:eastAsia="宋体" w:cs="宋体"/>
                <w:spacing w:val="4"/>
                <w:sz w:val="20"/>
                <w:szCs w:val="20"/>
                <w:lang w:eastAsia="zh-CN"/>
              </w:rPr>
              <w:t xml:space="preserve"> </w:t>
            </w:r>
            <w:r>
              <w:rPr>
                <w:rFonts w:ascii="宋体" w:hAnsi="宋体" w:eastAsia="宋体" w:cs="宋体"/>
                <w:spacing w:val="30"/>
                <w:sz w:val="20"/>
                <w:szCs w:val="20"/>
                <w:lang w:eastAsia="zh-CN"/>
              </w:rPr>
              <w:t>品企业涉及可燃和</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有毒有害气体泄漏</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的场所未按国家标</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准设置检测报警装</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置，爆炸危险场所未</w:t>
            </w:r>
            <w:r>
              <w:rPr>
                <w:rFonts w:ascii="宋体" w:hAnsi="宋体" w:eastAsia="宋体" w:cs="宋体"/>
                <w:spacing w:val="2"/>
                <w:sz w:val="20"/>
                <w:szCs w:val="20"/>
                <w:lang w:eastAsia="zh-CN"/>
              </w:rPr>
              <w:t xml:space="preserve"> </w:t>
            </w:r>
            <w:r>
              <w:rPr>
                <w:rFonts w:ascii="宋体" w:hAnsi="宋体" w:eastAsia="宋体" w:cs="宋体"/>
                <w:spacing w:val="30"/>
                <w:sz w:val="20"/>
                <w:szCs w:val="20"/>
                <w:lang w:eastAsia="zh-CN"/>
              </w:rPr>
              <w:t>按国家标准安装使</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用防爆电气设备的</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9"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安全事故隐患判定标准（试行）</w:t>
            </w:r>
            <w:r>
              <w:rPr>
                <w:rFonts w:ascii="宋体" w:hAnsi="宋体" w:eastAsia="宋体" w:cs="宋体"/>
                <w:spacing w:val="-24"/>
                <w:sz w:val="20"/>
                <w:szCs w:val="20"/>
                <w:lang w:eastAsia="zh-CN"/>
              </w:rPr>
              <w:t xml:space="preserve"> </w:t>
            </w:r>
            <w:r>
              <w:rPr>
                <w:rFonts w:ascii="宋体" w:hAnsi="宋体" w:eastAsia="宋体" w:cs="宋体"/>
                <w:spacing w:val="6"/>
                <w:sz w:val="20"/>
                <w:szCs w:val="20"/>
                <w:lang w:eastAsia="zh-CN"/>
              </w:rPr>
              <w:t>〉的通知》（安监总管三〔2017〕121</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号）</w:t>
            </w:r>
          </w:p>
          <w:p>
            <w:pPr>
              <w:spacing w:before="31"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化工和危险化学品类：</w:t>
            </w:r>
          </w:p>
          <w:p>
            <w:pPr>
              <w:spacing w:before="33" w:line="243" w:lineRule="auto"/>
              <w:ind w:left="112" w:right="101" w:firstLine="420"/>
              <w:rPr>
                <w:rFonts w:ascii="宋体" w:hAnsi="宋体" w:eastAsia="宋体" w:cs="宋体"/>
                <w:sz w:val="20"/>
                <w:szCs w:val="20"/>
                <w:lang w:eastAsia="zh-CN"/>
              </w:rPr>
            </w:pPr>
            <w:r>
              <w:rPr>
                <w:rFonts w:ascii="宋体" w:hAnsi="宋体" w:eastAsia="宋体" w:cs="宋体"/>
                <w:spacing w:val="9"/>
                <w:sz w:val="20"/>
                <w:szCs w:val="20"/>
                <w:lang w:eastAsia="zh-CN"/>
              </w:rPr>
              <w:t>十二、涉及可燃和有毒有害气体泄漏的场所未按国家标准设置检测报警</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装置，爆炸危险场所未按国家标准安装使用防爆电气设备。</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1"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6" w:hRule="atLeast"/>
        </w:trPr>
        <w:tc>
          <w:tcPr>
            <w:tcW w:w="700" w:type="dxa"/>
          </w:tcPr>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3" w:lineRule="auto"/>
            </w:pPr>
          </w:p>
          <w:p>
            <w:pPr>
              <w:pStyle w:val="6"/>
              <w:spacing w:line="263" w:lineRule="auto"/>
            </w:pPr>
          </w:p>
          <w:p>
            <w:pPr>
              <w:pStyle w:val="6"/>
              <w:spacing w:line="263"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126</w:t>
            </w:r>
          </w:p>
        </w:tc>
        <w:tc>
          <w:tcPr>
            <w:tcW w:w="2061"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对非药品类易制毒</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化学品生产、经营单</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位未按规定建立管</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理制度和安全管理</w:t>
            </w:r>
            <w:r>
              <w:rPr>
                <w:rFonts w:ascii="宋体" w:hAnsi="宋体" w:eastAsia="宋体" w:cs="宋体"/>
                <w:spacing w:val="5"/>
                <w:sz w:val="20"/>
                <w:szCs w:val="20"/>
                <w:lang w:eastAsia="zh-CN"/>
              </w:rPr>
              <w:t xml:space="preserve"> </w:t>
            </w:r>
            <w:r>
              <w:rPr>
                <w:rFonts w:ascii="宋体" w:hAnsi="宋体" w:eastAsia="宋体" w:cs="宋体"/>
                <w:spacing w:val="10"/>
                <w:sz w:val="20"/>
                <w:szCs w:val="20"/>
                <w:lang w:eastAsia="zh-CN"/>
              </w:rPr>
              <w:t>制度的行政处罚</w:t>
            </w:r>
          </w:p>
        </w:tc>
        <w:tc>
          <w:tcPr>
            <w:tcW w:w="1237"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3"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《易制毒化学品管理条例》</w:t>
            </w:r>
          </w:p>
          <w:p>
            <w:pPr>
              <w:spacing w:before="28" w:line="254" w:lineRule="auto"/>
              <w:ind w:left="110" w:right="44" w:firstLine="421"/>
              <w:rPr>
                <w:rFonts w:ascii="宋体" w:hAnsi="宋体" w:eastAsia="宋体" w:cs="宋体"/>
                <w:sz w:val="20"/>
                <w:szCs w:val="20"/>
                <w:lang w:eastAsia="zh-CN"/>
              </w:rPr>
            </w:pPr>
            <w:r>
              <w:rPr>
                <w:rFonts w:ascii="宋体" w:hAnsi="宋体" w:eastAsia="宋体" w:cs="宋体"/>
                <w:spacing w:val="6"/>
                <w:sz w:val="20"/>
                <w:szCs w:val="20"/>
                <w:lang w:eastAsia="zh-CN"/>
              </w:rPr>
              <w:t>第四十条第一款第一项  违反本条例规定，</w:t>
            </w:r>
            <w:r>
              <w:rPr>
                <w:rFonts w:ascii="宋体" w:hAnsi="宋体" w:eastAsia="宋体" w:cs="宋体"/>
                <w:spacing w:val="-10"/>
                <w:sz w:val="20"/>
                <w:szCs w:val="20"/>
                <w:lang w:eastAsia="zh-CN"/>
              </w:rPr>
              <w:t xml:space="preserve"> </w:t>
            </w:r>
            <w:r>
              <w:rPr>
                <w:rFonts w:ascii="宋体" w:hAnsi="宋体" w:eastAsia="宋体" w:cs="宋体"/>
                <w:spacing w:val="6"/>
                <w:sz w:val="20"/>
                <w:szCs w:val="20"/>
                <w:lang w:eastAsia="zh-CN"/>
              </w:rPr>
              <w:t>有下列行为之一的，由负有</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监督管理职责的行政主管部门给予警告，责令限期改正，处</w:t>
            </w:r>
            <w:r>
              <w:rPr>
                <w:rFonts w:ascii="宋体" w:hAnsi="宋体" w:eastAsia="宋体" w:cs="宋体"/>
                <w:spacing w:val="-23"/>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万元</w:t>
            </w:r>
            <w:r>
              <w:rPr>
                <w:rFonts w:ascii="宋体" w:hAnsi="宋体" w:eastAsia="宋体" w:cs="宋体"/>
                <w:spacing w:val="6"/>
                <w:sz w:val="20"/>
                <w:szCs w:val="20"/>
                <w:lang w:eastAsia="zh-CN"/>
              </w:rPr>
              <w:t>以上</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万</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元以下的罚款；对违反规定生产、经营、购买的易</w:t>
            </w:r>
            <w:r>
              <w:rPr>
                <w:rFonts w:ascii="宋体" w:hAnsi="宋体" w:eastAsia="宋体" w:cs="宋体"/>
                <w:spacing w:val="4"/>
                <w:sz w:val="20"/>
                <w:szCs w:val="20"/>
                <w:lang w:eastAsia="zh-CN"/>
              </w:rPr>
              <w:t>制毒化学品可以予以没收；</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逾期不改正的，责令限期停产停业整顿；逾期整顿不合格的，吊销相应的许</w:t>
            </w:r>
            <w:r>
              <w:rPr>
                <w:rFonts w:ascii="宋体" w:hAnsi="宋体" w:eastAsia="宋体" w:cs="宋体"/>
                <w:spacing w:val="6"/>
                <w:sz w:val="20"/>
                <w:szCs w:val="20"/>
                <w:lang w:eastAsia="zh-CN"/>
              </w:rPr>
              <w:t xml:space="preserve"> </w:t>
            </w:r>
            <w:r>
              <w:rPr>
                <w:rFonts w:ascii="宋体" w:hAnsi="宋体" w:eastAsia="宋体" w:cs="宋体"/>
                <w:spacing w:val="13"/>
                <w:sz w:val="20"/>
                <w:szCs w:val="20"/>
                <w:lang w:eastAsia="zh-CN"/>
              </w:rPr>
              <w:t>可证</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一）易制毒化学品生产、经营、购买、运输或者进口、出口单位未</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按规定建立安全管理制度的；</w:t>
            </w:r>
          </w:p>
          <w:p>
            <w:pPr>
              <w:spacing w:before="31" w:line="228" w:lineRule="auto"/>
              <w:ind w:left="534"/>
              <w:rPr>
                <w:rFonts w:ascii="宋体" w:hAnsi="宋体" w:eastAsia="宋体" w:cs="宋体"/>
                <w:sz w:val="20"/>
                <w:szCs w:val="20"/>
                <w:lang w:eastAsia="zh-CN"/>
              </w:rPr>
            </w:pPr>
            <w:r>
              <w:rPr>
                <w:rFonts w:ascii="宋体" w:hAnsi="宋体" w:eastAsia="宋体" w:cs="宋体"/>
                <w:spacing w:val="6"/>
                <w:sz w:val="20"/>
                <w:szCs w:val="20"/>
                <w:lang w:eastAsia="zh-CN"/>
              </w:rPr>
              <w:t>2.</w:t>
            </w:r>
            <w:r>
              <w:rPr>
                <w:rFonts w:ascii="宋体" w:hAnsi="宋体" w:eastAsia="宋体" w:cs="宋体"/>
                <w:spacing w:val="-36"/>
                <w:sz w:val="20"/>
                <w:szCs w:val="20"/>
                <w:lang w:eastAsia="zh-CN"/>
              </w:rPr>
              <w:t xml:space="preserve"> </w:t>
            </w:r>
            <w:r>
              <w:rPr>
                <w:rFonts w:ascii="宋体" w:hAnsi="宋体" w:eastAsia="宋体" w:cs="宋体"/>
                <w:spacing w:val="6"/>
                <w:sz w:val="20"/>
                <w:szCs w:val="20"/>
                <w:lang w:eastAsia="zh-CN"/>
              </w:rPr>
              <w:t>《非药品类易制毒化学品生产、经营许可</w:t>
            </w:r>
            <w:r>
              <w:rPr>
                <w:rFonts w:ascii="宋体" w:hAnsi="宋体" w:eastAsia="宋体" w:cs="宋体"/>
                <w:spacing w:val="5"/>
                <w:sz w:val="20"/>
                <w:szCs w:val="20"/>
                <w:lang w:eastAsia="zh-CN"/>
              </w:rPr>
              <w:t>办法》</w:t>
            </w:r>
          </w:p>
          <w:p>
            <w:pPr>
              <w:spacing w:before="32" w:line="253" w:lineRule="auto"/>
              <w:ind w:left="111" w:right="10" w:firstLine="420"/>
              <w:rPr>
                <w:rFonts w:ascii="宋体" w:hAnsi="宋体" w:eastAsia="宋体" w:cs="宋体"/>
                <w:sz w:val="20"/>
                <w:szCs w:val="20"/>
                <w:lang w:eastAsia="zh-CN"/>
              </w:rPr>
            </w:pPr>
            <w:r>
              <w:rPr>
                <w:rFonts w:ascii="宋体" w:hAnsi="宋体" w:eastAsia="宋体" w:cs="宋体"/>
                <w:spacing w:val="9"/>
                <w:sz w:val="20"/>
                <w:szCs w:val="20"/>
                <w:lang w:eastAsia="zh-CN"/>
              </w:rPr>
              <w:t>第三十条第一项  对于有下列行为之一的，由县级以</w:t>
            </w:r>
            <w:r>
              <w:rPr>
                <w:rFonts w:ascii="宋体" w:hAnsi="宋体" w:eastAsia="宋体" w:cs="宋体"/>
                <w:spacing w:val="8"/>
                <w:sz w:val="20"/>
                <w:szCs w:val="20"/>
                <w:lang w:eastAsia="zh-CN"/>
              </w:rPr>
              <w:t>上人民政府安全生</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产监督管理部门给予警告，责令限期改正，处</w:t>
            </w:r>
            <w:r>
              <w:rPr>
                <w:rFonts w:ascii="宋体" w:hAnsi="宋体" w:eastAsia="宋体" w:cs="宋体"/>
                <w:spacing w:val="-10"/>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2"/>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万元以下的罚款；</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对违反规定生产、经营的非药品类易制毒化学品，可以予以没收；逾期不改</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正的，责令限期停产停业整顿；逾期整顿不合格的，吊销相应的许可</w:t>
            </w:r>
            <w:r>
              <w:rPr>
                <w:rFonts w:ascii="宋体" w:hAnsi="宋体" w:eastAsia="宋体" w:cs="宋体"/>
                <w:spacing w:val="4"/>
                <w:sz w:val="20"/>
                <w:szCs w:val="20"/>
                <w:lang w:eastAsia="zh-CN"/>
              </w:rPr>
              <w:t>证</w:t>
            </w:r>
            <w:r>
              <w:rPr>
                <w:rFonts w:ascii="宋体" w:hAnsi="宋体" w:eastAsia="宋体" w:cs="宋体"/>
                <w:spacing w:val="-42"/>
                <w:w w:val="78"/>
                <w:sz w:val="20"/>
                <w:szCs w:val="20"/>
                <w:lang w:eastAsia="zh-CN"/>
              </w:rPr>
              <w:t>：（</w:t>
            </w:r>
            <w:r>
              <w:rPr>
                <w:rFonts w:ascii="宋体" w:hAnsi="宋体" w:eastAsia="宋体" w:cs="宋体"/>
                <w:spacing w:val="4"/>
                <w:sz w:val="20"/>
                <w:szCs w:val="20"/>
                <w:lang w:eastAsia="zh-CN"/>
              </w:rPr>
              <w:t>一）</w:t>
            </w:r>
            <w:r>
              <w:rPr>
                <w:rFonts w:ascii="宋体" w:hAnsi="宋体" w:eastAsia="宋体" w:cs="宋体"/>
                <w:spacing w:val="2"/>
                <w:sz w:val="20"/>
                <w:szCs w:val="20"/>
                <w:lang w:eastAsia="zh-CN"/>
              </w:rPr>
              <w:t xml:space="preserve"> </w:t>
            </w:r>
            <w:r>
              <w:rPr>
                <w:rFonts w:ascii="宋体" w:hAnsi="宋体" w:eastAsia="宋体" w:cs="宋体"/>
                <w:spacing w:val="9"/>
                <w:sz w:val="20"/>
                <w:szCs w:val="20"/>
                <w:lang w:eastAsia="zh-CN"/>
              </w:rPr>
              <w:t>易制毒化学品生产、经营单位未按规定建立易制毒化学品的管理制度和安全</w:t>
            </w:r>
            <w:r>
              <w:rPr>
                <w:rFonts w:ascii="宋体" w:hAnsi="宋体" w:eastAsia="宋体" w:cs="宋体"/>
                <w:spacing w:val="2"/>
                <w:sz w:val="20"/>
                <w:szCs w:val="20"/>
                <w:lang w:eastAsia="zh-CN"/>
              </w:rPr>
              <w:t xml:space="preserve">  管理制度的；</w:t>
            </w:r>
          </w:p>
        </w:tc>
        <w:tc>
          <w:tcPr>
            <w:tcW w:w="1146" w:type="dxa"/>
          </w:tcPr>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43"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739136"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60" name="TextBox 160"/>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80</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0" o:spid="_x0000_s1026" o:spt="202" type="#_x0000_t202" style="position:absolute;left:0pt;margin-left:32.35pt;margin-top:111.2pt;height:18.8pt;width:66.65pt;mso-position-horizontal-relative:page;mso-position-vertical-relative:page;rotation:5898240f;z-index:251739136;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GEYldUAAAAKAQAADwAAAAAA&#10;AAABACAAAAAiAAAAZHJzL2Rvd25yZXYueG1sUEsBAhQAFAAAAAgAh07iQA70a9sWAgAAHw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80</w:t>
                      </w:r>
                      <w:r>
                        <w:rPr>
                          <w:spacing w:val="4"/>
                        </w:rPr>
                        <w:t xml:space="preserve">  </w:t>
                      </w:r>
                      <w:r>
                        <w:rPr>
                          <w:spacing w:val="-5"/>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3" w:hRule="atLeast"/>
        </w:trPr>
        <w:tc>
          <w:tcPr>
            <w:tcW w:w="700"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127</w:t>
            </w:r>
          </w:p>
        </w:tc>
        <w:tc>
          <w:tcPr>
            <w:tcW w:w="2061" w:type="dxa"/>
          </w:tcPr>
          <w:p>
            <w:pPr>
              <w:pStyle w:val="6"/>
              <w:spacing w:line="282" w:lineRule="auto"/>
              <w:rPr>
                <w:lang w:eastAsia="zh-CN"/>
              </w:rPr>
            </w:pPr>
          </w:p>
          <w:p>
            <w:pPr>
              <w:pStyle w:val="6"/>
              <w:spacing w:line="282" w:lineRule="auto"/>
              <w:rPr>
                <w:lang w:eastAsia="zh-CN"/>
              </w:rPr>
            </w:pPr>
          </w:p>
          <w:p>
            <w:pPr>
              <w:pStyle w:val="6"/>
              <w:spacing w:line="283" w:lineRule="auto"/>
              <w:rPr>
                <w:lang w:eastAsia="zh-CN"/>
              </w:rPr>
            </w:pPr>
          </w:p>
          <w:p>
            <w:pPr>
              <w:pStyle w:val="6"/>
              <w:spacing w:line="283"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对将非药品类易制</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毒化学品生产、经营</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许可证或者备案证</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明转借他人使用的</w:t>
            </w:r>
            <w:r>
              <w:rPr>
                <w:rFonts w:ascii="宋体" w:hAnsi="宋体" w:eastAsia="宋体" w:cs="宋体"/>
                <w:spacing w:val="4"/>
                <w:sz w:val="20"/>
                <w:szCs w:val="20"/>
                <w:lang w:eastAsia="zh-CN"/>
              </w:rPr>
              <w:t xml:space="preserve"> </w:t>
            </w:r>
            <w:r>
              <w:rPr>
                <w:rFonts w:ascii="宋体" w:hAnsi="宋体" w:eastAsia="宋体" w:cs="宋体"/>
                <w:spacing w:val="10"/>
                <w:sz w:val="20"/>
                <w:szCs w:val="20"/>
                <w:lang w:eastAsia="zh-CN"/>
              </w:rPr>
              <w:t>行政处罚</w:t>
            </w:r>
          </w:p>
        </w:tc>
        <w:tc>
          <w:tcPr>
            <w:tcW w:w="1237"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25"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《易制毒化学品管理条例》</w:t>
            </w:r>
          </w:p>
          <w:p>
            <w:pPr>
              <w:spacing w:before="33" w:line="252" w:lineRule="auto"/>
              <w:ind w:left="110" w:right="44" w:firstLine="421"/>
              <w:rPr>
                <w:rFonts w:ascii="宋体" w:hAnsi="宋体" w:eastAsia="宋体" w:cs="宋体"/>
                <w:sz w:val="20"/>
                <w:szCs w:val="20"/>
                <w:lang w:eastAsia="zh-CN"/>
              </w:rPr>
            </w:pPr>
            <w:r>
              <w:rPr>
                <w:rFonts w:ascii="宋体" w:hAnsi="宋体" w:eastAsia="宋体" w:cs="宋体"/>
                <w:spacing w:val="6"/>
                <w:sz w:val="20"/>
                <w:szCs w:val="20"/>
                <w:lang w:eastAsia="zh-CN"/>
              </w:rPr>
              <w:t>第四十条第一款第二项  违反本条例规定，</w:t>
            </w:r>
            <w:r>
              <w:rPr>
                <w:rFonts w:ascii="宋体" w:hAnsi="宋体" w:eastAsia="宋体" w:cs="宋体"/>
                <w:spacing w:val="-10"/>
                <w:sz w:val="20"/>
                <w:szCs w:val="20"/>
                <w:lang w:eastAsia="zh-CN"/>
              </w:rPr>
              <w:t xml:space="preserve"> </w:t>
            </w:r>
            <w:r>
              <w:rPr>
                <w:rFonts w:ascii="宋体" w:hAnsi="宋体" w:eastAsia="宋体" w:cs="宋体"/>
                <w:spacing w:val="6"/>
                <w:sz w:val="20"/>
                <w:szCs w:val="20"/>
                <w:lang w:eastAsia="zh-CN"/>
              </w:rPr>
              <w:t>有下列行为之一的，由负有</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监督管理职责的行政主管部门给予警告，责令限期改正，处</w:t>
            </w:r>
            <w:r>
              <w:rPr>
                <w:rFonts w:ascii="宋体" w:hAnsi="宋体" w:eastAsia="宋体" w:cs="宋体"/>
                <w:spacing w:val="-23"/>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万元</w:t>
            </w:r>
            <w:r>
              <w:rPr>
                <w:rFonts w:ascii="宋体" w:hAnsi="宋体" w:eastAsia="宋体" w:cs="宋体"/>
                <w:spacing w:val="6"/>
                <w:sz w:val="20"/>
                <w:szCs w:val="20"/>
                <w:lang w:eastAsia="zh-CN"/>
              </w:rPr>
              <w:t>以上</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万</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元以下的罚款；对违反规定生产、经营、购买的易</w:t>
            </w:r>
            <w:r>
              <w:rPr>
                <w:rFonts w:ascii="宋体" w:hAnsi="宋体" w:eastAsia="宋体" w:cs="宋体"/>
                <w:spacing w:val="4"/>
                <w:sz w:val="20"/>
                <w:szCs w:val="20"/>
                <w:lang w:eastAsia="zh-CN"/>
              </w:rPr>
              <w:t>制毒化学品可以予以没收；</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逾期不改正的，责令限期停产停业整顿；逾期整顿不合格的，吊销相应的许</w:t>
            </w:r>
            <w:r>
              <w:rPr>
                <w:rFonts w:ascii="宋体" w:hAnsi="宋体" w:eastAsia="宋体" w:cs="宋体"/>
                <w:spacing w:val="6"/>
                <w:sz w:val="20"/>
                <w:szCs w:val="20"/>
                <w:lang w:eastAsia="zh-CN"/>
              </w:rPr>
              <w:t xml:space="preserve"> </w:t>
            </w:r>
            <w:r>
              <w:rPr>
                <w:rFonts w:ascii="宋体" w:hAnsi="宋体" w:eastAsia="宋体" w:cs="宋体"/>
                <w:spacing w:val="10"/>
                <w:sz w:val="20"/>
                <w:szCs w:val="20"/>
                <w:lang w:eastAsia="zh-CN"/>
              </w:rPr>
              <w:t>可证</w:t>
            </w:r>
            <w:r>
              <w:rPr>
                <w:rFonts w:ascii="宋体" w:hAnsi="宋体" w:eastAsia="宋体" w:cs="宋体"/>
                <w:spacing w:val="-51"/>
                <w:sz w:val="20"/>
                <w:szCs w:val="20"/>
                <w:lang w:eastAsia="zh-CN"/>
              </w:rPr>
              <w:t>：（</w:t>
            </w:r>
            <w:r>
              <w:rPr>
                <w:rFonts w:ascii="宋体" w:hAnsi="宋体" w:eastAsia="宋体" w:cs="宋体"/>
                <w:spacing w:val="10"/>
                <w:sz w:val="20"/>
                <w:szCs w:val="20"/>
                <w:lang w:eastAsia="zh-CN"/>
              </w:rPr>
              <w:t>二）将许可证或者备案证明转借他人使用的；</w:t>
            </w:r>
          </w:p>
          <w:p>
            <w:pPr>
              <w:spacing w:before="34" w:line="228" w:lineRule="auto"/>
              <w:ind w:left="534"/>
              <w:rPr>
                <w:rFonts w:ascii="宋体" w:hAnsi="宋体" w:eastAsia="宋体" w:cs="宋体"/>
                <w:sz w:val="20"/>
                <w:szCs w:val="20"/>
                <w:lang w:eastAsia="zh-CN"/>
              </w:rPr>
            </w:pPr>
            <w:r>
              <w:rPr>
                <w:rFonts w:ascii="宋体" w:hAnsi="宋体" w:eastAsia="宋体" w:cs="宋体"/>
                <w:spacing w:val="6"/>
                <w:sz w:val="20"/>
                <w:szCs w:val="20"/>
                <w:lang w:eastAsia="zh-CN"/>
              </w:rPr>
              <w:t>2.</w:t>
            </w:r>
            <w:r>
              <w:rPr>
                <w:rFonts w:ascii="宋体" w:hAnsi="宋体" w:eastAsia="宋体" w:cs="宋体"/>
                <w:spacing w:val="-36"/>
                <w:sz w:val="20"/>
                <w:szCs w:val="20"/>
                <w:lang w:eastAsia="zh-CN"/>
              </w:rPr>
              <w:t xml:space="preserve"> </w:t>
            </w:r>
            <w:r>
              <w:rPr>
                <w:rFonts w:ascii="宋体" w:hAnsi="宋体" w:eastAsia="宋体" w:cs="宋体"/>
                <w:spacing w:val="6"/>
                <w:sz w:val="20"/>
                <w:szCs w:val="20"/>
                <w:lang w:eastAsia="zh-CN"/>
              </w:rPr>
              <w:t>《非药品类易制毒化学品生产、经营许可</w:t>
            </w:r>
            <w:r>
              <w:rPr>
                <w:rFonts w:ascii="宋体" w:hAnsi="宋体" w:eastAsia="宋体" w:cs="宋体"/>
                <w:spacing w:val="5"/>
                <w:sz w:val="20"/>
                <w:szCs w:val="20"/>
                <w:lang w:eastAsia="zh-CN"/>
              </w:rPr>
              <w:t>办法》</w:t>
            </w:r>
          </w:p>
          <w:p>
            <w:pPr>
              <w:spacing w:before="33" w:line="252" w:lineRule="auto"/>
              <w:ind w:left="110" w:right="10" w:firstLine="421"/>
              <w:rPr>
                <w:rFonts w:ascii="宋体" w:hAnsi="宋体" w:eastAsia="宋体" w:cs="宋体"/>
                <w:sz w:val="20"/>
                <w:szCs w:val="20"/>
                <w:lang w:eastAsia="zh-CN"/>
              </w:rPr>
            </w:pPr>
            <w:r>
              <w:rPr>
                <w:rFonts w:ascii="宋体" w:hAnsi="宋体" w:eastAsia="宋体" w:cs="宋体"/>
                <w:spacing w:val="9"/>
                <w:sz w:val="20"/>
                <w:szCs w:val="20"/>
                <w:lang w:eastAsia="zh-CN"/>
              </w:rPr>
              <w:t>第三十条第二项  对于有下列行为之一的，由县级以</w:t>
            </w:r>
            <w:r>
              <w:rPr>
                <w:rFonts w:ascii="宋体" w:hAnsi="宋体" w:eastAsia="宋体" w:cs="宋体"/>
                <w:spacing w:val="8"/>
                <w:sz w:val="20"/>
                <w:szCs w:val="20"/>
                <w:lang w:eastAsia="zh-CN"/>
              </w:rPr>
              <w:t>上人民政府安全生</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产监督管理部门给予警告，责令限期改正，处</w:t>
            </w:r>
            <w:r>
              <w:rPr>
                <w:rFonts w:ascii="宋体" w:hAnsi="宋体" w:eastAsia="宋体" w:cs="宋体"/>
                <w:spacing w:val="-9"/>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万元以下的罚款；</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对违反规定生产、经营的非药品类易制毒化学品，可以予以没收；逾期不改</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正的，责令限期停产停业整顿；逾期整顿不合格的，吊销相应的许可证</w:t>
            </w:r>
            <w:r>
              <w:rPr>
                <w:rFonts w:ascii="宋体" w:hAnsi="宋体" w:eastAsia="宋体" w:cs="宋体"/>
                <w:spacing w:val="-48"/>
                <w:w w:val="89"/>
                <w:sz w:val="20"/>
                <w:szCs w:val="20"/>
                <w:lang w:eastAsia="zh-CN"/>
              </w:rPr>
              <w:t>：（</w:t>
            </w:r>
            <w:r>
              <w:rPr>
                <w:rFonts w:ascii="宋体" w:hAnsi="宋体" w:eastAsia="宋体" w:cs="宋体"/>
                <w:spacing w:val="4"/>
                <w:sz w:val="20"/>
                <w:szCs w:val="20"/>
                <w:lang w:eastAsia="zh-CN"/>
              </w:rPr>
              <w:t>二）</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将许可证或者备案证明转借他人使用的；</w:t>
            </w:r>
          </w:p>
        </w:tc>
        <w:tc>
          <w:tcPr>
            <w:tcW w:w="1146"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spacing w:before="65" w:line="244"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6" w:hRule="atLeast"/>
        </w:trPr>
        <w:tc>
          <w:tcPr>
            <w:tcW w:w="700" w:type="dxa"/>
          </w:tcPr>
          <w:p>
            <w:pPr>
              <w:pStyle w:val="6"/>
              <w:spacing w:line="263"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128</w:t>
            </w:r>
          </w:p>
        </w:tc>
        <w:tc>
          <w:tcPr>
            <w:tcW w:w="2061" w:type="dxa"/>
          </w:tcPr>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spacing w:before="65" w:line="251" w:lineRule="auto"/>
              <w:ind w:left="111" w:right="93" w:hanging="2"/>
              <w:jc w:val="both"/>
              <w:rPr>
                <w:rFonts w:ascii="宋体" w:hAnsi="宋体" w:eastAsia="宋体" w:cs="宋体"/>
                <w:sz w:val="20"/>
                <w:szCs w:val="20"/>
                <w:lang w:eastAsia="zh-CN"/>
              </w:rPr>
            </w:pPr>
            <w:r>
              <w:rPr>
                <w:rFonts w:ascii="宋体" w:hAnsi="宋体" w:eastAsia="宋体" w:cs="宋体"/>
                <w:spacing w:val="5"/>
                <w:sz w:val="20"/>
                <w:szCs w:val="20"/>
                <w:lang w:eastAsia="zh-CN"/>
              </w:rPr>
              <w:t>对超出许可的品种、</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数量，生产、经营非</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药品类易制毒化学</w:t>
            </w:r>
            <w:r>
              <w:rPr>
                <w:rFonts w:ascii="宋体" w:hAnsi="宋体" w:eastAsia="宋体" w:cs="宋体"/>
                <w:spacing w:val="3"/>
                <w:sz w:val="20"/>
                <w:szCs w:val="20"/>
                <w:lang w:eastAsia="zh-CN"/>
              </w:rPr>
              <w:t xml:space="preserve"> </w:t>
            </w:r>
            <w:r>
              <w:rPr>
                <w:rFonts w:ascii="宋体" w:hAnsi="宋体" w:eastAsia="宋体" w:cs="宋体"/>
                <w:spacing w:val="10"/>
                <w:sz w:val="20"/>
                <w:szCs w:val="20"/>
                <w:lang w:eastAsia="zh-CN"/>
              </w:rPr>
              <w:t>品的行政处罚</w:t>
            </w:r>
          </w:p>
        </w:tc>
        <w:tc>
          <w:tcPr>
            <w:tcW w:w="1237"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5"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《易制毒化学品管理条例》</w:t>
            </w:r>
          </w:p>
          <w:p>
            <w:pPr>
              <w:spacing w:before="31" w:line="253" w:lineRule="auto"/>
              <w:ind w:left="110" w:right="44" w:firstLine="421"/>
              <w:rPr>
                <w:rFonts w:ascii="宋体" w:hAnsi="宋体" w:eastAsia="宋体" w:cs="宋体"/>
                <w:sz w:val="20"/>
                <w:szCs w:val="20"/>
                <w:lang w:eastAsia="zh-CN"/>
              </w:rPr>
            </w:pPr>
            <w:r>
              <w:rPr>
                <w:rFonts w:ascii="宋体" w:hAnsi="宋体" w:eastAsia="宋体" w:cs="宋体"/>
                <w:spacing w:val="6"/>
                <w:sz w:val="20"/>
                <w:szCs w:val="20"/>
                <w:lang w:eastAsia="zh-CN"/>
              </w:rPr>
              <w:t>第四十条第一款第三项  违反本条例规定，</w:t>
            </w:r>
            <w:r>
              <w:rPr>
                <w:rFonts w:ascii="宋体" w:hAnsi="宋体" w:eastAsia="宋体" w:cs="宋体"/>
                <w:spacing w:val="-10"/>
                <w:sz w:val="20"/>
                <w:szCs w:val="20"/>
                <w:lang w:eastAsia="zh-CN"/>
              </w:rPr>
              <w:t xml:space="preserve"> </w:t>
            </w:r>
            <w:r>
              <w:rPr>
                <w:rFonts w:ascii="宋体" w:hAnsi="宋体" w:eastAsia="宋体" w:cs="宋体"/>
                <w:spacing w:val="6"/>
                <w:sz w:val="20"/>
                <w:szCs w:val="20"/>
                <w:lang w:eastAsia="zh-CN"/>
              </w:rPr>
              <w:t>有下列行为之一的，由负有</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监督管理职责的行政主管部门给予警告，责令限期改正，处</w:t>
            </w:r>
            <w:r>
              <w:rPr>
                <w:rFonts w:ascii="宋体" w:hAnsi="宋体" w:eastAsia="宋体" w:cs="宋体"/>
                <w:spacing w:val="-23"/>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万元</w:t>
            </w:r>
            <w:r>
              <w:rPr>
                <w:rFonts w:ascii="宋体" w:hAnsi="宋体" w:eastAsia="宋体" w:cs="宋体"/>
                <w:spacing w:val="6"/>
                <w:sz w:val="20"/>
                <w:szCs w:val="20"/>
                <w:lang w:eastAsia="zh-CN"/>
              </w:rPr>
              <w:t>以上</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万</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元以下的罚款；对违反规定生产、经营、购买的易</w:t>
            </w:r>
            <w:r>
              <w:rPr>
                <w:rFonts w:ascii="宋体" w:hAnsi="宋体" w:eastAsia="宋体" w:cs="宋体"/>
                <w:spacing w:val="4"/>
                <w:sz w:val="20"/>
                <w:szCs w:val="20"/>
                <w:lang w:eastAsia="zh-CN"/>
              </w:rPr>
              <w:t>制毒化学品可以予以没收；</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逾期不改正的，责令限期停产停业整顿；逾期整顿不合格的，吊销相应的许</w:t>
            </w:r>
            <w:r>
              <w:rPr>
                <w:rFonts w:ascii="宋体" w:hAnsi="宋体" w:eastAsia="宋体" w:cs="宋体"/>
                <w:spacing w:val="6"/>
                <w:sz w:val="20"/>
                <w:szCs w:val="20"/>
                <w:lang w:eastAsia="zh-CN"/>
              </w:rPr>
              <w:t xml:space="preserve"> </w:t>
            </w:r>
            <w:r>
              <w:rPr>
                <w:rFonts w:ascii="宋体" w:hAnsi="宋体" w:eastAsia="宋体" w:cs="宋体"/>
                <w:spacing w:val="10"/>
                <w:sz w:val="20"/>
                <w:szCs w:val="20"/>
                <w:lang w:eastAsia="zh-CN"/>
              </w:rPr>
              <w:t>可证</w:t>
            </w:r>
            <w:r>
              <w:rPr>
                <w:rFonts w:ascii="宋体" w:hAnsi="宋体" w:eastAsia="宋体" w:cs="宋体"/>
                <w:spacing w:val="-50"/>
                <w:sz w:val="20"/>
                <w:szCs w:val="20"/>
                <w:lang w:eastAsia="zh-CN"/>
              </w:rPr>
              <w:t>：（</w:t>
            </w:r>
            <w:r>
              <w:rPr>
                <w:rFonts w:ascii="宋体" w:hAnsi="宋体" w:eastAsia="宋体" w:cs="宋体"/>
                <w:spacing w:val="10"/>
                <w:sz w:val="20"/>
                <w:szCs w:val="20"/>
                <w:lang w:eastAsia="zh-CN"/>
              </w:rPr>
              <w:t>三）超出许可的品种、数量生产、经营、购买易制毒化学品的；</w:t>
            </w:r>
          </w:p>
          <w:p>
            <w:pPr>
              <w:spacing w:before="31" w:line="228" w:lineRule="auto"/>
              <w:ind w:left="534"/>
              <w:rPr>
                <w:rFonts w:ascii="宋体" w:hAnsi="宋体" w:eastAsia="宋体" w:cs="宋体"/>
                <w:sz w:val="20"/>
                <w:szCs w:val="20"/>
                <w:lang w:eastAsia="zh-CN"/>
              </w:rPr>
            </w:pPr>
            <w:r>
              <w:rPr>
                <w:rFonts w:ascii="宋体" w:hAnsi="宋体" w:eastAsia="宋体" w:cs="宋体"/>
                <w:spacing w:val="6"/>
                <w:sz w:val="20"/>
                <w:szCs w:val="20"/>
                <w:lang w:eastAsia="zh-CN"/>
              </w:rPr>
              <w:t>2.</w:t>
            </w:r>
            <w:r>
              <w:rPr>
                <w:rFonts w:ascii="宋体" w:hAnsi="宋体" w:eastAsia="宋体" w:cs="宋体"/>
                <w:spacing w:val="-36"/>
                <w:sz w:val="20"/>
                <w:szCs w:val="20"/>
                <w:lang w:eastAsia="zh-CN"/>
              </w:rPr>
              <w:t xml:space="preserve"> </w:t>
            </w:r>
            <w:r>
              <w:rPr>
                <w:rFonts w:ascii="宋体" w:hAnsi="宋体" w:eastAsia="宋体" w:cs="宋体"/>
                <w:spacing w:val="6"/>
                <w:sz w:val="20"/>
                <w:szCs w:val="20"/>
                <w:lang w:eastAsia="zh-CN"/>
              </w:rPr>
              <w:t>《非药品类易制毒化学品生产、经营许可</w:t>
            </w:r>
            <w:r>
              <w:rPr>
                <w:rFonts w:ascii="宋体" w:hAnsi="宋体" w:eastAsia="宋体" w:cs="宋体"/>
                <w:spacing w:val="5"/>
                <w:sz w:val="20"/>
                <w:szCs w:val="20"/>
                <w:lang w:eastAsia="zh-CN"/>
              </w:rPr>
              <w:t>办法》</w:t>
            </w:r>
          </w:p>
          <w:p>
            <w:pPr>
              <w:spacing w:before="31" w:line="253" w:lineRule="auto"/>
              <w:ind w:left="111" w:right="10" w:firstLine="420"/>
              <w:rPr>
                <w:rFonts w:ascii="宋体" w:hAnsi="宋体" w:eastAsia="宋体" w:cs="宋体"/>
                <w:sz w:val="20"/>
                <w:szCs w:val="20"/>
                <w:lang w:eastAsia="zh-CN"/>
              </w:rPr>
            </w:pPr>
            <w:r>
              <w:rPr>
                <w:rFonts w:ascii="宋体" w:hAnsi="宋体" w:eastAsia="宋体" w:cs="宋体"/>
                <w:spacing w:val="9"/>
                <w:sz w:val="20"/>
                <w:szCs w:val="20"/>
                <w:lang w:eastAsia="zh-CN"/>
              </w:rPr>
              <w:t>第三十条第三项  对于有下列行为之一的，由县级以</w:t>
            </w:r>
            <w:r>
              <w:rPr>
                <w:rFonts w:ascii="宋体" w:hAnsi="宋体" w:eastAsia="宋体" w:cs="宋体"/>
                <w:spacing w:val="8"/>
                <w:sz w:val="20"/>
                <w:szCs w:val="20"/>
                <w:lang w:eastAsia="zh-CN"/>
              </w:rPr>
              <w:t>上人民政府安全生</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产监督管理部门给予警告，责令限期改正，处</w:t>
            </w:r>
            <w:r>
              <w:rPr>
                <w:rFonts w:ascii="宋体" w:hAnsi="宋体" w:eastAsia="宋体" w:cs="宋体"/>
                <w:spacing w:val="-10"/>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2"/>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万元以下的罚款；</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对违反规定生产、经营的非药品类易制毒化学品，可以予以没收；逾期不改</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正的，责令限期停产停业整顿；逾期整顿不合格的，吊销相应的许可证</w:t>
            </w:r>
            <w:r>
              <w:rPr>
                <w:rFonts w:ascii="宋体" w:hAnsi="宋体" w:eastAsia="宋体" w:cs="宋体"/>
                <w:spacing w:val="-48"/>
                <w:w w:val="89"/>
                <w:sz w:val="20"/>
                <w:szCs w:val="20"/>
                <w:lang w:eastAsia="zh-CN"/>
              </w:rPr>
              <w:t>：（</w:t>
            </w:r>
            <w:r>
              <w:rPr>
                <w:rFonts w:ascii="宋体" w:hAnsi="宋体" w:eastAsia="宋体" w:cs="宋体"/>
                <w:spacing w:val="4"/>
                <w:sz w:val="20"/>
                <w:szCs w:val="20"/>
                <w:lang w:eastAsia="zh-CN"/>
              </w:rPr>
              <w:t>三）</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超出许可的品种、数量，生产、经营非药品类易制毒化学品的；</w:t>
            </w:r>
          </w:p>
        </w:tc>
        <w:tc>
          <w:tcPr>
            <w:tcW w:w="1146" w:type="dxa"/>
          </w:tcPr>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spacing w:before="65" w:line="243"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740160" behindDoc="0" locked="0" layoutInCell="0" allowOverlap="1">
                <wp:simplePos x="0" y="0"/>
                <wp:positionH relativeFrom="page">
                  <wp:posOffset>411480</wp:posOffset>
                </wp:positionH>
                <wp:positionV relativeFrom="page">
                  <wp:posOffset>5914390</wp:posOffset>
                </wp:positionV>
                <wp:extent cx="846455" cy="239395"/>
                <wp:effectExtent l="0" t="0" r="0" b="0"/>
                <wp:wrapNone/>
                <wp:docPr id="162" name="TextBox 162"/>
                <wp:cNvGraphicFramePr/>
                <a:graphic xmlns:a="http://schemas.openxmlformats.org/drawingml/2006/main">
                  <a:graphicData uri="http://schemas.microsoft.com/office/word/2010/wordprocessingShape">
                    <wps:wsp>
                      <wps:cNvSpPr txBox="1"/>
                      <wps:spPr>
                        <a:xfrm rot="5400000">
                          <a:off x="411726" y="5914404"/>
                          <a:ext cx="84645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5"/>
                              </w:rPr>
                              <w:t>—</w:t>
                            </w:r>
                            <w:r>
                              <w:rPr>
                                <w:spacing w:val="5"/>
                              </w:rPr>
                              <w:t xml:space="preserve">  </w:t>
                            </w:r>
                            <w:r>
                              <w:rPr>
                                <w:spacing w:val="-5"/>
                              </w:rPr>
                              <w:t>81</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2" o:spid="_x0000_s1026" o:spt="202" type="#_x0000_t202" style="position:absolute;left:0pt;margin-left:32.4pt;margin-top:465.7pt;height:18.85pt;width:66.65pt;mso-position-horizontal-relative:page;mso-position-vertical-relative:page;rotation:5898240f;z-index:251740160;mso-width-relative:page;mso-height-relative:page;" filled="f" stroked="f" coordsize="21600,21600" o:allowincell="f" o:gfxdata="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lTFhNUAAAAKAQAADwAAAAAA&#10;AAABACAAAAAiAAAAZHJzL2Rvd25yZXYueG1sUEsBAhQAFAAAAAgAh07iQIm9qoIWAgAAHwQAAA4A&#10;AAAAAAAAAQAgAAAAJAEAAGRycy9lMm9Eb2MueG1sUEsFBgAAAAAGAAYAWQEAAKwFAAAAAA==&#10;">
                <v:fill on="f" focussize="0,0"/>
                <v:stroke on="f" weight="0pt"/>
                <v:imagedata o:title=""/>
                <o:lock v:ext="edit" aspectratio="f"/>
                <v:textbox inset="0mm,0mm,0mm,0mm">
                  <w:txbxContent>
                    <w:p>
                      <w:pPr>
                        <w:pStyle w:val="2"/>
                        <w:spacing w:before="97" w:line="184" w:lineRule="auto"/>
                        <w:ind w:left="20"/>
                      </w:pPr>
                      <w:r>
                        <w:rPr>
                          <w:spacing w:val="-5"/>
                        </w:rPr>
                        <w:t>—</w:t>
                      </w:r>
                      <w:r>
                        <w:rPr>
                          <w:spacing w:val="5"/>
                        </w:rPr>
                        <w:t xml:space="preserve">  </w:t>
                      </w:r>
                      <w:r>
                        <w:rPr>
                          <w:spacing w:val="-5"/>
                        </w:rPr>
                        <w:t>81</w:t>
                      </w:r>
                      <w:r>
                        <w:rPr>
                          <w:spacing w:val="4"/>
                        </w:rPr>
                        <w:t xml:space="preserve">  </w:t>
                      </w:r>
                      <w:r>
                        <w:rPr>
                          <w:spacing w:val="-5"/>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2" w:hRule="atLeast"/>
        </w:trPr>
        <w:tc>
          <w:tcPr>
            <w:tcW w:w="700" w:type="dxa"/>
          </w:tcPr>
          <w:p>
            <w:pPr>
              <w:pStyle w:val="6"/>
              <w:spacing w:line="264"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129</w:t>
            </w:r>
          </w:p>
        </w:tc>
        <w:tc>
          <w:tcPr>
            <w:tcW w:w="2061" w:type="dxa"/>
          </w:tcPr>
          <w:p>
            <w:pPr>
              <w:pStyle w:val="6"/>
              <w:spacing w:line="281" w:lineRule="auto"/>
              <w:rPr>
                <w:lang w:eastAsia="zh-CN"/>
              </w:rPr>
            </w:pPr>
          </w:p>
          <w:p>
            <w:pPr>
              <w:pStyle w:val="6"/>
              <w:spacing w:line="281" w:lineRule="auto"/>
              <w:rPr>
                <w:lang w:eastAsia="zh-CN"/>
              </w:rPr>
            </w:pPr>
          </w:p>
          <w:p>
            <w:pPr>
              <w:pStyle w:val="6"/>
              <w:spacing w:line="281" w:lineRule="auto"/>
              <w:rPr>
                <w:lang w:eastAsia="zh-CN"/>
              </w:rPr>
            </w:pPr>
          </w:p>
          <w:p>
            <w:pPr>
              <w:pStyle w:val="6"/>
              <w:spacing w:line="281" w:lineRule="auto"/>
              <w:rPr>
                <w:lang w:eastAsia="zh-CN"/>
              </w:rPr>
            </w:pPr>
          </w:p>
          <w:p>
            <w:pPr>
              <w:pStyle w:val="6"/>
              <w:spacing w:line="282" w:lineRule="auto"/>
              <w:rPr>
                <w:lang w:eastAsia="zh-CN"/>
              </w:rPr>
            </w:pPr>
          </w:p>
          <w:p>
            <w:pPr>
              <w:spacing w:before="65" w:line="251"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对非药品类易制毒</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化学品的产品包装</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和使用说明书不符</w:t>
            </w:r>
            <w:r>
              <w:rPr>
                <w:rFonts w:ascii="宋体" w:hAnsi="宋体" w:eastAsia="宋体" w:cs="宋体"/>
                <w:spacing w:val="4"/>
                <w:sz w:val="20"/>
                <w:szCs w:val="20"/>
                <w:lang w:eastAsia="zh-CN"/>
              </w:rPr>
              <w:t xml:space="preserve"> </w:t>
            </w:r>
            <w:r>
              <w:rPr>
                <w:rFonts w:ascii="宋体" w:hAnsi="宋体" w:eastAsia="宋体" w:cs="宋体"/>
                <w:spacing w:val="10"/>
                <w:sz w:val="20"/>
                <w:szCs w:val="20"/>
                <w:lang w:eastAsia="zh-CN"/>
              </w:rPr>
              <w:t>合规定的行政处罚</w:t>
            </w:r>
          </w:p>
        </w:tc>
        <w:tc>
          <w:tcPr>
            <w:tcW w:w="1237"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47"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《易制毒化学品管理条例》</w:t>
            </w:r>
          </w:p>
          <w:p>
            <w:pPr>
              <w:spacing w:before="16" w:line="236" w:lineRule="auto"/>
              <w:ind w:left="122" w:right="98" w:firstLine="409"/>
              <w:rPr>
                <w:rFonts w:ascii="宋体" w:hAnsi="宋体" w:eastAsia="宋体" w:cs="宋体"/>
                <w:sz w:val="20"/>
                <w:szCs w:val="20"/>
                <w:lang w:eastAsia="zh-CN"/>
              </w:rPr>
            </w:pPr>
            <w:r>
              <w:rPr>
                <w:rFonts w:ascii="宋体" w:hAnsi="宋体" w:eastAsia="宋体" w:cs="宋体"/>
                <w:spacing w:val="9"/>
                <w:sz w:val="20"/>
                <w:szCs w:val="20"/>
                <w:lang w:eastAsia="zh-CN"/>
              </w:rPr>
              <w:t>第四条  易制毒化学品的产品包装和使用说明书，应当标明</w:t>
            </w:r>
            <w:r>
              <w:rPr>
                <w:rFonts w:ascii="宋体" w:hAnsi="宋体" w:eastAsia="宋体" w:cs="宋体"/>
                <w:spacing w:val="8"/>
                <w:sz w:val="20"/>
                <w:szCs w:val="20"/>
                <w:lang w:eastAsia="zh-CN"/>
              </w:rPr>
              <w:t>产品的名称</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（含学名和通用名）、化学分子式和成分。</w:t>
            </w:r>
          </w:p>
          <w:p>
            <w:pPr>
              <w:spacing w:before="13" w:line="242" w:lineRule="auto"/>
              <w:ind w:left="110" w:right="44" w:firstLine="421"/>
              <w:rPr>
                <w:rFonts w:ascii="宋体" w:hAnsi="宋体" w:eastAsia="宋体" w:cs="宋体"/>
                <w:sz w:val="20"/>
                <w:szCs w:val="20"/>
                <w:lang w:eastAsia="zh-CN"/>
              </w:rPr>
            </w:pPr>
            <w:r>
              <w:rPr>
                <w:rFonts w:ascii="宋体" w:hAnsi="宋体" w:eastAsia="宋体" w:cs="宋体"/>
                <w:spacing w:val="6"/>
                <w:sz w:val="20"/>
                <w:szCs w:val="20"/>
                <w:lang w:eastAsia="zh-CN"/>
              </w:rPr>
              <w:t>第四十条第一款第七项  违反本条例规定，</w:t>
            </w:r>
            <w:r>
              <w:rPr>
                <w:rFonts w:ascii="宋体" w:hAnsi="宋体" w:eastAsia="宋体" w:cs="宋体"/>
                <w:spacing w:val="-10"/>
                <w:sz w:val="20"/>
                <w:szCs w:val="20"/>
                <w:lang w:eastAsia="zh-CN"/>
              </w:rPr>
              <w:t xml:space="preserve"> </w:t>
            </w:r>
            <w:r>
              <w:rPr>
                <w:rFonts w:ascii="宋体" w:hAnsi="宋体" w:eastAsia="宋体" w:cs="宋体"/>
                <w:spacing w:val="6"/>
                <w:sz w:val="20"/>
                <w:szCs w:val="20"/>
                <w:lang w:eastAsia="zh-CN"/>
              </w:rPr>
              <w:t>有下列行为之一的，由负有</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监督管理职责的行政主管部门给予警告，责令限期改正，处</w:t>
            </w:r>
            <w:r>
              <w:rPr>
                <w:rFonts w:ascii="宋体" w:hAnsi="宋体" w:eastAsia="宋体" w:cs="宋体"/>
                <w:spacing w:val="-23"/>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万元</w:t>
            </w:r>
            <w:r>
              <w:rPr>
                <w:rFonts w:ascii="宋体" w:hAnsi="宋体" w:eastAsia="宋体" w:cs="宋体"/>
                <w:spacing w:val="6"/>
                <w:sz w:val="20"/>
                <w:szCs w:val="20"/>
                <w:lang w:eastAsia="zh-CN"/>
              </w:rPr>
              <w:t>以上</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万</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元以下的罚款；对违反规定生产、经营、购买的易</w:t>
            </w:r>
            <w:r>
              <w:rPr>
                <w:rFonts w:ascii="宋体" w:hAnsi="宋体" w:eastAsia="宋体" w:cs="宋体"/>
                <w:spacing w:val="4"/>
                <w:sz w:val="20"/>
                <w:szCs w:val="20"/>
                <w:lang w:eastAsia="zh-CN"/>
              </w:rPr>
              <w:t>制毒化学品可以予以没收；</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逾期不改正的，责令限期停产停业整顿；逾期整顿不合格的，吊销相应的许</w:t>
            </w:r>
            <w:r>
              <w:rPr>
                <w:rFonts w:ascii="宋体" w:hAnsi="宋体" w:eastAsia="宋体" w:cs="宋体"/>
                <w:spacing w:val="6"/>
                <w:sz w:val="20"/>
                <w:szCs w:val="20"/>
                <w:lang w:eastAsia="zh-CN"/>
              </w:rPr>
              <w:t xml:space="preserve"> </w:t>
            </w:r>
            <w:r>
              <w:rPr>
                <w:rFonts w:ascii="宋体" w:hAnsi="宋体" w:eastAsia="宋体" w:cs="宋体"/>
                <w:spacing w:val="13"/>
                <w:sz w:val="20"/>
                <w:szCs w:val="20"/>
                <w:lang w:eastAsia="zh-CN"/>
              </w:rPr>
              <w:t>可证</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七）易制毒化学品的产品包装和使用说明书不符合本条例规定要求</w:t>
            </w:r>
            <w:r>
              <w:rPr>
                <w:rFonts w:ascii="宋体" w:hAnsi="宋体" w:eastAsia="宋体" w:cs="宋体"/>
                <w:spacing w:val="1"/>
                <w:sz w:val="20"/>
                <w:szCs w:val="20"/>
                <w:lang w:eastAsia="zh-CN"/>
              </w:rPr>
              <w:t xml:space="preserve"> </w:t>
            </w:r>
            <w:r>
              <w:rPr>
                <w:rFonts w:ascii="宋体" w:hAnsi="宋体" w:eastAsia="宋体" w:cs="宋体"/>
                <w:spacing w:val="-11"/>
                <w:sz w:val="20"/>
                <w:szCs w:val="20"/>
                <w:lang w:eastAsia="zh-CN"/>
              </w:rPr>
              <w:t>的；</w:t>
            </w:r>
          </w:p>
          <w:p>
            <w:pPr>
              <w:spacing w:before="14" w:line="228" w:lineRule="auto"/>
              <w:ind w:left="534"/>
              <w:rPr>
                <w:rFonts w:ascii="宋体" w:hAnsi="宋体" w:eastAsia="宋体" w:cs="宋体"/>
                <w:sz w:val="20"/>
                <w:szCs w:val="20"/>
                <w:lang w:eastAsia="zh-CN"/>
              </w:rPr>
            </w:pPr>
            <w:r>
              <w:rPr>
                <w:rFonts w:ascii="宋体" w:hAnsi="宋体" w:eastAsia="宋体" w:cs="宋体"/>
                <w:spacing w:val="6"/>
                <w:sz w:val="20"/>
                <w:szCs w:val="20"/>
                <w:lang w:eastAsia="zh-CN"/>
              </w:rPr>
              <w:t>2.</w:t>
            </w:r>
            <w:r>
              <w:rPr>
                <w:rFonts w:ascii="宋体" w:hAnsi="宋体" w:eastAsia="宋体" w:cs="宋体"/>
                <w:spacing w:val="-36"/>
                <w:sz w:val="20"/>
                <w:szCs w:val="20"/>
                <w:lang w:eastAsia="zh-CN"/>
              </w:rPr>
              <w:t xml:space="preserve"> </w:t>
            </w:r>
            <w:r>
              <w:rPr>
                <w:rFonts w:ascii="宋体" w:hAnsi="宋体" w:eastAsia="宋体" w:cs="宋体"/>
                <w:spacing w:val="6"/>
                <w:sz w:val="20"/>
                <w:szCs w:val="20"/>
                <w:lang w:eastAsia="zh-CN"/>
              </w:rPr>
              <w:t>《非药品类易制毒化学品生产、经营许可</w:t>
            </w:r>
            <w:r>
              <w:rPr>
                <w:rFonts w:ascii="宋体" w:hAnsi="宋体" w:eastAsia="宋体" w:cs="宋体"/>
                <w:spacing w:val="5"/>
                <w:sz w:val="20"/>
                <w:szCs w:val="20"/>
                <w:lang w:eastAsia="zh-CN"/>
              </w:rPr>
              <w:t>办法》</w:t>
            </w:r>
          </w:p>
          <w:p>
            <w:pPr>
              <w:spacing w:before="17" w:line="239" w:lineRule="auto"/>
              <w:ind w:left="111" w:right="10" w:firstLine="420"/>
              <w:rPr>
                <w:rFonts w:ascii="宋体" w:hAnsi="宋体" w:eastAsia="宋体" w:cs="宋体"/>
                <w:sz w:val="20"/>
                <w:szCs w:val="20"/>
                <w:lang w:eastAsia="zh-CN"/>
              </w:rPr>
            </w:pPr>
            <w:r>
              <w:rPr>
                <w:rFonts w:ascii="宋体" w:hAnsi="宋体" w:eastAsia="宋体" w:cs="宋体"/>
                <w:spacing w:val="9"/>
                <w:sz w:val="20"/>
                <w:szCs w:val="20"/>
                <w:lang w:eastAsia="zh-CN"/>
              </w:rPr>
              <w:t>第三十条第四项  对于有下列行为之一的，由县级以</w:t>
            </w:r>
            <w:r>
              <w:rPr>
                <w:rFonts w:ascii="宋体" w:hAnsi="宋体" w:eastAsia="宋体" w:cs="宋体"/>
                <w:spacing w:val="8"/>
                <w:sz w:val="20"/>
                <w:szCs w:val="20"/>
                <w:lang w:eastAsia="zh-CN"/>
              </w:rPr>
              <w:t>上人民政府安全生</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产监督管理部门给予警告，责令限期改正，处</w:t>
            </w:r>
            <w:r>
              <w:rPr>
                <w:rFonts w:ascii="宋体" w:hAnsi="宋体" w:eastAsia="宋体" w:cs="宋体"/>
                <w:spacing w:val="-10"/>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2"/>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万元以下的罚款；</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对违反规定生产、经营的非药品类易制毒化学品，可以予以没收；逾期不改</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正的，责令限期停产停业整顿；逾期整顿不合格的，吊销相应的许可证</w:t>
            </w:r>
            <w:r>
              <w:rPr>
                <w:rFonts w:ascii="宋体" w:hAnsi="宋体" w:eastAsia="宋体" w:cs="宋体"/>
                <w:spacing w:val="-48"/>
                <w:w w:val="89"/>
                <w:sz w:val="20"/>
                <w:szCs w:val="20"/>
                <w:lang w:eastAsia="zh-CN"/>
              </w:rPr>
              <w:t>：（</w:t>
            </w:r>
            <w:r>
              <w:rPr>
                <w:rFonts w:ascii="宋体" w:hAnsi="宋体" w:eastAsia="宋体" w:cs="宋体"/>
                <w:spacing w:val="4"/>
                <w:sz w:val="20"/>
                <w:szCs w:val="20"/>
                <w:lang w:eastAsia="zh-CN"/>
              </w:rPr>
              <w:t>四）</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易制毒化学品的产品包装和使用说明书不符合《条例》规定要求的；</w:t>
            </w:r>
          </w:p>
        </w:tc>
        <w:tc>
          <w:tcPr>
            <w:tcW w:w="1146" w:type="dxa"/>
          </w:tcPr>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43"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2" w:hRule="atLeast"/>
        </w:trPr>
        <w:tc>
          <w:tcPr>
            <w:tcW w:w="700" w:type="dxa"/>
          </w:tcPr>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130</w:t>
            </w:r>
          </w:p>
        </w:tc>
        <w:tc>
          <w:tcPr>
            <w:tcW w:w="2061" w:type="dxa"/>
          </w:tcPr>
          <w:p>
            <w:pPr>
              <w:pStyle w:val="6"/>
              <w:spacing w:line="284" w:lineRule="auto"/>
              <w:rPr>
                <w:lang w:eastAsia="zh-CN"/>
              </w:rPr>
            </w:pPr>
          </w:p>
          <w:p>
            <w:pPr>
              <w:pStyle w:val="6"/>
              <w:spacing w:line="284" w:lineRule="auto"/>
              <w:rPr>
                <w:lang w:eastAsia="zh-CN"/>
              </w:rPr>
            </w:pPr>
          </w:p>
          <w:p>
            <w:pPr>
              <w:pStyle w:val="6"/>
              <w:spacing w:line="284" w:lineRule="auto"/>
              <w:rPr>
                <w:lang w:eastAsia="zh-CN"/>
              </w:rPr>
            </w:pPr>
          </w:p>
          <w:p>
            <w:pPr>
              <w:pStyle w:val="6"/>
              <w:spacing w:line="284"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对生产、经营非药品</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类易制毒化学品的</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单位未按规定报告</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年度生产、经营等情</w:t>
            </w:r>
            <w:r>
              <w:rPr>
                <w:rFonts w:ascii="宋体" w:hAnsi="宋体" w:eastAsia="宋体" w:cs="宋体"/>
                <w:spacing w:val="1"/>
                <w:sz w:val="20"/>
                <w:szCs w:val="20"/>
                <w:lang w:eastAsia="zh-CN"/>
              </w:rPr>
              <w:t xml:space="preserve"> </w:t>
            </w:r>
            <w:r>
              <w:rPr>
                <w:rFonts w:ascii="宋体" w:hAnsi="宋体" w:eastAsia="宋体" w:cs="宋体"/>
                <w:spacing w:val="10"/>
                <w:sz w:val="20"/>
                <w:szCs w:val="20"/>
                <w:lang w:eastAsia="zh-CN"/>
              </w:rPr>
              <w:t>况的行政处罚</w:t>
            </w:r>
          </w:p>
        </w:tc>
        <w:tc>
          <w:tcPr>
            <w:tcW w:w="1237"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0"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《易制毒化学品管理条例》</w:t>
            </w:r>
          </w:p>
          <w:p>
            <w:pPr>
              <w:spacing w:before="15" w:line="241" w:lineRule="auto"/>
              <w:ind w:left="110" w:right="44" w:firstLine="421"/>
              <w:rPr>
                <w:rFonts w:ascii="宋体" w:hAnsi="宋体" w:eastAsia="宋体" w:cs="宋体"/>
                <w:sz w:val="20"/>
                <w:szCs w:val="20"/>
                <w:lang w:eastAsia="zh-CN"/>
              </w:rPr>
            </w:pPr>
            <w:r>
              <w:rPr>
                <w:rFonts w:ascii="宋体" w:hAnsi="宋体" w:eastAsia="宋体" w:cs="宋体"/>
                <w:spacing w:val="6"/>
                <w:sz w:val="20"/>
                <w:szCs w:val="20"/>
                <w:lang w:eastAsia="zh-CN"/>
              </w:rPr>
              <w:t>第四十条第一款第八项  违反本条例规定，</w:t>
            </w:r>
            <w:r>
              <w:rPr>
                <w:rFonts w:ascii="宋体" w:hAnsi="宋体" w:eastAsia="宋体" w:cs="宋体"/>
                <w:spacing w:val="-10"/>
                <w:sz w:val="20"/>
                <w:szCs w:val="20"/>
                <w:lang w:eastAsia="zh-CN"/>
              </w:rPr>
              <w:t xml:space="preserve"> </w:t>
            </w:r>
            <w:r>
              <w:rPr>
                <w:rFonts w:ascii="宋体" w:hAnsi="宋体" w:eastAsia="宋体" w:cs="宋体"/>
                <w:spacing w:val="6"/>
                <w:sz w:val="20"/>
                <w:szCs w:val="20"/>
                <w:lang w:eastAsia="zh-CN"/>
              </w:rPr>
              <w:t>有下列行为之一的，由负有</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监督管理职责的行政主管部门给予警告，责令限期改正，处</w:t>
            </w:r>
            <w:r>
              <w:rPr>
                <w:rFonts w:ascii="宋体" w:hAnsi="宋体" w:eastAsia="宋体" w:cs="宋体"/>
                <w:spacing w:val="-23"/>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万元</w:t>
            </w:r>
            <w:r>
              <w:rPr>
                <w:rFonts w:ascii="宋体" w:hAnsi="宋体" w:eastAsia="宋体" w:cs="宋体"/>
                <w:spacing w:val="6"/>
                <w:sz w:val="20"/>
                <w:szCs w:val="20"/>
                <w:lang w:eastAsia="zh-CN"/>
              </w:rPr>
              <w:t>以上</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万</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元以下的罚款；对违反规定生产、经营、购买的易</w:t>
            </w:r>
            <w:r>
              <w:rPr>
                <w:rFonts w:ascii="宋体" w:hAnsi="宋体" w:eastAsia="宋体" w:cs="宋体"/>
                <w:spacing w:val="4"/>
                <w:sz w:val="20"/>
                <w:szCs w:val="20"/>
                <w:lang w:eastAsia="zh-CN"/>
              </w:rPr>
              <w:t>制毒化学品可以予以没收；</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逾期不改正的，责令限期停产停业整顿；逾期整顿不合格的，吊销相应的许</w:t>
            </w:r>
            <w:r>
              <w:rPr>
                <w:rFonts w:ascii="宋体" w:hAnsi="宋体" w:eastAsia="宋体" w:cs="宋体"/>
                <w:spacing w:val="6"/>
                <w:sz w:val="20"/>
                <w:szCs w:val="20"/>
                <w:lang w:eastAsia="zh-CN"/>
              </w:rPr>
              <w:t xml:space="preserve"> </w:t>
            </w:r>
            <w:r>
              <w:rPr>
                <w:rFonts w:ascii="宋体" w:hAnsi="宋体" w:eastAsia="宋体" w:cs="宋体"/>
                <w:spacing w:val="13"/>
                <w:sz w:val="20"/>
                <w:szCs w:val="20"/>
                <w:lang w:eastAsia="zh-CN"/>
              </w:rPr>
              <w:t>可证</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八）生产、经营易制毒化学品的单位不如实或者不按时向有关行政</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主管部门和公安机关报告年度生产、经销和库存等情况的。</w:t>
            </w:r>
          </w:p>
          <w:p>
            <w:pPr>
              <w:spacing w:before="18" w:line="228" w:lineRule="auto"/>
              <w:ind w:left="534"/>
              <w:rPr>
                <w:rFonts w:ascii="宋体" w:hAnsi="宋体" w:eastAsia="宋体" w:cs="宋体"/>
                <w:sz w:val="20"/>
                <w:szCs w:val="20"/>
                <w:lang w:eastAsia="zh-CN"/>
              </w:rPr>
            </w:pPr>
            <w:r>
              <w:rPr>
                <w:rFonts w:ascii="宋体" w:hAnsi="宋体" w:eastAsia="宋体" w:cs="宋体"/>
                <w:spacing w:val="6"/>
                <w:sz w:val="20"/>
                <w:szCs w:val="20"/>
                <w:lang w:eastAsia="zh-CN"/>
              </w:rPr>
              <w:t>2.</w:t>
            </w:r>
            <w:r>
              <w:rPr>
                <w:rFonts w:ascii="宋体" w:hAnsi="宋体" w:eastAsia="宋体" w:cs="宋体"/>
                <w:spacing w:val="-36"/>
                <w:sz w:val="20"/>
                <w:szCs w:val="20"/>
                <w:lang w:eastAsia="zh-CN"/>
              </w:rPr>
              <w:t xml:space="preserve"> </w:t>
            </w:r>
            <w:r>
              <w:rPr>
                <w:rFonts w:ascii="宋体" w:hAnsi="宋体" w:eastAsia="宋体" w:cs="宋体"/>
                <w:spacing w:val="6"/>
                <w:sz w:val="20"/>
                <w:szCs w:val="20"/>
                <w:lang w:eastAsia="zh-CN"/>
              </w:rPr>
              <w:t>《非药品类易制毒化学品生产、经营许可</w:t>
            </w:r>
            <w:r>
              <w:rPr>
                <w:rFonts w:ascii="宋体" w:hAnsi="宋体" w:eastAsia="宋体" w:cs="宋体"/>
                <w:spacing w:val="5"/>
                <w:sz w:val="20"/>
                <w:szCs w:val="20"/>
                <w:lang w:eastAsia="zh-CN"/>
              </w:rPr>
              <w:t>办法》</w:t>
            </w:r>
          </w:p>
          <w:p>
            <w:pPr>
              <w:spacing w:before="16"/>
              <w:ind w:left="111" w:right="10" w:firstLine="420"/>
              <w:rPr>
                <w:rFonts w:ascii="宋体" w:hAnsi="宋体" w:eastAsia="宋体" w:cs="宋体"/>
                <w:sz w:val="20"/>
                <w:szCs w:val="20"/>
                <w:lang w:eastAsia="zh-CN"/>
              </w:rPr>
            </w:pPr>
            <w:r>
              <w:rPr>
                <w:rFonts w:ascii="宋体" w:hAnsi="宋体" w:eastAsia="宋体" w:cs="宋体"/>
                <w:spacing w:val="9"/>
                <w:sz w:val="20"/>
                <w:szCs w:val="20"/>
                <w:lang w:eastAsia="zh-CN"/>
              </w:rPr>
              <w:t>第三十条第五项  对于有下列行为之一的，由县级以</w:t>
            </w:r>
            <w:r>
              <w:rPr>
                <w:rFonts w:ascii="宋体" w:hAnsi="宋体" w:eastAsia="宋体" w:cs="宋体"/>
                <w:spacing w:val="8"/>
                <w:sz w:val="20"/>
                <w:szCs w:val="20"/>
                <w:lang w:eastAsia="zh-CN"/>
              </w:rPr>
              <w:t>上人民政府安全生</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产监督管理部门给予警告，责令限期改正，处</w:t>
            </w:r>
            <w:r>
              <w:rPr>
                <w:rFonts w:ascii="宋体" w:hAnsi="宋体" w:eastAsia="宋体" w:cs="宋体"/>
                <w:spacing w:val="-10"/>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2"/>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万元以下的罚款；</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对违反规定生产、经营的非药品类易制毒化学品，可以予以没收；逾期不改</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正的，责令限期停产停业整顿；逾期整顿不合格的，吊销相应的许可证</w:t>
            </w:r>
            <w:r>
              <w:rPr>
                <w:rFonts w:ascii="宋体" w:hAnsi="宋体" w:eastAsia="宋体" w:cs="宋体"/>
                <w:spacing w:val="-48"/>
                <w:w w:val="89"/>
                <w:sz w:val="20"/>
                <w:szCs w:val="20"/>
                <w:lang w:eastAsia="zh-CN"/>
              </w:rPr>
              <w:t>：（</w:t>
            </w:r>
            <w:r>
              <w:rPr>
                <w:rFonts w:ascii="宋体" w:hAnsi="宋体" w:eastAsia="宋体" w:cs="宋体"/>
                <w:spacing w:val="4"/>
                <w:sz w:val="20"/>
                <w:szCs w:val="20"/>
                <w:lang w:eastAsia="zh-CN"/>
              </w:rPr>
              <w:t>五）</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生产、经营非药品类易制毒化学品的单位不如实或者不按时向安全生产监督</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管理部门报告年度生产、经营等情况的。</w:t>
            </w:r>
          </w:p>
        </w:tc>
        <w:tc>
          <w:tcPr>
            <w:tcW w:w="1146"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spacing w:before="65" w:line="244"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741184"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64" name="TextBox 164"/>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82</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4" o:spid="_x0000_s1026" o:spt="202" type="#_x0000_t202" style="position:absolute;left:0pt;margin-left:32.35pt;margin-top:111.2pt;height:18.8pt;width:66.65pt;mso-position-horizontal-relative:page;mso-position-vertical-relative:page;rotation:5898240f;z-index:251741184;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AkT8cB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82</w:t>
                      </w:r>
                      <w:r>
                        <w:rPr>
                          <w:spacing w:val="4"/>
                        </w:rPr>
                        <w:t xml:space="preserve">  </w:t>
                      </w:r>
                      <w:r>
                        <w:rPr>
                          <w:spacing w:val="-5"/>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3" w:hRule="atLeast"/>
        </w:trPr>
        <w:tc>
          <w:tcPr>
            <w:tcW w:w="700"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131</w:t>
            </w:r>
          </w:p>
        </w:tc>
        <w:tc>
          <w:tcPr>
            <w:tcW w:w="2061" w:type="dxa"/>
          </w:tcPr>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对生产、经营非药品</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类易制毒化学品的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单位有未经许可或</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者备案擅自生产、经</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营非药品类易制毒</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化学品等行为的行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0"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《易制毒化学品管理条例》</w:t>
            </w:r>
          </w:p>
          <w:p>
            <w:pPr>
              <w:spacing w:before="30" w:line="258" w:lineRule="auto"/>
              <w:ind w:left="110" w:right="27" w:firstLine="421"/>
              <w:rPr>
                <w:rFonts w:ascii="宋体" w:hAnsi="宋体" w:eastAsia="宋体" w:cs="宋体"/>
                <w:sz w:val="20"/>
                <w:szCs w:val="20"/>
                <w:lang w:eastAsia="zh-CN"/>
              </w:rPr>
            </w:pPr>
            <w:r>
              <w:rPr>
                <w:rFonts w:ascii="宋体" w:hAnsi="宋体" w:eastAsia="宋体" w:cs="宋体"/>
                <w:spacing w:val="8"/>
                <w:sz w:val="20"/>
                <w:szCs w:val="20"/>
                <w:lang w:eastAsia="zh-CN"/>
              </w:rPr>
              <w:t xml:space="preserve">第三十八条  违反本条例规定，未经许可或者备案擅自生产、经营、购 </w:t>
            </w:r>
            <w:r>
              <w:rPr>
                <w:rFonts w:ascii="宋体" w:hAnsi="宋体" w:eastAsia="宋体" w:cs="宋体"/>
                <w:spacing w:val="9"/>
                <w:sz w:val="20"/>
                <w:szCs w:val="20"/>
                <w:lang w:eastAsia="zh-CN"/>
              </w:rPr>
              <w:t>买、运输易制毒化学品，伪造申请材料骗取易制毒化学</w:t>
            </w:r>
            <w:r>
              <w:rPr>
                <w:rFonts w:ascii="宋体" w:hAnsi="宋体" w:eastAsia="宋体" w:cs="宋体"/>
                <w:spacing w:val="8"/>
                <w:sz w:val="20"/>
                <w:szCs w:val="20"/>
                <w:lang w:eastAsia="zh-CN"/>
              </w:rPr>
              <w:t xml:space="preserve">品生产、经营、购买 </w:t>
            </w:r>
            <w:r>
              <w:rPr>
                <w:rFonts w:ascii="宋体" w:hAnsi="宋体" w:eastAsia="宋体" w:cs="宋体"/>
                <w:spacing w:val="6"/>
                <w:sz w:val="20"/>
                <w:szCs w:val="20"/>
                <w:lang w:eastAsia="zh-CN"/>
              </w:rPr>
              <w:t>或者运输许可证， 使用他人的或者伪造、变造、失</w:t>
            </w:r>
            <w:r>
              <w:rPr>
                <w:rFonts w:ascii="宋体" w:hAnsi="宋体" w:eastAsia="宋体" w:cs="宋体"/>
                <w:spacing w:val="5"/>
                <w:sz w:val="20"/>
                <w:szCs w:val="20"/>
                <w:lang w:eastAsia="zh-CN"/>
              </w:rPr>
              <w:t>效的许可证生产、经营、</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购买、运输易制毒化学品的，</w:t>
            </w:r>
            <w:r>
              <w:rPr>
                <w:rFonts w:ascii="宋体" w:hAnsi="宋体" w:eastAsia="宋体" w:cs="宋体"/>
                <w:spacing w:val="-42"/>
                <w:sz w:val="20"/>
                <w:szCs w:val="20"/>
                <w:lang w:eastAsia="zh-CN"/>
              </w:rPr>
              <w:t xml:space="preserve"> </w:t>
            </w:r>
            <w:r>
              <w:rPr>
                <w:rFonts w:ascii="宋体" w:hAnsi="宋体" w:eastAsia="宋体" w:cs="宋体"/>
                <w:spacing w:val="7"/>
                <w:sz w:val="20"/>
                <w:szCs w:val="20"/>
                <w:lang w:eastAsia="zh-CN"/>
              </w:rPr>
              <w:t xml:space="preserve">由公安机关没收非法生产、经营、购买或者运 </w:t>
            </w:r>
            <w:r>
              <w:rPr>
                <w:rFonts w:ascii="宋体" w:hAnsi="宋体" w:eastAsia="宋体" w:cs="宋体"/>
                <w:spacing w:val="5"/>
                <w:sz w:val="20"/>
                <w:szCs w:val="20"/>
                <w:lang w:eastAsia="zh-CN"/>
              </w:rPr>
              <w:t>输的易制毒化学品、用于非法生产易制毒化学品的原料以及非法生产、经营、</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购买或者运输易制毒化学品的设备、工具，处非法生产</w:t>
            </w:r>
            <w:r>
              <w:rPr>
                <w:rFonts w:ascii="宋体" w:hAnsi="宋体" w:eastAsia="宋体" w:cs="宋体"/>
                <w:spacing w:val="8"/>
                <w:sz w:val="20"/>
                <w:szCs w:val="20"/>
                <w:lang w:eastAsia="zh-CN"/>
              </w:rPr>
              <w:t xml:space="preserve">、经营、购买或者运 </w:t>
            </w:r>
            <w:r>
              <w:rPr>
                <w:rFonts w:ascii="宋体" w:hAnsi="宋体" w:eastAsia="宋体" w:cs="宋体"/>
                <w:spacing w:val="7"/>
                <w:sz w:val="20"/>
                <w:szCs w:val="20"/>
                <w:lang w:eastAsia="zh-CN"/>
              </w:rPr>
              <w:t>输的易制毒化学品货值</w:t>
            </w:r>
            <w:r>
              <w:rPr>
                <w:rFonts w:ascii="宋体" w:hAnsi="宋体" w:eastAsia="宋体" w:cs="宋体"/>
                <w:spacing w:val="-21"/>
                <w:sz w:val="20"/>
                <w:szCs w:val="20"/>
                <w:lang w:eastAsia="zh-CN"/>
              </w:rPr>
              <w:t xml:space="preserve"> </w:t>
            </w:r>
            <w:r>
              <w:rPr>
                <w:rFonts w:ascii="宋体" w:hAnsi="宋体" w:eastAsia="宋体" w:cs="宋体"/>
                <w:spacing w:val="7"/>
                <w:sz w:val="20"/>
                <w:szCs w:val="20"/>
                <w:lang w:eastAsia="zh-CN"/>
              </w:rPr>
              <w:t>10</w:t>
            </w:r>
            <w:r>
              <w:rPr>
                <w:rFonts w:ascii="宋体" w:hAnsi="宋体" w:eastAsia="宋体" w:cs="宋体"/>
                <w:spacing w:val="-34"/>
                <w:sz w:val="20"/>
                <w:szCs w:val="20"/>
                <w:lang w:eastAsia="zh-CN"/>
              </w:rPr>
              <w:t xml:space="preserve"> </w:t>
            </w:r>
            <w:r>
              <w:rPr>
                <w:rFonts w:ascii="宋体" w:hAnsi="宋体" w:eastAsia="宋体" w:cs="宋体"/>
                <w:spacing w:val="7"/>
                <w:sz w:val="20"/>
                <w:szCs w:val="20"/>
                <w:lang w:eastAsia="zh-CN"/>
              </w:rPr>
              <w:t>倍以上</w:t>
            </w:r>
            <w:r>
              <w:rPr>
                <w:rFonts w:ascii="宋体" w:hAnsi="宋体" w:eastAsia="宋体" w:cs="宋体"/>
                <w:spacing w:val="-31"/>
                <w:sz w:val="20"/>
                <w:szCs w:val="20"/>
                <w:lang w:eastAsia="zh-CN"/>
              </w:rPr>
              <w:t xml:space="preserve"> </w:t>
            </w:r>
            <w:r>
              <w:rPr>
                <w:rFonts w:ascii="宋体" w:hAnsi="宋体" w:eastAsia="宋体" w:cs="宋体"/>
                <w:spacing w:val="7"/>
                <w:sz w:val="20"/>
                <w:szCs w:val="20"/>
                <w:lang w:eastAsia="zh-CN"/>
              </w:rPr>
              <w:t>20</w:t>
            </w:r>
            <w:r>
              <w:rPr>
                <w:rFonts w:ascii="宋体" w:hAnsi="宋体" w:eastAsia="宋体" w:cs="宋体"/>
                <w:spacing w:val="-36"/>
                <w:sz w:val="20"/>
                <w:szCs w:val="20"/>
                <w:lang w:eastAsia="zh-CN"/>
              </w:rPr>
              <w:t xml:space="preserve"> </w:t>
            </w:r>
            <w:r>
              <w:rPr>
                <w:rFonts w:ascii="宋体" w:hAnsi="宋体" w:eastAsia="宋体" w:cs="宋体"/>
                <w:spacing w:val="7"/>
                <w:sz w:val="20"/>
                <w:szCs w:val="20"/>
                <w:lang w:eastAsia="zh-CN"/>
              </w:rPr>
              <w:t>倍以下的罚款，</w:t>
            </w:r>
            <w:r>
              <w:rPr>
                <w:rFonts w:ascii="宋体" w:hAnsi="宋体" w:eastAsia="宋体" w:cs="宋体"/>
                <w:spacing w:val="6"/>
                <w:sz w:val="20"/>
                <w:szCs w:val="20"/>
                <w:lang w:eastAsia="zh-CN"/>
              </w:rPr>
              <w:t>货值的</w:t>
            </w:r>
            <w:r>
              <w:rPr>
                <w:rFonts w:ascii="宋体" w:hAnsi="宋体" w:eastAsia="宋体" w:cs="宋体"/>
                <w:spacing w:val="-34"/>
                <w:sz w:val="20"/>
                <w:szCs w:val="20"/>
                <w:lang w:eastAsia="zh-CN"/>
              </w:rPr>
              <w:t xml:space="preserve"> </w:t>
            </w:r>
            <w:r>
              <w:rPr>
                <w:rFonts w:ascii="宋体" w:hAnsi="宋体" w:eastAsia="宋体" w:cs="宋体"/>
                <w:spacing w:val="6"/>
                <w:sz w:val="20"/>
                <w:szCs w:val="20"/>
                <w:lang w:eastAsia="zh-CN"/>
              </w:rPr>
              <w:t>20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倍不足</w:t>
            </w:r>
            <w:r>
              <w:rPr>
                <w:rFonts w:ascii="宋体" w:hAnsi="宋体" w:eastAsia="宋体" w:cs="宋体"/>
                <w:spacing w:val="-19"/>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0"/>
                <w:sz w:val="20"/>
                <w:szCs w:val="20"/>
                <w:lang w:eastAsia="zh-CN"/>
              </w:rPr>
              <w:t xml:space="preserve"> </w:t>
            </w:r>
            <w:r>
              <w:rPr>
                <w:rFonts w:ascii="宋体" w:hAnsi="宋体" w:eastAsia="宋体" w:cs="宋体"/>
                <w:spacing w:val="6"/>
                <w:sz w:val="20"/>
                <w:szCs w:val="20"/>
                <w:lang w:eastAsia="zh-CN"/>
              </w:rPr>
              <w:t>万 元的，按</w:t>
            </w:r>
            <w:r>
              <w:rPr>
                <w:rFonts w:ascii="宋体" w:hAnsi="宋体" w:eastAsia="宋体" w:cs="宋体"/>
                <w:spacing w:val="-18"/>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万元罚款；有违法所得的，没收违法所得；有营业执照的，</w:t>
            </w:r>
            <w:r>
              <w:rPr>
                <w:rFonts w:ascii="宋体" w:hAnsi="宋体" w:eastAsia="宋体" w:cs="宋体"/>
                <w:spacing w:val="-57"/>
                <w:sz w:val="20"/>
                <w:szCs w:val="20"/>
                <w:lang w:eastAsia="zh-CN"/>
              </w:rPr>
              <w:t xml:space="preserve"> </w:t>
            </w:r>
            <w:r>
              <w:rPr>
                <w:rFonts w:ascii="宋体" w:hAnsi="宋体" w:eastAsia="宋体" w:cs="宋体"/>
                <w:spacing w:val="6"/>
                <w:sz w:val="20"/>
                <w:szCs w:val="20"/>
                <w:lang w:eastAsia="zh-CN"/>
              </w:rPr>
              <w:t xml:space="preserve">由市 </w:t>
            </w:r>
            <w:r>
              <w:rPr>
                <w:rFonts w:ascii="宋体" w:hAnsi="宋体" w:eastAsia="宋体" w:cs="宋体"/>
                <w:spacing w:val="3"/>
                <w:sz w:val="20"/>
                <w:szCs w:val="20"/>
                <w:lang w:eastAsia="zh-CN"/>
              </w:rPr>
              <w:t xml:space="preserve">场监督管理部门吊销营业执照； 构成犯罪的， </w:t>
            </w:r>
            <w:r>
              <w:rPr>
                <w:rFonts w:ascii="宋体" w:hAnsi="宋体" w:eastAsia="宋体" w:cs="宋体"/>
                <w:spacing w:val="2"/>
                <w:sz w:val="20"/>
                <w:szCs w:val="20"/>
                <w:lang w:eastAsia="zh-CN"/>
              </w:rPr>
              <w:t>依法追究刑事责任。</w:t>
            </w:r>
            <w:r>
              <w:fldChar w:fldCharType="begin"/>
            </w:r>
            <w:r>
              <w:instrText xml:space="preserve"> HYPERLINK "http://gffga6ae4bfbcde7b499csvbbwf5ncupv96up9.ffhi.libproxy.ruc.edu.cn/chl/javascript:void(0);" </w:instrText>
            </w:r>
            <w:r>
              <w:fldChar w:fldCharType="separate"/>
            </w:r>
            <w:r>
              <w:fldChar w:fldCharType="end"/>
            </w:r>
          </w:p>
          <w:p>
            <w:pPr>
              <w:spacing w:before="7" w:line="247" w:lineRule="auto"/>
              <w:ind w:left="112" w:right="98" w:firstLine="418"/>
              <w:rPr>
                <w:rFonts w:ascii="宋体" w:hAnsi="宋体" w:eastAsia="宋体" w:cs="宋体"/>
                <w:sz w:val="20"/>
                <w:szCs w:val="20"/>
                <w:lang w:eastAsia="zh-CN"/>
              </w:rPr>
            </w:pPr>
            <w:r>
              <w:rPr>
                <w:rFonts w:ascii="宋体" w:hAnsi="宋体" w:eastAsia="宋体" w:cs="宋体"/>
                <w:spacing w:val="9"/>
                <w:sz w:val="20"/>
                <w:szCs w:val="20"/>
                <w:lang w:eastAsia="zh-CN"/>
              </w:rPr>
              <w:t>对有前款规定违法行为的单位或者个人，有关行政主管部门可以自作出</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行政处罚决定之日起</w:t>
            </w:r>
            <w:r>
              <w:rPr>
                <w:rFonts w:ascii="宋体" w:hAnsi="宋体" w:eastAsia="宋体" w:cs="宋体"/>
                <w:spacing w:val="-32"/>
                <w:sz w:val="20"/>
                <w:szCs w:val="20"/>
                <w:lang w:eastAsia="zh-CN"/>
              </w:rPr>
              <w:t xml:space="preserve"> </w:t>
            </w:r>
            <w:r>
              <w:rPr>
                <w:rFonts w:ascii="宋体" w:hAnsi="宋体" w:eastAsia="宋体" w:cs="宋体"/>
                <w:spacing w:val="8"/>
                <w:sz w:val="20"/>
                <w:szCs w:val="20"/>
                <w:lang w:eastAsia="zh-CN"/>
              </w:rPr>
              <w:t>3</w:t>
            </w:r>
            <w:r>
              <w:rPr>
                <w:rFonts w:ascii="宋体" w:hAnsi="宋体" w:eastAsia="宋体" w:cs="宋体"/>
                <w:spacing w:val="-40"/>
                <w:sz w:val="20"/>
                <w:szCs w:val="20"/>
                <w:lang w:eastAsia="zh-CN"/>
              </w:rPr>
              <w:t xml:space="preserve"> </w:t>
            </w:r>
            <w:r>
              <w:rPr>
                <w:rFonts w:ascii="宋体" w:hAnsi="宋体" w:eastAsia="宋体" w:cs="宋体"/>
                <w:spacing w:val="8"/>
                <w:sz w:val="20"/>
                <w:szCs w:val="20"/>
                <w:lang w:eastAsia="zh-CN"/>
              </w:rPr>
              <w:t>年内，停止受理其易制毒化学品生产、经营、购</w:t>
            </w:r>
            <w:r>
              <w:rPr>
                <w:rFonts w:ascii="宋体" w:hAnsi="宋体" w:eastAsia="宋体" w:cs="宋体"/>
                <w:spacing w:val="7"/>
                <w:sz w:val="20"/>
                <w:szCs w:val="20"/>
                <w:lang w:eastAsia="zh-CN"/>
              </w:rPr>
              <w:t>买、</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运输或者进口、出口许可申请。</w:t>
            </w:r>
          </w:p>
        </w:tc>
        <w:tc>
          <w:tcPr>
            <w:tcW w:w="1146"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spacing w:before="65" w:line="244"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8" w:hRule="atLeast"/>
        </w:trPr>
        <w:tc>
          <w:tcPr>
            <w:tcW w:w="700" w:type="dxa"/>
          </w:tcPr>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132</w:t>
            </w:r>
          </w:p>
        </w:tc>
        <w:tc>
          <w:tcPr>
            <w:tcW w:w="2061" w:type="dxa"/>
          </w:tcPr>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3"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对生产、经营非药品</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类易制毒化学品的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单位或者个人拒不</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接受安全生产监督</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管理部门监督检查</w:t>
            </w:r>
            <w:r>
              <w:rPr>
                <w:rFonts w:ascii="宋体" w:hAnsi="宋体" w:eastAsia="宋体" w:cs="宋体"/>
                <w:spacing w:val="6"/>
                <w:sz w:val="20"/>
                <w:szCs w:val="20"/>
                <w:lang w:eastAsia="zh-CN"/>
              </w:rPr>
              <w:t xml:space="preserve"> </w:t>
            </w:r>
            <w:r>
              <w:rPr>
                <w:rFonts w:ascii="宋体" w:hAnsi="宋体" w:eastAsia="宋体" w:cs="宋体"/>
                <w:spacing w:val="10"/>
                <w:sz w:val="20"/>
                <w:szCs w:val="20"/>
                <w:lang w:eastAsia="zh-CN"/>
              </w:rPr>
              <w:t>的行政处罚</w:t>
            </w:r>
          </w:p>
        </w:tc>
        <w:tc>
          <w:tcPr>
            <w:tcW w:w="1237"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6" w:lineRule="auto"/>
              <w:rPr>
                <w:lang w:eastAsia="zh-CN"/>
              </w:rPr>
            </w:pPr>
          </w:p>
          <w:p>
            <w:pPr>
              <w:pStyle w:val="6"/>
              <w:spacing w:line="25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92"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《易制毒化学品管理条例》</w:t>
            </w:r>
          </w:p>
          <w:p>
            <w:pPr>
              <w:spacing w:before="24" w:line="248"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第四十二条  生产、经营、购买、运输或者进口、出口易制</w:t>
            </w:r>
            <w:r>
              <w:rPr>
                <w:rFonts w:ascii="宋体" w:hAnsi="宋体" w:eastAsia="宋体" w:cs="宋体"/>
                <w:spacing w:val="8"/>
                <w:sz w:val="20"/>
                <w:szCs w:val="20"/>
                <w:lang w:eastAsia="zh-CN"/>
              </w:rPr>
              <w:t>毒化学品的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单位或者个人拒不接受有关行政主管部门监督检查的，由负有监督管理职责</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的行政主管部门责令改正，对直接负责的主管人员以及其他直接责任人员给</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予警告；情节严重的，对单位处</w:t>
            </w:r>
            <w:r>
              <w:rPr>
                <w:rFonts w:ascii="宋体" w:hAnsi="宋体" w:eastAsia="宋体" w:cs="宋体"/>
                <w:spacing w:val="-21"/>
                <w:sz w:val="20"/>
                <w:szCs w:val="20"/>
                <w:lang w:eastAsia="zh-CN"/>
              </w:rPr>
              <w:t xml:space="preserve"> </w:t>
            </w:r>
            <w:r>
              <w:rPr>
                <w:rFonts w:ascii="宋体" w:hAnsi="宋体" w:eastAsia="宋体" w:cs="宋体"/>
                <w:spacing w:val="4"/>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4"/>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4"/>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w:t>
            </w:r>
            <w:r>
              <w:rPr>
                <w:rFonts w:ascii="宋体" w:hAnsi="宋体" w:eastAsia="宋体" w:cs="宋体"/>
                <w:spacing w:val="3"/>
                <w:sz w:val="20"/>
                <w:szCs w:val="20"/>
                <w:lang w:eastAsia="zh-CN"/>
              </w:rPr>
              <w:t>下的罚款， 对直接负责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的主管人员以及其他直接责任人员处</w:t>
            </w:r>
            <w:r>
              <w:rPr>
                <w:rFonts w:ascii="宋体" w:hAnsi="宋体" w:eastAsia="宋体" w:cs="宋体"/>
                <w:spacing w:val="-7"/>
                <w:sz w:val="20"/>
                <w:szCs w:val="20"/>
                <w:lang w:eastAsia="zh-CN"/>
              </w:rPr>
              <w:t xml:space="preserve"> </w:t>
            </w:r>
            <w:r>
              <w:rPr>
                <w:rFonts w:ascii="宋体" w:hAnsi="宋体" w:eastAsia="宋体" w:cs="宋体"/>
                <w:spacing w:val="6"/>
                <w:sz w:val="20"/>
                <w:szCs w:val="20"/>
                <w:lang w:eastAsia="zh-CN"/>
              </w:rPr>
              <w:t>1000</w:t>
            </w:r>
            <w:r>
              <w:rPr>
                <w:rFonts w:ascii="宋体" w:hAnsi="宋体" w:eastAsia="宋体" w:cs="宋体"/>
                <w:spacing w:val="-36"/>
                <w:sz w:val="20"/>
                <w:szCs w:val="20"/>
                <w:lang w:eastAsia="zh-CN"/>
              </w:rPr>
              <w:t xml:space="preserve"> </w:t>
            </w:r>
            <w:r>
              <w:rPr>
                <w:rFonts w:ascii="宋体" w:hAnsi="宋体" w:eastAsia="宋体" w:cs="宋体"/>
                <w:spacing w:val="6"/>
                <w:sz w:val="20"/>
                <w:szCs w:val="20"/>
                <w:lang w:eastAsia="zh-CN"/>
              </w:rPr>
              <w:t>元以上</w:t>
            </w:r>
            <w:r>
              <w:rPr>
                <w:rFonts w:ascii="宋体" w:hAnsi="宋体" w:eastAsia="宋体" w:cs="宋体"/>
                <w:spacing w:val="-35"/>
                <w:sz w:val="20"/>
                <w:szCs w:val="20"/>
                <w:lang w:eastAsia="zh-CN"/>
              </w:rPr>
              <w:t xml:space="preserve"> </w:t>
            </w:r>
            <w:r>
              <w:rPr>
                <w:rFonts w:ascii="宋体" w:hAnsi="宋体" w:eastAsia="宋体" w:cs="宋体"/>
                <w:spacing w:val="6"/>
                <w:sz w:val="20"/>
                <w:szCs w:val="20"/>
                <w:lang w:eastAsia="zh-CN"/>
              </w:rPr>
              <w:t>5000</w:t>
            </w:r>
            <w:r>
              <w:rPr>
                <w:rFonts w:ascii="宋体" w:hAnsi="宋体" w:eastAsia="宋体" w:cs="宋体"/>
                <w:spacing w:val="-36"/>
                <w:sz w:val="20"/>
                <w:szCs w:val="20"/>
                <w:lang w:eastAsia="zh-CN"/>
              </w:rPr>
              <w:t xml:space="preserve"> </w:t>
            </w:r>
            <w:r>
              <w:rPr>
                <w:rFonts w:ascii="宋体" w:hAnsi="宋体" w:eastAsia="宋体" w:cs="宋体"/>
                <w:spacing w:val="6"/>
                <w:sz w:val="20"/>
                <w:szCs w:val="20"/>
                <w:lang w:eastAsia="zh-CN"/>
              </w:rPr>
              <w:t>元以下的罚款；有违</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反治安管理行为的，依法给予治安管理处罚；构成犯罪的， 依法追究刑事责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任。</w:t>
            </w:r>
          </w:p>
          <w:p>
            <w:pPr>
              <w:spacing w:before="24" w:line="228" w:lineRule="auto"/>
              <w:ind w:left="534"/>
              <w:rPr>
                <w:rFonts w:ascii="宋体" w:hAnsi="宋体" w:eastAsia="宋体" w:cs="宋体"/>
                <w:sz w:val="20"/>
                <w:szCs w:val="20"/>
                <w:lang w:eastAsia="zh-CN"/>
              </w:rPr>
            </w:pPr>
            <w:r>
              <w:rPr>
                <w:rFonts w:ascii="宋体" w:hAnsi="宋体" w:eastAsia="宋体" w:cs="宋体"/>
                <w:spacing w:val="6"/>
                <w:sz w:val="20"/>
                <w:szCs w:val="20"/>
                <w:lang w:eastAsia="zh-CN"/>
              </w:rPr>
              <w:t>2.</w:t>
            </w:r>
            <w:r>
              <w:rPr>
                <w:rFonts w:ascii="宋体" w:hAnsi="宋体" w:eastAsia="宋体" w:cs="宋体"/>
                <w:spacing w:val="-36"/>
                <w:sz w:val="20"/>
                <w:szCs w:val="20"/>
                <w:lang w:eastAsia="zh-CN"/>
              </w:rPr>
              <w:t xml:space="preserve"> </w:t>
            </w:r>
            <w:r>
              <w:rPr>
                <w:rFonts w:ascii="宋体" w:hAnsi="宋体" w:eastAsia="宋体" w:cs="宋体"/>
                <w:spacing w:val="6"/>
                <w:sz w:val="20"/>
                <w:szCs w:val="20"/>
                <w:lang w:eastAsia="zh-CN"/>
              </w:rPr>
              <w:t>《非药品类易制毒化学品生产、经营许可</w:t>
            </w:r>
            <w:r>
              <w:rPr>
                <w:rFonts w:ascii="宋体" w:hAnsi="宋体" w:eastAsia="宋体" w:cs="宋体"/>
                <w:spacing w:val="5"/>
                <w:sz w:val="20"/>
                <w:szCs w:val="20"/>
                <w:lang w:eastAsia="zh-CN"/>
              </w:rPr>
              <w:t>办法》</w:t>
            </w:r>
          </w:p>
          <w:p>
            <w:pPr>
              <w:spacing w:before="22" w:line="247" w:lineRule="auto"/>
              <w:ind w:left="110" w:right="97" w:firstLine="421"/>
              <w:rPr>
                <w:rFonts w:ascii="宋体" w:hAnsi="宋体" w:eastAsia="宋体" w:cs="宋体"/>
                <w:sz w:val="20"/>
                <w:szCs w:val="20"/>
                <w:lang w:eastAsia="zh-CN"/>
              </w:rPr>
            </w:pPr>
            <w:r>
              <w:rPr>
                <w:rFonts w:ascii="宋体" w:hAnsi="宋体" w:eastAsia="宋体" w:cs="宋体"/>
                <w:spacing w:val="9"/>
                <w:sz w:val="20"/>
                <w:szCs w:val="20"/>
                <w:lang w:eastAsia="zh-CN"/>
              </w:rPr>
              <w:t>第三十一条  生产、经营非药品类易制毒化学品的单</w:t>
            </w:r>
            <w:r>
              <w:rPr>
                <w:rFonts w:ascii="宋体" w:hAnsi="宋体" w:eastAsia="宋体" w:cs="宋体"/>
                <w:spacing w:val="8"/>
                <w:sz w:val="20"/>
                <w:szCs w:val="20"/>
                <w:lang w:eastAsia="zh-CN"/>
              </w:rPr>
              <w:t>位或者个人拒不接</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受安全生产监督管理部门监督检查的，由县级以上人民政府安全生产监督管</w:t>
            </w:r>
            <w:r>
              <w:rPr>
                <w:rFonts w:ascii="宋体" w:hAnsi="宋体" w:eastAsia="宋体" w:cs="宋体"/>
                <w:spacing w:val="6"/>
                <w:sz w:val="20"/>
                <w:szCs w:val="20"/>
                <w:lang w:eastAsia="zh-CN"/>
              </w:rPr>
              <w:t xml:space="preserve"> 理部门责令改正， 对直接负责的主管人员以及其他直接责任人员给予警告；</w:t>
            </w:r>
            <w:r>
              <w:rPr>
                <w:rFonts w:ascii="宋体" w:hAnsi="宋体" w:eastAsia="宋体" w:cs="宋体"/>
                <w:spacing w:val="1"/>
                <w:sz w:val="20"/>
                <w:szCs w:val="20"/>
                <w:lang w:eastAsia="zh-CN"/>
              </w:rPr>
              <w:t xml:space="preserve"> </w:t>
            </w:r>
            <w:r>
              <w:rPr>
                <w:rFonts w:ascii="宋体" w:hAnsi="宋体" w:eastAsia="宋体" w:cs="宋体"/>
                <w:spacing w:val="7"/>
                <w:sz w:val="20"/>
                <w:szCs w:val="20"/>
                <w:lang w:eastAsia="zh-CN"/>
              </w:rPr>
              <w:t>情节严重的，对单位处</w:t>
            </w:r>
            <w:r>
              <w:rPr>
                <w:rFonts w:ascii="宋体" w:hAnsi="宋体" w:eastAsia="宋体" w:cs="宋体"/>
                <w:spacing w:val="-21"/>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5</w:t>
            </w:r>
            <w:r>
              <w:rPr>
                <w:rFonts w:ascii="宋体" w:hAnsi="宋体" w:eastAsia="宋体" w:cs="宋体"/>
                <w:spacing w:val="-35"/>
                <w:sz w:val="20"/>
                <w:szCs w:val="20"/>
                <w:lang w:eastAsia="zh-CN"/>
              </w:rPr>
              <w:t xml:space="preserve"> </w:t>
            </w:r>
            <w:r>
              <w:rPr>
                <w:rFonts w:ascii="宋体" w:hAnsi="宋体" w:eastAsia="宋体" w:cs="宋体"/>
                <w:spacing w:val="7"/>
                <w:sz w:val="20"/>
                <w:szCs w:val="20"/>
                <w:lang w:eastAsia="zh-CN"/>
              </w:rPr>
              <w:t>万元以下的罚款，对直接负责</w:t>
            </w:r>
            <w:r>
              <w:rPr>
                <w:rFonts w:ascii="宋体" w:hAnsi="宋体" w:eastAsia="宋体" w:cs="宋体"/>
                <w:spacing w:val="6"/>
                <w:sz w:val="20"/>
                <w:szCs w:val="20"/>
                <w:lang w:eastAsia="zh-CN"/>
              </w:rPr>
              <w:t>的主管人</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员以及其他直接责任人员处</w:t>
            </w:r>
            <w:r>
              <w:rPr>
                <w:rFonts w:ascii="宋体" w:hAnsi="宋体" w:eastAsia="宋体" w:cs="宋体"/>
                <w:spacing w:val="-18"/>
                <w:sz w:val="20"/>
                <w:szCs w:val="20"/>
                <w:lang w:eastAsia="zh-CN"/>
              </w:rPr>
              <w:t xml:space="preserve"> </w:t>
            </w:r>
            <w:r>
              <w:rPr>
                <w:rFonts w:ascii="宋体" w:hAnsi="宋体" w:eastAsia="宋体" w:cs="宋体"/>
                <w:spacing w:val="6"/>
                <w:sz w:val="20"/>
                <w:szCs w:val="20"/>
                <w:lang w:eastAsia="zh-CN"/>
              </w:rPr>
              <w:t>1000</w:t>
            </w:r>
            <w:r>
              <w:rPr>
                <w:rFonts w:ascii="宋体" w:hAnsi="宋体" w:eastAsia="宋体" w:cs="宋体"/>
                <w:spacing w:val="-36"/>
                <w:sz w:val="20"/>
                <w:szCs w:val="20"/>
                <w:lang w:eastAsia="zh-CN"/>
              </w:rPr>
              <w:t xml:space="preserve"> </w:t>
            </w:r>
            <w:r>
              <w:rPr>
                <w:rFonts w:ascii="宋体" w:hAnsi="宋体" w:eastAsia="宋体" w:cs="宋体"/>
                <w:spacing w:val="6"/>
                <w:sz w:val="20"/>
                <w:szCs w:val="20"/>
                <w:lang w:eastAsia="zh-CN"/>
              </w:rPr>
              <w:t>元以上</w:t>
            </w:r>
            <w:r>
              <w:rPr>
                <w:rFonts w:ascii="宋体" w:hAnsi="宋体" w:eastAsia="宋体" w:cs="宋体"/>
                <w:spacing w:val="-35"/>
                <w:sz w:val="20"/>
                <w:szCs w:val="20"/>
                <w:lang w:eastAsia="zh-CN"/>
              </w:rPr>
              <w:t xml:space="preserve"> </w:t>
            </w:r>
            <w:r>
              <w:rPr>
                <w:rFonts w:ascii="宋体" w:hAnsi="宋体" w:eastAsia="宋体" w:cs="宋体"/>
                <w:spacing w:val="6"/>
                <w:sz w:val="20"/>
                <w:szCs w:val="20"/>
                <w:lang w:eastAsia="zh-CN"/>
              </w:rPr>
              <w:t>5000</w:t>
            </w:r>
            <w:r>
              <w:rPr>
                <w:rFonts w:ascii="宋体" w:hAnsi="宋体" w:eastAsia="宋体" w:cs="宋体"/>
                <w:spacing w:val="-37"/>
                <w:sz w:val="20"/>
                <w:szCs w:val="20"/>
                <w:lang w:eastAsia="zh-CN"/>
              </w:rPr>
              <w:t xml:space="preserve"> </w:t>
            </w:r>
            <w:r>
              <w:rPr>
                <w:rFonts w:ascii="宋体" w:hAnsi="宋体" w:eastAsia="宋体" w:cs="宋体"/>
                <w:spacing w:val="6"/>
                <w:sz w:val="20"/>
                <w:szCs w:val="20"/>
                <w:lang w:eastAsia="zh-CN"/>
              </w:rPr>
              <w:t>元以下的罚款。</w:t>
            </w:r>
          </w:p>
        </w:tc>
        <w:tc>
          <w:tcPr>
            <w:tcW w:w="1146" w:type="dxa"/>
          </w:tcPr>
          <w:p>
            <w:pPr>
              <w:pStyle w:val="6"/>
              <w:spacing w:line="274" w:lineRule="auto"/>
              <w:rPr>
                <w:lang w:eastAsia="zh-CN"/>
              </w:rPr>
            </w:pPr>
          </w:p>
          <w:p>
            <w:pPr>
              <w:pStyle w:val="6"/>
              <w:spacing w:line="274"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4" w:lineRule="auto"/>
              <w:rPr>
                <w:lang w:eastAsia="zh-CN"/>
              </w:rPr>
            </w:pPr>
          </w:p>
          <w:p>
            <w:pPr>
              <w:pStyle w:val="6"/>
              <w:spacing w:line="274"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spacing w:before="65" w:line="243"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742208"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66" name="TextBox 166"/>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83</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6" o:spid="_x0000_s1026" o:spt="202" type="#_x0000_t202" style="position:absolute;left:0pt;margin-left:32.35pt;margin-top:465.7pt;height:18.8pt;width:66.65pt;mso-position-horizontal-relative:page;mso-position-vertical-relative:page;rotation:5898240f;z-index:251742208;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45LyNxUCAAAf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45LyNxUCAAAf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83</w:t>
                      </w:r>
                      <w:r>
                        <w:rPr>
                          <w:spacing w:val="4"/>
                        </w:rPr>
                        <w:t xml:space="preserve">  </w:t>
                      </w:r>
                      <w:r>
                        <w:rPr>
                          <w:spacing w:val="-5"/>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0" w:hRule="atLeast"/>
        </w:trPr>
        <w:tc>
          <w:tcPr>
            <w:tcW w:w="700"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133</w:t>
            </w:r>
          </w:p>
        </w:tc>
        <w:tc>
          <w:tcPr>
            <w:tcW w:w="2061" w:type="dxa"/>
          </w:tcPr>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对烟花爆竹生产企</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业转让、冒用安全生</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产许可证的行政处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0" w:line="244"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2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27" w:line="228" w:lineRule="auto"/>
              <w:ind w:left="533"/>
              <w:rPr>
                <w:rFonts w:ascii="宋体" w:hAnsi="宋体" w:eastAsia="宋体" w:cs="宋体"/>
                <w:sz w:val="20"/>
                <w:szCs w:val="20"/>
                <w:lang w:eastAsia="zh-CN"/>
              </w:rPr>
            </w:pPr>
            <w:r>
              <w:rPr>
                <w:rFonts w:ascii="宋体" w:hAnsi="宋体" w:eastAsia="宋体" w:cs="宋体"/>
                <w:spacing w:val="9"/>
                <w:sz w:val="20"/>
                <w:szCs w:val="20"/>
                <w:lang w:eastAsia="zh-CN"/>
              </w:rPr>
              <w:t>十四、出租、出借、转让、买卖、冒用或者伪造许可证。</w:t>
            </w:r>
          </w:p>
          <w:p>
            <w:pPr>
              <w:spacing w:before="24" w:line="228" w:lineRule="auto"/>
              <w:ind w:left="534"/>
              <w:rPr>
                <w:rFonts w:ascii="宋体" w:hAnsi="宋体" w:eastAsia="宋体" w:cs="宋体"/>
                <w:sz w:val="20"/>
                <w:szCs w:val="20"/>
                <w:lang w:eastAsia="zh-CN"/>
              </w:rPr>
            </w:pPr>
            <w:r>
              <w:rPr>
                <w:rFonts w:ascii="宋体" w:hAnsi="宋体" w:eastAsia="宋体" w:cs="宋体"/>
                <w:spacing w:val="2"/>
                <w:sz w:val="20"/>
                <w:szCs w:val="20"/>
                <w:lang w:eastAsia="zh-CN"/>
              </w:rPr>
              <w:t>2.</w:t>
            </w:r>
            <w:r>
              <w:rPr>
                <w:rFonts w:ascii="宋体" w:hAnsi="宋体" w:eastAsia="宋体" w:cs="宋体"/>
                <w:spacing w:val="-28"/>
                <w:sz w:val="20"/>
                <w:szCs w:val="20"/>
                <w:lang w:eastAsia="zh-CN"/>
              </w:rPr>
              <w:t xml:space="preserve"> </w:t>
            </w:r>
            <w:r>
              <w:rPr>
                <w:rFonts w:ascii="宋体" w:hAnsi="宋体" w:eastAsia="宋体" w:cs="宋体"/>
                <w:spacing w:val="2"/>
                <w:sz w:val="20"/>
                <w:szCs w:val="20"/>
                <w:lang w:eastAsia="zh-CN"/>
              </w:rPr>
              <w:t>《安全生产许可证条例》</w:t>
            </w:r>
          </w:p>
          <w:p>
            <w:pPr>
              <w:spacing w:before="22" w:line="244" w:lineRule="auto"/>
              <w:ind w:left="113" w:right="41" w:firstLine="418"/>
              <w:rPr>
                <w:rFonts w:ascii="宋体" w:hAnsi="宋体" w:eastAsia="宋体" w:cs="宋体"/>
                <w:sz w:val="20"/>
                <w:szCs w:val="20"/>
                <w:lang w:eastAsia="zh-CN"/>
              </w:rPr>
            </w:pPr>
            <w:r>
              <w:rPr>
                <w:rFonts w:ascii="宋体" w:hAnsi="宋体" w:eastAsia="宋体" w:cs="宋体"/>
                <w:spacing w:val="4"/>
                <w:sz w:val="20"/>
                <w:szCs w:val="20"/>
                <w:lang w:eastAsia="zh-CN"/>
              </w:rPr>
              <w:t>第二十一条  违反本条例规定，转让安全生产许可证的，没收违法所得，</w:t>
            </w:r>
            <w:r>
              <w:rPr>
                <w:rFonts w:ascii="宋体" w:hAnsi="宋体" w:eastAsia="宋体" w:cs="宋体"/>
                <w:spacing w:val="8"/>
                <w:sz w:val="20"/>
                <w:szCs w:val="20"/>
                <w:lang w:eastAsia="zh-CN"/>
              </w:rPr>
              <w:t xml:space="preserve"> </w:t>
            </w:r>
            <w:r>
              <w:rPr>
                <w:rFonts w:ascii="宋体" w:hAnsi="宋体" w:eastAsia="宋体" w:cs="宋体"/>
                <w:spacing w:val="2"/>
                <w:sz w:val="20"/>
                <w:szCs w:val="20"/>
                <w:lang w:eastAsia="zh-CN"/>
              </w:rPr>
              <w:t>处</w:t>
            </w:r>
            <w:r>
              <w:rPr>
                <w:rFonts w:ascii="宋体" w:hAnsi="宋体" w:eastAsia="宋体" w:cs="宋体"/>
                <w:spacing w:val="-14"/>
                <w:sz w:val="20"/>
                <w:szCs w:val="20"/>
                <w:lang w:eastAsia="zh-CN"/>
              </w:rPr>
              <w:t xml:space="preserve"> </w:t>
            </w:r>
            <w:r>
              <w:rPr>
                <w:rFonts w:ascii="宋体" w:hAnsi="宋体" w:eastAsia="宋体" w:cs="宋体"/>
                <w:spacing w:val="2"/>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2"/>
                <w:sz w:val="20"/>
                <w:szCs w:val="20"/>
                <w:lang w:eastAsia="zh-CN"/>
              </w:rPr>
              <w:t>50</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万元以下的罚款，并吊销其安全生产许可证；构成犯罪的，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依法追究刑事责任；接受转让的，依照本条例第十九</w:t>
            </w:r>
            <w:r>
              <w:rPr>
                <w:rFonts w:ascii="宋体" w:hAnsi="宋体" w:eastAsia="宋体" w:cs="宋体"/>
                <w:spacing w:val="8"/>
                <w:sz w:val="20"/>
                <w:szCs w:val="20"/>
                <w:lang w:eastAsia="zh-CN"/>
              </w:rPr>
              <w:t>条的规定处罚。</w:t>
            </w:r>
          </w:p>
          <w:p>
            <w:pPr>
              <w:spacing w:before="26"/>
              <w:ind w:left="113" w:right="100" w:firstLine="441"/>
              <w:rPr>
                <w:rFonts w:ascii="宋体" w:hAnsi="宋体" w:eastAsia="宋体" w:cs="宋体"/>
                <w:sz w:val="20"/>
                <w:szCs w:val="20"/>
                <w:lang w:eastAsia="zh-CN"/>
              </w:rPr>
            </w:pPr>
            <w:r>
              <w:rPr>
                <w:rFonts w:ascii="宋体" w:hAnsi="宋体" w:eastAsia="宋体" w:cs="宋体"/>
                <w:spacing w:val="8"/>
                <w:sz w:val="20"/>
                <w:szCs w:val="20"/>
                <w:lang w:eastAsia="zh-CN"/>
              </w:rPr>
              <w:t>冒用安全生产许可证或者使用伪造的安全生产许可证的，依照本条例第</w:t>
            </w:r>
            <w:r>
              <w:rPr>
                <w:rFonts w:ascii="宋体" w:hAnsi="宋体" w:eastAsia="宋体" w:cs="宋体"/>
                <w:spacing w:val="11"/>
                <w:sz w:val="20"/>
                <w:szCs w:val="20"/>
                <w:lang w:eastAsia="zh-CN"/>
              </w:rPr>
              <w:t xml:space="preserve"> </w:t>
            </w:r>
            <w:r>
              <w:rPr>
                <w:rFonts w:ascii="宋体" w:hAnsi="宋体" w:eastAsia="宋体" w:cs="宋体"/>
                <w:spacing w:val="7"/>
                <w:sz w:val="20"/>
                <w:szCs w:val="20"/>
                <w:lang w:eastAsia="zh-CN"/>
              </w:rPr>
              <w:t>十九条的规定处罚。</w:t>
            </w:r>
          </w:p>
          <w:p>
            <w:pPr>
              <w:spacing w:before="23" w:line="242" w:lineRule="auto"/>
              <w:ind w:left="113" w:right="100" w:firstLine="419"/>
              <w:rPr>
                <w:rFonts w:ascii="宋体" w:hAnsi="宋体" w:eastAsia="宋体" w:cs="宋体"/>
                <w:sz w:val="20"/>
                <w:szCs w:val="20"/>
                <w:lang w:eastAsia="zh-CN"/>
              </w:rPr>
            </w:pPr>
            <w:r>
              <w:rPr>
                <w:rFonts w:ascii="宋体" w:hAnsi="宋体" w:eastAsia="宋体" w:cs="宋体"/>
                <w:spacing w:val="5"/>
                <w:sz w:val="20"/>
                <w:szCs w:val="20"/>
                <w:lang w:eastAsia="zh-CN"/>
              </w:rPr>
              <w:t>第十九条  违反本条例规定， 未取得安全生产</w:t>
            </w:r>
            <w:r>
              <w:rPr>
                <w:rFonts w:ascii="宋体" w:hAnsi="宋体" w:eastAsia="宋体" w:cs="宋体"/>
                <w:spacing w:val="4"/>
                <w:sz w:val="20"/>
                <w:szCs w:val="20"/>
                <w:lang w:eastAsia="zh-CN"/>
              </w:rPr>
              <w:t>许可证擅自进行生产的，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责令停止生产，没收违法所得，并处</w:t>
            </w:r>
            <w:r>
              <w:rPr>
                <w:rFonts w:ascii="宋体" w:hAnsi="宋体" w:eastAsia="宋体" w:cs="宋体"/>
                <w:spacing w:val="-6"/>
                <w:sz w:val="20"/>
                <w:szCs w:val="20"/>
                <w:lang w:eastAsia="zh-CN"/>
              </w:rPr>
              <w:t xml:space="preserve"> </w:t>
            </w:r>
            <w:r>
              <w:rPr>
                <w:rFonts w:ascii="宋体" w:hAnsi="宋体" w:eastAsia="宋体" w:cs="宋体"/>
                <w:spacing w:val="6"/>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50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万元以下的罚款；造成</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重大事故或者其他严重后果，构成犯罪的，依</w:t>
            </w:r>
            <w:r>
              <w:rPr>
                <w:rFonts w:ascii="宋体" w:hAnsi="宋体" w:eastAsia="宋体" w:cs="宋体"/>
                <w:spacing w:val="8"/>
                <w:sz w:val="20"/>
                <w:szCs w:val="20"/>
                <w:lang w:eastAsia="zh-CN"/>
              </w:rPr>
              <w:t>法追究刑事责任。</w:t>
            </w:r>
          </w:p>
        </w:tc>
        <w:tc>
          <w:tcPr>
            <w:tcW w:w="1146" w:type="dxa"/>
          </w:tcPr>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04" w:lineRule="auto"/>
              <w:rPr>
                <w:lang w:eastAsia="zh-CN"/>
              </w:rPr>
            </w:pPr>
          </w:p>
          <w:p>
            <w:pPr>
              <w:pStyle w:val="6"/>
              <w:spacing w:line="304" w:lineRule="auto"/>
              <w:rPr>
                <w:lang w:eastAsia="zh-CN"/>
              </w:rPr>
            </w:pPr>
          </w:p>
          <w:p>
            <w:pPr>
              <w:pStyle w:val="6"/>
              <w:spacing w:line="304" w:lineRule="auto"/>
              <w:rPr>
                <w:lang w:eastAsia="zh-CN"/>
              </w:rPr>
            </w:pPr>
          </w:p>
          <w:p>
            <w:pPr>
              <w:spacing w:before="65" w:line="228" w:lineRule="auto"/>
              <w:ind w:left="477"/>
              <w:rPr>
                <w:rFonts w:ascii="宋体" w:hAnsi="宋体" w:eastAsia="宋体" w:cs="宋体"/>
                <w:sz w:val="20"/>
                <w:szCs w:val="20"/>
                <w:lang w:eastAsia="zh-CN"/>
              </w:rPr>
            </w:pPr>
            <w:r>
              <w:rPr>
                <w:rFonts w:ascii="宋体" w:hAnsi="宋体" w:eastAsia="宋体" w:cs="宋体"/>
                <w:spacing w:val="3"/>
                <w:sz w:val="20"/>
                <w:szCs w:val="20"/>
                <w:lang w:eastAsia="zh-CN"/>
              </w:rPr>
              <w:t>省级</w:t>
            </w:r>
          </w:p>
          <w:p>
            <w:pPr>
              <w:spacing w:before="36" w:line="253" w:lineRule="auto"/>
              <w:ind w:left="159" w:right="151" w:firstLine="10"/>
              <w:rPr>
                <w:rFonts w:ascii="宋体" w:hAnsi="宋体" w:eastAsia="宋体" w:cs="宋体"/>
                <w:sz w:val="20"/>
                <w:szCs w:val="20"/>
                <w:lang w:eastAsia="zh-CN"/>
              </w:rPr>
            </w:pPr>
            <w:r>
              <w:rPr>
                <w:rFonts w:ascii="宋体" w:hAnsi="宋体" w:eastAsia="宋体" w:cs="宋体"/>
                <w:spacing w:val="6"/>
                <w:sz w:val="20"/>
                <w:szCs w:val="20"/>
                <w:lang w:eastAsia="zh-CN"/>
              </w:rPr>
              <w:t>（法律法规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3" w:hRule="atLeast"/>
        </w:trPr>
        <w:tc>
          <w:tcPr>
            <w:tcW w:w="700" w:type="dxa"/>
          </w:tcPr>
          <w:p>
            <w:pPr>
              <w:pStyle w:val="6"/>
              <w:spacing w:line="297" w:lineRule="auto"/>
              <w:rPr>
                <w:lang w:eastAsia="zh-CN"/>
              </w:rPr>
            </w:pPr>
          </w:p>
          <w:p>
            <w:pPr>
              <w:pStyle w:val="6"/>
              <w:spacing w:line="298" w:lineRule="auto"/>
              <w:rPr>
                <w:lang w:eastAsia="zh-CN"/>
              </w:rPr>
            </w:pPr>
          </w:p>
          <w:p>
            <w:pPr>
              <w:pStyle w:val="6"/>
              <w:spacing w:line="298" w:lineRule="auto"/>
              <w:rPr>
                <w:lang w:eastAsia="zh-CN"/>
              </w:rPr>
            </w:pPr>
          </w:p>
          <w:p>
            <w:pPr>
              <w:pStyle w:val="6"/>
              <w:spacing w:line="298"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134</w:t>
            </w:r>
          </w:p>
        </w:tc>
        <w:tc>
          <w:tcPr>
            <w:tcW w:w="2061" w:type="dxa"/>
          </w:tcPr>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对烟花爆竹生产企</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业出租、出借、买卖</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或者伪造安全生产</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许可证的行政处罚</w:t>
            </w:r>
          </w:p>
        </w:tc>
        <w:tc>
          <w:tcPr>
            <w:tcW w:w="1237" w:type="dxa"/>
          </w:tcPr>
          <w:p>
            <w:pPr>
              <w:pStyle w:val="6"/>
              <w:spacing w:line="289" w:lineRule="auto"/>
              <w:rPr>
                <w:lang w:eastAsia="zh-CN"/>
              </w:rPr>
            </w:pPr>
          </w:p>
          <w:p>
            <w:pPr>
              <w:pStyle w:val="6"/>
              <w:spacing w:line="290" w:lineRule="auto"/>
              <w:rPr>
                <w:lang w:eastAsia="zh-CN"/>
              </w:rPr>
            </w:pPr>
          </w:p>
          <w:p>
            <w:pPr>
              <w:pStyle w:val="6"/>
              <w:spacing w:line="290" w:lineRule="auto"/>
              <w:rPr>
                <w:lang w:eastAsia="zh-CN"/>
              </w:rPr>
            </w:pPr>
          </w:p>
          <w:p>
            <w:pPr>
              <w:pStyle w:val="6"/>
              <w:spacing w:line="29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45" w:line="23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14"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15" w:line="228" w:lineRule="auto"/>
              <w:ind w:left="533"/>
              <w:rPr>
                <w:rFonts w:ascii="宋体" w:hAnsi="宋体" w:eastAsia="宋体" w:cs="宋体"/>
                <w:sz w:val="20"/>
                <w:szCs w:val="20"/>
                <w:lang w:eastAsia="zh-CN"/>
              </w:rPr>
            </w:pPr>
            <w:r>
              <w:rPr>
                <w:rFonts w:ascii="宋体" w:hAnsi="宋体" w:eastAsia="宋体" w:cs="宋体"/>
                <w:spacing w:val="9"/>
                <w:sz w:val="20"/>
                <w:szCs w:val="20"/>
                <w:lang w:eastAsia="zh-CN"/>
              </w:rPr>
              <w:t>十四、出租、出借、转让、买卖、冒用或者伪造许可证。</w:t>
            </w:r>
          </w:p>
          <w:p>
            <w:pPr>
              <w:spacing w:before="15"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16" w:line="236"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25" w:lineRule="auto"/>
              <w:rPr>
                <w:lang w:eastAsia="zh-CN"/>
              </w:rPr>
            </w:pPr>
          </w:p>
          <w:p>
            <w:pPr>
              <w:spacing w:before="65" w:line="228" w:lineRule="auto"/>
              <w:ind w:left="477"/>
              <w:rPr>
                <w:rFonts w:ascii="宋体" w:hAnsi="宋体" w:eastAsia="宋体" w:cs="宋体"/>
                <w:sz w:val="20"/>
                <w:szCs w:val="20"/>
                <w:lang w:eastAsia="zh-CN"/>
              </w:rPr>
            </w:pPr>
            <w:r>
              <w:rPr>
                <w:rFonts w:ascii="宋体" w:hAnsi="宋体" w:eastAsia="宋体" w:cs="宋体"/>
                <w:spacing w:val="3"/>
                <w:sz w:val="20"/>
                <w:szCs w:val="20"/>
                <w:lang w:eastAsia="zh-CN"/>
              </w:rPr>
              <w:t>省级</w:t>
            </w:r>
          </w:p>
          <w:p>
            <w:pPr>
              <w:spacing w:before="36" w:line="253" w:lineRule="auto"/>
              <w:ind w:left="159" w:right="151" w:firstLine="10"/>
              <w:rPr>
                <w:rFonts w:ascii="宋体" w:hAnsi="宋体" w:eastAsia="宋体" w:cs="宋体"/>
                <w:sz w:val="20"/>
                <w:szCs w:val="20"/>
                <w:lang w:eastAsia="zh-CN"/>
              </w:rPr>
            </w:pPr>
            <w:r>
              <w:rPr>
                <w:rFonts w:ascii="宋体" w:hAnsi="宋体" w:eastAsia="宋体" w:cs="宋体"/>
                <w:spacing w:val="6"/>
                <w:sz w:val="20"/>
                <w:szCs w:val="20"/>
                <w:lang w:eastAsia="zh-CN"/>
              </w:rPr>
              <w:t>（法律法规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8" w:hRule="atLeast"/>
        </w:trPr>
        <w:tc>
          <w:tcPr>
            <w:tcW w:w="700" w:type="dxa"/>
          </w:tcPr>
          <w:p>
            <w:pPr>
              <w:pStyle w:val="6"/>
              <w:spacing w:line="448"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135</w:t>
            </w:r>
          </w:p>
        </w:tc>
        <w:tc>
          <w:tcPr>
            <w:tcW w:w="2061" w:type="dxa"/>
          </w:tcPr>
          <w:p>
            <w:pPr>
              <w:spacing w:before="64" w:line="250"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对烟花爆竹生产企</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业有变更企业主要</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负责人或者名称，未</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办理安全生产许可</w:t>
            </w:r>
          </w:p>
        </w:tc>
        <w:tc>
          <w:tcPr>
            <w:tcW w:w="1237" w:type="dxa"/>
          </w:tcPr>
          <w:p>
            <w:pPr>
              <w:pStyle w:val="6"/>
              <w:spacing w:line="41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85" w:line="227"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29"/>
                <w:sz w:val="20"/>
                <w:szCs w:val="20"/>
                <w:lang w:eastAsia="zh-CN"/>
              </w:rPr>
              <w:t xml:space="preserve"> </w:t>
            </w:r>
            <w:r>
              <w:rPr>
                <w:rFonts w:ascii="宋体" w:hAnsi="宋体" w:eastAsia="宋体" w:cs="宋体"/>
                <w:spacing w:val="5"/>
                <w:sz w:val="20"/>
                <w:szCs w:val="20"/>
                <w:lang w:eastAsia="zh-CN"/>
              </w:rPr>
              <w:t>《烟花爆竹生产企业安全生产许可证实施办法》</w:t>
            </w:r>
          </w:p>
          <w:p>
            <w:pPr>
              <w:spacing w:before="16" w:line="237" w:lineRule="auto"/>
              <w:ind w:left="114" w:right="98" w:firstLine="418"/>
              <w:rPr>
                <w:rFonts w:ascii="宋体" w:hAnsi="宋体" w:eastAsia="宋体" w:cs="宋体"/>
                <w:sz w:val="20"/>
                <w:szCs w:val="20"/>
                <w:lang w:eastAsia="zh-CN"/>
              </w:rPr>
            </w:pPr>
            <w:r>
              <w:rPr>
                <w:rFonts w:ascii="宋体" w:hAnsi="宋体" w:eastAsia="宋体" w:cs="宋体"/>
                <w:spacing w:val="9"/>
                <w:sz w:val="20"/>
                <w:szCs w:val="20"/>
                <w:lang w:eastAsia="zh-CN"/>
              </w:rPr>
              <w:t>第四十三条第一项  企业有下列行为之一的，责令停止违法</w:t>
            </w:r>
            <w:r>
              <w:rPr>
                <w:rFonts w:ascii="宋体" w:hAnsi="宋体" w:eastAsia="宋体" w:cs="宋体"/>
                <w:spacing w:val="8"/>
                <w:sz w:val="20"/>
                <w:szCs w:val="20"/>
                <w:lang w:eastAsia="zh-CN"/>
              </w:rPr>
              <w:t>活动或者限</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期改正，并处</w:t>
            </w:r>
            <w:r>
              <w:rPr>
                <w:rFonts w:ascii="宋体" w:hAnsi="宋体" w:eastAsia="宋体" w:cs="宋体"/>
                <w:spacing w:val="-20"/>
                <w:sz w:val="20"/>
                <w:szCs w:val="20"/>
                <w:lang w:eastAsia="zh-CN"/>
              </w:rPr>
              <w:t xml:space="preserve"> </w:t>
            </w:r>
            <w:r>
              <w:rPr>
                <w:rFonts w:ascii="宋体" w:hAnsi="宋体" w:eastAsia="宋体" w:cs="宋体"/>
                <w:spacing w:val="10"/>
                <w:sz w:val="20"/>
                <w:szCs w:val="20"/>
                <w:lang w:eastAsia="zh-CN"/>
              </w:rPr>
              <w:t>1</w:t>
            </w:r>
            <w:r>
              <w:rPr>
                <w:rFonts w:ascii="宋体" w:hAnsi="宋体" w:eastAsia="宋体" w:cs="宋体"/>
                <w:spacing w:val="-30"/>
                <w:sz w:val="20"/>
                <w:szCs w:val="20"/>
                <w:lang w:eastAsia="zh-CN"/>
              </w:rPr>
              <w:t xml:space="preserve"> </w:t>
            </w:r>
            <w:r>
              <w:rPr>
                <w:rFonts w:ascii="宋体" w:hAnsi="宋体" w:eastAsia="宋体" w:cs="宋体"/>
                <w:spacing w:val="10"/>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10"/>
                <w:sz w:val="20"/>
                <w:szCs w:val="20"/>
                <w:lang w:eastAsia="zh-CN"/>
              </w:rPr>
              <w:t>3</w:t>
            </w:r>
            <w:r>
              <w:rPr>
                <w:rFonts w:ascii="宋体" w:hAnsi="宋体" w:eastAsia="宋体" w:cs="宋体"/>
                <w:spacing w:val="-31"/>
                <w:sz w:val="20"/>
                <w:szCs w:val="20"/>
                <w:lang w:eastAsia="zh-CN"/>
              </w:rPr>
              <w:t xml:space="preserve"> </w:t>
            </w:r>
            <w:r>
              <w:rPr>
                <w:rFonts w:ascii="宋体" w:hAnsi="宋体" w:eastAsia="宋体" w:cs="宋体"/>
                <w:spacing w:val="10"/>
                <w:sz w:val="20"/>
                <w:szCs w:val="20"/>
                <w:lang w:eastAsia="zh-CN"/>
              </w:rPr>
              <w:t>万元以下的罚款</w:t>
            </w:r>
            <w:r>
              <w:rPr>
                <w:rFonts w:ascii="宋体" w:hAnsi="宋体" w:eastAsia="宋体" w:cs="宋体"/>
                <w:spacing w:val="-48"/>
                <w:sz w:val="20"/>
                <w:szCs w:val="20"/>
                <w:lang w:eastAsia="zh-CN"/>
              </w:rPr>
              <w:t>：（</w:t>
            </w:r>
            <w:r>
              <w:rPr>
                <w:rFonts w:ascii="宋体" w:hAnsi="宋体" w:eastAsia="宋体" w:cs="宋体"/>
                <w:spacing w:val="10"/>
                <w:sz w:val="20"/>
                <w:szCs w:val="20"/>
                <w:lang w:eastAsia="zh-CN"/>
              </w:rPr>
              <w:t>一）变更企业主要负责人或</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者名称， 未办理安全生产许可证变更手续的；</w:t>
            </w:r>
          </w:p>
        </w:tc>
        <w:tc>
          <w:tcPr>
            <w:tcW w:w="1146" w:type="dxa"/>
          </w:tcPr>
          <w:p>
            <w:pPr>
              <w:pStyle w:val="6"/>
              <w:spacing w:line="277"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spacing w:before="64" w:line="228" w:lineRule="auto"/>
              <w:ind w:left="477"/>
              <w:rPr>
                <w:rFonts w:ascii="宋体" w:hAnsi="宋体" w:eastAsia="宋体" w:cs="宋体"/>
                <w:sz w:val="20"/>
                <w:szCs w:val="20"/>
                <w:lang w:eastAsia="zh-CN"/>
              </w:rPr>
            </w:pPr>
            <w:r>
              <w:rPr>
                <w:rFonts w:ascii="宋体" w:hAnsi="宋体" w:eastAsia="宋体" w:cs="宋体"/>
                <w:spacing w:val="3"/>
                <w:sz w:val="20"/>
                <w:szCs w:val="20"/>
                <w:lang w:eastAsia="zh-CN"/>
              </w:rPr>
              <w:t>省级</w:t>
            </w:r>
          </w:p>
          <w:p>
            <w:pPr>
              <w:spacing w:before="33" w:line="247" w:lineRule="auto"/>
              <w:ind w:left="160" w:right="151" w:firstLine="10"/>
              <w:rPr>
                <w:rFonts w:ascii="宋体" w:hAnsi="宋体" w:eastAsia="宋体" w:cs="宋体"/>
                <w:sz w:val="20"/>
                <w:szCs w:val="20"/>
                <w:lang w:eastAsia="zh-CN"/>
              </w:rPr>
            </w:pPr>
            <w:r>
              <w:rPr>
                <w:rFonts w:ascii="宋体" w:hAnsi="宋体" w:eastAsia="宋体" w:cs="宋体"/>
                <w:spacing w:val="6"/>
                <w:sz w:val="20"/>
                <w:szCs w:val="20"/>
                <w:lang w:eastAsia="zh-CN"/>
              </w:rPr>
              <w:t>（法律法规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确由应急管</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743232"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68" name="TextBox 168"/>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84</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8" o:spid="_x0000_s1026" o:spt="202" type="#_x0000_t202" style="position:absolute;left:0pt;margin-left:32.35pt;margin-top:111.2pt;height:18.8pt;width:66.65pt;mso-position-horizontal-relative:page;mso-position-vertical-relative:page;rotation:5898240f;z-index:251743232;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AbhEO1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84</w:t>
                      </w:r>
                      <w:r>
                        <w:rPr>
                          <w:spacing w:val="4"/>
                        </w:rPr>
                        <w:t xml:space="preserve">  </w:t>
                      </w:r>
                      <w:r>
                        <w:rPr>
                          <w:spacing w:val="-5"/>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8" w:hRule="atLeast"/>
        </w:trPr>
        <w:tc>
          <w:tcPr>
            <w:tcW w:w="700" w:type="dxa"/>
          </w:tcPr>
          <w:p>
            <w:pPr>
              <w:pStyle w:val="6"/>
              <w:rPr>
                <w:lang w:eastAsia="zh-CN"/>
              </w:rPr>
            </w:pPr>
          </w:p>
        </w:tc>
        <w:tc>
          <w:tcPr>
            <w:tcW w:w="2061" w:type="dxa"/>
          </w:tcPr>
          <w:p>
            <w:pPr>
              <w:spacing w:before="59" w:line="244" w:lineRule="auto"/>
              <w:ind w:left="127" w:right="106" w:hanging="17"/>
              <w:rPr>
                <w:rFonts w:ascii="宋体" w:hAnsi="宋体" w:eastAsia="宋体" w:cs="宋体"/>
                <w:sz w:val="20"/>
                <w:szCs w:val="20"/>
                <w:lang w:eastAsia="zh-CN"/>
              </w:rPr>
            </w:pPr>
            <w:r>
              <w:rPr>
                <w:rFonts w:ascii="宋体" w:hAnsi="宋体" w:eastAsia="宋体" w:cs="宋体"/>
                <w:spacing w:val="29"/>
                <w:sz w:val="20"/>
                <w:szCs w:val="20"/>
                <w:lang w:eastAsia="zh-CN"/>
              </w:rPr>
              <w:t>证变更手续等行为</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的行政处罚</w:t>
            </w:r>
          </w:p>
        </w:tc>
        <w:tc>
          <w:tcPr>
            <w:tcW w:w="1237" w:type="dxa"/>
          </w:tcPr>
          <w:p>
            <w:pPr>
              <w:pStyle w:val="6"/>
              <w:rPr>
                <w:lang w:eastAsia="zh-CN"/>
              </w:rPr>
            </w:pPr>
          </w:p>
        </w:tc>
        <w:tc>
          <w:tcPr>
            <w:tcW w:w="7120" w:type="dxa"/>
          </w:tcPr>
          <w:p>
            <w:pPr>
              <w:spacing w:before="45" w:line="237" w:lineRule="auto"/>
              <w:ind w:left="113" w:right="98" w:firstLine="419"/>
              <w:rPr>
                <w:rFonts w:ascii="宋体" w:hAnsi="宋体" w:eastAsia="宋体" w:cs="宋体"/>
                <w:sz w:val="20"/>
                <w:szCs w:val="20"/>
                <w:lang w:eastAsia="zh-CN"/>
              </w:rPr>
            </w:pPr>
            <w:r>
              <w:rPr>
                <w:rFonts w:ascii="宋体" w:hAnsi="宋体" w:eastAsia="宋体" w:cs="宋体"/>
                <w:spacing w:val="9"/>
                <w:sz w:val="20"/>
                <w:szCs w:val="20"/>
                <w:lang w:eastAsia="zh-CN"/>
              </w:rPr>
              <w:t>第四十四条第一款第三项、第二款  企业有下列行为</w:t>
            </w:r>
            <w:r>
              <w:rPr>
                <w:rFonts w:ascii="宋体" w:hAnsi="宋体" w:eastAsia="宋体" w:cs="宋体"/>
                <w:spacing w:val="8"/>
                <w:sz w:val="20"/>
                <w:szCs w:val="20"/>
                <w:lang w:eastAsia="zh-CN"/>
              </w:rPr>
              <w:t>之一的，依法暂扣</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其安全生产许可证</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三）改建、扩建烟花爆竹生产（含储存）设施未办理</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安全生产许可证变更手续的；</w:t>
            </w:r>
          </w:p>
          <w:p>
            <w:pPr>
              <w:spacing w:before="17" w:line="235" w:lineRule="auto"/>
              <w:ind w:left="114" w:right="97" w:firstLine="421"/>
              <w:rPr>
                <w:rFonts w:ascii="宋体" w:hAnsi="宋体" w:eastAsia="宋体" w:cs="宋体"/>
                <w:sz w:val="20"/>
                <w:szCs w:val="20"/>
                <w:lang w:eastAsia="zh-CN"/>
              </w:rPr>
            </w:pPr>
            <w:r>
              <w:rPr>
                <w:rFonts w:ascii="宋体" w:hAnsi="宋体" w:eastAsia="宋体" w:cs="宋体"/>
                <w:spacing w:val="6"/>
                <w:sz w:val="20"/>
                <w:szCs w:val="20"/>
                <w:lang w:eastAsia="zh-CN"/>
              </w:rPr>
              <w:t>企业有前款第一项、第二项、第三项行为之一的，并处</w:t>
            </w:r>
            <w:r>
              <w:rPr>
                <w:rFonts w:ascii="宋体" w:hAnsi="宋体" w:eastAsia="宋体" w:cs="宋体"/>
                <w:spacing w:val="-8"/>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元以下的罚款。</w:t>
            </w:r>
          </w:p>
          <w:p>
            <w:pPr>
              <w:spacing w:before="13" w:line="232" w:lineRule="auto"/>
              <w:ind w:left="118" w:right="125" w:firstLine="413"/>
              <w:rPr>
                <w:rFonts w:ascii="宋体" w:hAnsi="宋体" w:eastAsia="宋体" w:cs="宋体"/>
                <w:sz w:val="20"/>
                <w:szCs w:val="20"/>
                <w:lang w:eastAsia="zh-CN"/>
              </w:rPr>
            </w:pPr>
            <w:r>
              <w:rPr>
                <w:rFonts w:ascii="宋体" w:hAnsi="宋体" w:eastAsia="宋体" w:cs="宋体"/>
                <w:spacing w:val="8"/>
                <w:sz w:val="20"/>
                <w:szCs w:val="20"/>
                <w:lang w:eastAsia="zh-CN"/>
              </w:rPr>
              <w:t>第四十八条  本办法规定的行政处罚，由安全生产监督管理部门决定，</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暂扣、吊销安全生产许可证的行政处罚由发证机关决定。</w:t>
            </w:r>
          </w:p>
        </w:tc>
        <w:tc>
          <w:tcPr>
            <w:tcW w:w="1146" w:type="dxa"/>
          </w:tcPr>
          <w:p>
            <w:pPr>
              <w:pStyle w:val="6"/>
              <w:rPr>
                <w:lang w:eastAsia="zh-CN"/>
              </w:rPr>
            </w:pPr>
          </w:p>
        </w:tc>
        <w:tc>
          <w:tcPr>
            <w:tcW w:w="1358" w:type="dxa"/>
          </w:tcPr>
          <w:p>
            <w:pPr>
              <w:spacing w:before="60" w:line="249" w:lineRule="auto"/>
              <w:ind w:left="159" w:right="151" w:firstLine="3"/>
              <w:rPr>
                <w:rFonts w:ascii="宋体" w:hAnsi="宋体" w:eastAsia="宋体" w:cs="宋体"/>
                <w:sz w:val="20"/>
                <w:szCs w:val="20"/>
                <w:lang w:eastAsia="zh-CN"/>
              </w:rPr>
            </w:pPr>
            <w:r>
              <w:rPr>
                <w:rFonts w:ascii="宋体" w:hAnsi="宋体" w:eastAsia="宋体" w:cs="宋体"/>
                <w:spacing w:val="7"/>
                <w:sz w:val="20"/>
                <w:szCs w:val="20"/>
                <w:lang w:eastAsia="zh-CN"/>
              </w:rPr>
              <w:t>理部实施行</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9" w:hRule="atLeast"/>
        </w:trPr>
        <w:tc>
          <w:tcPr>
            <w:tcW w:w="700" w:type="dxa"/>
          </w:tcPr>
          <w:p>
            <w:pPr>
              <w:pStyle w:val="6"/>
              <w:spacing w:line="310" w:lineRule="auto"/>
              <w:rPr>
                <w:lang w:eastAsia="zh-CN"/>
              </w:rPr>
            </w:pPr>
          </w:p>
          <w:p>
            <w:pPr>
              <w:pStyle w:val="6"/>
              <w:spacing w:line="310" w:lineRule="auto"/>
              <w:rPr>
                <w:lang w:eastAsia="zh-CN"/>
              </w:rPr>
            </w:pPr>
          </w:p>
          <w:p>
            <w:pPr>
              <w:pStyle w:val="6"/>
              <w:spacing w:line="311"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136</w:t>
            </w:r>
          </w:p>
        </w:tc>
        <w:tc>
          <w:tcPr>
            <w:tcW w:w="2061" w:type="dxa"/>
          </w:tcPr>
          <w:p>
            <w:pPr>
              <w:pStyle w:val="6"/>
              <w:spacing w:line="340"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对从事礼花弹生产</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的企业将礼花弹销</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售给未经公安机关</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批准的燃放活动等</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行为的行政处罚</w:t>
            </w:r>
          </w:p>
        </w:tc>
        <w:tc>
          <w:tcPr>
            <w:tcW w:w="1237" w:type="dxa"/>
          </w:tcPr>
          <w:p>
            <w:pPr>
              <w:pStyle w:val="6"/>
              <w:spacing w:line="300" w:lineRule="auto"/>
              <w:rPr>
                <w:lang w:eastAsia="zh-CN"/>
              </w:rPr>
            </w:pPr>
          </w:p>
          <w:p>
            <w:pPr>
              <w:pStyle w:val="6"/>
              <w:spacing w:line="300" w:lineRule="auto"/>
              <w:rPr>
                <w:lang w:eastAsia="zh-CN"/>
              </w:rPr>
            </w:pPr>
          </w:p>
          <w:p>
            <w:pPr>
              <w:pStyle w:val="6"/>
              <w:spacing w:line="30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46" w:line="227"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29"/>
                <w:sz w:val="20"/>
                <w:szCs w:val="20"/>
                <w:lang w:eastAsia="zh-CN"/>
              </w:rPr>
              <w:t xml:space="preserve"> </w:t>
            </w:r>
            <w:r>
              <w:rPr>
                <w:rFonts w:ascii="宋体" w:hAnsi="宋体" w:eastAsia="宋体" w:cs="宋体"/>
                <w:spacing w:val="5"/>
                <w:sz w:val="20"/>
                <w:szCs w:val="20"/>
                <w:lang w:eastAsia="zh-CN"/>
              </w:rPr>
              <w:t>《烟花爆竹生产企业安全生产许可证实施办法》</w:t>
            </w:r>
          </w:p>
          <w:p>
            <w:pPr>
              <w:spacing w:before="15" w:line="237" w:lineRule="auto"/>
              <w:ind w:left="113" w:right="44" w:firstLine="418"/>
              <w:rPr>
                <w:rFonts w:ascii="宋体" w:hAnsi="宋体" w:eastAsia="宋体" w:cs="宋体"/>
                <w:sz w:val="20"/>
                <w:szCs w:val="20"/>
                <w:lang w:eastAsia="zh-CN"/>
              </w:rPr>
            </w:pPr>
            <w:r>
              <w:rPr>
                <w:rFonts w:ascii="宋体" w:hAnsi="宋体" w:eastAsia="宋体" w:cs="宋体"/>
                <w:spacing w:val="9"/>
                <w:sz w:val="20"/>
                <w:szCs w:val="20"/>
                <w:lang w:eastAsia="zh-CN"/>
              </w:rPr>
              <w:t>第四十四条第一款第二项、第四项、第二款  企业有下列行为之一的，</w:t>
            </w:r>
            <w:r>
              <w:rPr>
                <w:rFonts w:ascii="宋体" w:hAnsi="宋体" w:eastAsia="宋体" w:cs="宋体"/>
                <w:spacing w:val="5"/>
                <w:sz w:val="20"/>
                <w:szCs w:val="20"/>
                <w:lang w:eastAsia="zh-CN"/>
              </w:rPr>
              <w:t xml:space="preserve"> </w:t>
            </w:r>
            <w:r>
              <w:rPr>
                <w:rFonts w:ascii="宋体" w:hAnsi="宋体" w:eastAsia="宋体" w:cs="宋体"/>
                <w:spacing w:val="13"/>
                <w:sz w:val="20"/>
                <w:szCs w:val="20"/>
                <w:lang w:eastAsia="zh-CN"/>
              </w:rPr>
              <w:t>依法暂扣其安全生产许可证</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二）从事礼花弹生产的企业将礼花弹销售给</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未经公安机关批准的燃放活动的</w:t>
            </w:r>
            <w:r>
              <w:rPr>
                <w:rFonts w:ascii="宋体" w:hAnsi="宋体" w:eastAsia="宋体" w:cs="宋体"/>
                <w:spacing w:val="-47"/>
                <w:w w:val="87"/>
                <w:sz w:val="20"/>
                <w:szCs w:val="20"/>
                <w:lang w:eastAsia="zh-CN"/>
              </w:rPr>
              <w:t>；（</w:t>
            </w:r>
            <w:r>
              <w:rPr>
                <w:rFonts w:ascii="宋体" w:hAnsi="宋体" w:eastAsia="宋体" w:cs="宋体"/>
                <w:spacing w:val="6"/>
                <w:sz w:val="20"/>
                <w:szCs w:val="20"/>
                <w:lang w:eastAsia="zh-CN"/>
              </w:rPr>
              <w:t>四） 发生较大以上生产安全责任事故的；</w:t>
            </w:r>
          </w:p>
          <w:p>
            <w:pPr>
              <w:spacing w:before="17" w:line="235" w:lineRule="auto"/>
              <w:ind w:left="114" w:right="97" w:firstLine="421"/>
              <w:rPr>
                <w:rFonts w:ascii="宋体" w:hAnsi="宋体" w:eastAsia="宋体" w:cs="宋体"/>
                <w:sz w:val="20"/>
                <w:szCs w:val="20"/>
                <w:lang w:eastAsia="zh-CN"/>
              </w:rPr>
            </w:pPr>
            <w:r>
              <w:rPr>
                <w:rFonts w:ascii="宋体" w:hAnsi="宋体" w:eastAsia="宋体" w:cs="宋体"/>
                <w:spacing w:val="6"/>
                <w:sz w:val="20"/>
                <w:szCs w:val="20"/>
                <w:lang w:eastAsia="zh-CN"/>
              </w:rPr>
              <w:t>企业有前款第一项、第二项、第三项行为之一的，并处</w:t>
            </w:r>
            <w:r>
              <w:rPr>
                <w:rFonts w:ascii="宋体" w:hAnsi="宋体" w:eastAsia="宋体" w:cs="宋体"/>
                <w:spacing w:val="-8"/>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元以下的罚款。</w:t>
            </w:r>
          </w:p>
          <w:p>
            <w:pPr>
              <w:spacing w:before="13" w:line="231" w:lineRule="auto"/>
              <w:ind w:left="118" w:right="125" w:firstLine="413"/>
              <w:rPr>
                <w:rFonts w:ascii="宋体" w:hAnsi="宋体" w:eastAsia="宋体" w:cs="宋体"/>
                <w:sz w:val="20"/>
                <w:szCs w:val="20"/>
                <w:lang w:eastAsia="zh-CN"/>
              </w:rPr>
            </w:pPr>
            <w:r>
              <w:rPr>
                <w:rFonts w:ascii="宋体" w:hAnsi="宋体" w:eastAsia="宋体" w:cs="宋体"/>
                <w:spacing w:val="8"/>
                <w:sz w:val="20"/>
                <w:szCs w:val="20"/>
                <w:lang w:eastAsia="zh-CN"/>
              </w:rPr>
              <w:t>第四十八条  本办法规定的行政处罚，由安全生产监督管理部门决定，</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暂扣、吊销安全生产许可证的行政处罚由发证机关决定。</w:t>
            </w:r>
          </w:p>
        </w:tc>
        <w:tc>
          <w:tcPr>
            <w:tcW w:w="1146" w:type="dxa"/>
          </w:tcPr>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spacing w:before="130" w:line="228" w:lineRule="auto"/>
              <w:ind w:left="477"/>
              <w:rPr>
                <w:rFonts w:ascii="宋体" w:hAnsi="宋体" w:eastAsia="宋体" w:cs="宋体"/>
                <w:sz w:val="20"/>
                <w:szCs w:val="20"/>
                <w:lang w:eastAsia="zh-CN"/>
              </w:rPr>
            </w:pPr>
            <w:r>
              <w:rPr>
                <w:rFonts w:ascii="宋体" w:hAnsi="宋体" w:eastAsia="宋体" w:cs="宋体"/>
                <w:spacing w:val="3"/>
                <w:sz w:val="20"/>
                <w:szCs w:val="20"/>
                <w:lang w:eastAsia="zh-CN"/>
              </w:rPr>
              <w:t>省级</w:t>
            </w:r>
          </w:p>
          <w:p>
            <w:pPr>
              <w:spacing w:before="29" w:line="254" w:lineRule="auto"/>
              <w:ind w:left="159" w:right="151" w:firstLine="10"/>
              <w:rPr>
                <w:rFonts w:ascii="宋体" w:hAnsi="宋体" w:eastAsia="宋体" w:cs="宋体"/>
                <w:sz w:val="20"/>
                <w:szCs w:val="20"/>
                <w:lang w:eastAsia="zh-CN"/>
              </w:rPr>
            </w:pPr>
            <w:r>
              <w:rPr>
                <w:rFonts w:ascii="宋体" w:hAnsi="宋体" w:eastAsia="宋体" w:cs="宋体"/>
                <w:spacing w:val="6"/>
                <w:sz w:val="20"/>
                <w:szCs w:val="20"/>
                <w:lang w:eastAsia="zh-CN"/>
              </w:rPr>
              <w:t>（法律法规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3" w:hRule="atLeast"/>
        </w:trPr>
        <w:tc>
          <w:tcPr>
            <w:tcW w:w="700"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137</w:t>
            </w:r>
          </w:p>
        </w:tc>
        <w:tc>
          <w:tcPr>
            <w:tcW w:w="2061" w:type="dxa"/>
          </w:tcPr>
          <w:p>
            <w:pPr>
              <w:pStyle w:val="6"/>
              <w:spacing w:line="293" w:lineRule="auto"/>
              <w:rPr>
                <w:lang w:eastAsia="zh-CN"/>
              </w:rPr>
            </w:pPr>
          </w:p>
          <w:p>
            <w:pPr>
              <w:pStyle w:val="6"/>
              <w:spacing w:line="293" w:lineRule="auto"/>
              <w:rPr>
                <w:lang w:eastAsia="zh-CN"/>
              </w:rPr>
            </w:pPr>
          </w:p>
          <w:p>
            <w:pPr>
              <w:pStyle w:val="6"/>
              <w:spacing w:line="293"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对烟花爆竹生产企</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业有未按安全生产</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许可证核定的产品</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种类进行生产等行</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为的行政处罚</w:t>
            </w:r>
          </w:p>
        </w:tc>
        <w:tc>
          <w:tcPr>
            <w:tcW w:w="1237" w:type="dxa"/>
          </w:tcPr>
          <w:p>
            <w:pPr>
              <w:pStyle w:val="6"/>
              <w:spacing w:line="287" w:lineRule="auto"/>
              <w:rPr>
                <w:lang w:eastAsia="zh-CN"/>
              </w:rPr>
            </w:pPr>
          </w:p>
          <w:p>
            <w:pPr>
              <w:pStyle w:val="6"/>
              <w:spacing w:line="287" w:lineRule="auto"/>
              <w:rPr>
                <w:lang w:eastAsia="zh-CN"/>
              </w:rPr>
            </w:pPr>
          </w:p>
          <w:p>
            <w:pPr>
              <w:pStyle w:val="6"/>
              <w:spacing w:line="288" w:lineRule="auto"/>
              <w:rPr>
                <w:lang w:eastAsia="zh-CN"/>
              </w:rPr>
            </w:pPr>
          </w:p>
          <w:p>
            <w:pPr>
              <w:pStyle w:val="6"/>
              <w:spacing w:line="288" w:lineRule="auto"/>
              <w:rPr>
                <w:lang w:eastAsia="zh-CN"/>
              </w:rPr>
            </w:pPr>
          </w:p>
          <w:p>
            <w:pPr>
              <w:pStyle w:val="6"/>
              <w:spacing w:line="28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10" w:line="227"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《烟花爆竹安全管理条例》</w:t>
            </w:r>
          </w:p>
          <w:p>
            <w:pPr>
              <w:spacing w:before="38" w:line="255" w:lineRule="auto"/>
              <w:ind w:left="113" w:right="98" w:firstLine="419"/>
              <w:rPr>
                <w:rFonts w:ascii="宋体" w:hAnsi="宋体" w:eastAsia="宋体" w:cs="宋体"/>
                <w:sz w:val="20"/>
                <w:szCs w:val="20"/>
                <w:lang w:eastAsia="zh-CN"/>
              </w:rPr>
            </w:pPr>
            <w:r>
              <w:rPr>
                <w:rFonts w:ascii="宋体" w:hAnsi="宋体" w:eastAsia="宋体" w:cs="宋体"/>
                <w:spacing w:val="9"/>
                <w:sz w:val="20"/>
                <w:szCs w:val="20"/>
                <w:lang w:eastAsia="zh-CN"/>
              </w:rPr>
              <w:t>第三十七条  生产烟花爆竹的企业有下列行为之一的，由安</w:t>
            </w:r>
            <w:r>
              <w:rPr>
                <w:rFonts w:ascii="宋体" w:hAnsi="宋体" w:eastAsia="宋体" w:cs="宋体"/>
                <w:spacing w:val="8"/>
                <w:sz w:val="20"/>
                <w:szCs w:val="20"/>
                <w:lang w:eastAsia="zh-CN"/>
              </w:rPr>
              <w:t>全生产监督</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管理部门责令限期改正，处 1</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3"/>
                <w:sz w:val="20"/>
                <w:szCs w:val="20"/>
                <w:lang w:eastAsia="zh-CN"/>
              </w:rPr>
              <w:t>5</w:t>
            </w:r>
            <w:r>
              <w:rPr>
                <w:rFonts w:ascii="宋体" w:hAnsi="宋体" w:eastAsia="宋体" w:cs="宋体"/>
                <w:spacing w:val="-36"/>
                <w:sz w:val="20"/>
                <w:szCs w:val="20"/>
                <w:lang w:eastAsia="zh-CN"/>
              </w:rPr>
              <w:t xml:space="preserve"> </w:t>
            </w:r>
            <w:r>
              <w:rPr>
                <w:rFonts w:ascii="宋体" w:hAnsi="宋体" w:eastAsia="宋体" w:cs="宋体"/>
                <w:spacing w:val="3"/>
                <w:sz w:val="20"/>
                <w:szCs w:val="20"/>
                <w:lang w:eastAsia="zh-CN"/>
              </w:rPr>
              <w:t>万元以下的罚款； 逾期不改正</w:t>
            </w:r>
            <w:r>
              <w:rPr>
                <w:rFonts w:ascii="宋体" w:hAnsi="宋体" w:eastAsia="宋体" w:cs="宋体"/>
                <w:spacing w:val="2"/>
                <w:sz w:val="20"/>
                <w:szCs w:val="20"/>
                <w:lang w:eastAsia="zh-CN"/>
              </w:rPr>
              <w:t>的，</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责令停产停业整顿，情节严重的，</w:t>
            </w:r>
            <w:r>
              <w:rPr>
                <w:rFonts w:ascii="宋体" w:hAnsi="宋体" w:eastAsia="宋体" w:cs="宋体"/>
                <w:spacing w:val="-47"/>
                <w:sz w:val="20"/>
                <w:szCs w:val="20"/>
                <w:lang w:eastAsia="zh-CN"/>
              </w:rPr>
              <w:t xml:space="preserve"> </w:t>
            </w:r>
            <w:r>
              <w:rPr>
                <w:rFonts w:ascii="宋体" w:hAnsi="宋体" w:eastAsia="宋体" w:cs="宋体"/>
                <w:spacing w:val="11"/>
                <w:sz w:val="20"/>
                <w:szCs w:val="20"/>
                <w:lang w:eastAsia="zh-CN"/>
              </w:rPr>
              <w:t>吊销安全生产许可证</w:t>
            </w:r>
            <w:r>
              <w:rPr>
                <w:rFonts w:ascii="宋体" w:hAnsi="宋体" w:eastAsia="宋体" w:cs="宋体"/>
                <w:spacing w:val="-46"/>
                <w:sz w:val="20"/>
                <w:szCs w:val="20"/>
                <w:lang w:eastAsia="zh-CN"/>
              </w:rPr>
              <w:t>：（</w:t>
            </w:r>
            <w:r>
              <w:rPr>
                <w:rFonts w:ascii="宋体" w:hAnsi="宋体" w:eastAsia="宋体" w:cs="宋体"/>
                <w:spacing w:val="11"/>
                <w:sz w:val="20"/>
                <w:szCs w:val="20"/>
                <w:lang w:eastAsia="zh-CN"/>
              </w:rPr>
              <w:t>一）未按照安全</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生产许可证核定的产品种类进行生产的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二）生产工序或者生产作业不符</w:t>
            </w:r>
            <w:r>
              <w:rPr>
                <w:rFonts w:ascii="宋体" w:hAnsi="宋体" w:eastAsia="宋体" w:cs="宋体"/>
                <w:spacing w:val="1"/>
                <w:sz w:val="20"/>
                <w:szCs w:val="20"/>
                <w:lang w:eastAsia="zh-CN"/>
              </w:rPr>
              <w:t xml:space="preserve"> </w:t>
            </w:r>
            <w:r>
              <w:rPr>
                <w:rFonts w:ascii="宋体" w:hAnsi="宋体" w:eastAsia="宋体" w:cs="宋体"/>
                <w:spacing w:val="13"/>
                <w:sz w:val="20"/>
                <w:szCs w:val="20"/>
                <w:lang w:eastAsia="zh-CN"/>
              </w:rPr>
              <w:t>合有关国家标准、行业标准的</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三）雇佣未经设区的市人民政府安全生产</w:t>
            </w:r>
            <w:r>
              <w:rPr>
                <w:rFonts w:ascii="宋体" w:hAnsi="宋体" w:eastAsia="宋体" w:cs="宋体"/>
                <w:spacing w:val="1"/>
                <w:sz w:val="20"/>
                <w:szCs w:val="20"/>
                <w:lang w:eastAsia="zh-CN"/>
              </w:rPr>
              <w:t xml:space="preserve"> </w:t>
            </w:r>
            <w:r>
              <w:rPr>
                <w:rFonts w:ascii="宋体" w:hAnsi="宋体" w:eastAsia="宋体" w:cs="宋体"/>
                <w:spacing w:val="13"/>
                <w:sz w:val="20"/>
                <w:szCs w:val="20"/>
                <w:lang w:eastAsia="zh-CN"/>
              </w:rPr>
              <w:t>监督管理部门考核合格的人员从事危险工序作业的</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四）生产烟花爆竹使</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用的原料不符合国家标准规定的，或者使用的原料超过国家标准规定的用量</w:t>
            </w:r>
            <w:r>
              <w:rPr>
                <w:rFonts w:ascii="宋体" w:hAnsi="宋体" w:eastAsia="宋体" w:cs="宋体"/>
                <w:spacing w:val="3"/>
                <w:sz w:val="20"/>
                <w:szCs w:val="20"/>
                <w:lang w:eastAsia="zh-CN"/>
              </w:rPr>
              <w:t xml:space="preserve"> </w:t>
            </w:r>
            <w:r>
              <w:rPr>
                <w:rFonts w:ascii="宋体" w:hAnsi="宋体" w:eastAsia="宋体" w:cs="宋体"/>
                <w:spacing w:val="13"/>
                <w:sz w:val="20"/>
                <w:szCs w:val="20"/>
                <w:lang w:eastAsia="zh-CN"/>
              </w:rPr>
              <w:t>限制的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五）使用按照国家标准规定禁止使用或者禁忌配伍的物质生产烟</w:t>
            </w:r>
            <w:r>
              <w:rPr>
                <w:rFonts w:ascii="宋体" w:hAnsi="宋体" w:eastAsia="宋体" w:cs="宋体"/>
                <w:spacing w:val="1"/>
                <w:sz w:val="20"/>
                <w:szCs w:val="20"/>
                <w:lang w:eastAsia="zh-CN"/>
              </w:rPr>
              <w:t xml:space="preserve"> </w:t>
            </w:r>
            <w:r>
              <w:rPr>
                <w:rFonts w:ascii="宋体" w:hAnsi="宋体" w:eastAsia="宋体" w:cs="宋体"/>
                <w:spacing w:val="13"/>
                <w:sz w:val="20"/>
                <w:szCs w:val="20"/>
                <w:lang w:eastAsia="zh-CN"/>
              </w:rPr>
              <w:t>花爆竹的</w:t>
            </w:r>
            <w:r>
              <w:rPr>
                <w:rFonts w:ascii="宋体" w:hAnsi="宋体" w:eastAsia="宋体" w:cs="宋体"/>
                <w:spacing w:val="-53"/>
                <w:w w:val="98"/>
                <w:sz w:val="20"/>
                <w:szCs w:val="20"/>
                <w:lang w:eastAsia="zh-CN"/>
              </w:rPr>
              <w:t>；（</w:t>
            </w:r>
            <w:r>
              <w:rPr>
                <w:rFonts w:ascii="宋体" w:hAnsi="宋体" w:eastAsia="宋体" w:cs="宋体"/>
                <w:spacing w:val="13"/>
                <w:sz w:val="20"/>
                <w:szCs w:val="20"/>
                <w:lang w:eastAsia="zh-CN"/>
              </w:rPr>
              <w:t>六）未按照国家标准的规定在烟花爆竹产品上标注燃</w:t>
            </w:r>
            <w:r>
              <w:rPr>
                <w:rFonts w:ascii="宋体" w:hAnsi="宋体" w:eastAsia="宋体" w:cs="宋体"/>
                <w:spacing w:val="12"/>
                <w:sz w:val="20"/>
                <w:szCs w:val="20"/>
                <w:lang w:eastAsia="zh-CN"/>
              </w:rPr>
              <w:t>放说明，</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或者未在烟花爆竹的包装物上印制易燃易爆危险物品警示标志的。</w:t>
            </w:r>
          </w:p>
        </w:tc>
        <w:tc>
          <w:tcPr>
            <w:tcW w:w="1146"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9" w:lineRule="auto"/>
            </w:pPr>
          </w:p>
          <w:p>
            <w:pPr>
              <w:pStyle w:val="6"/>
              <w:spacing w:line="259" w:lineRule="auto"/>
            </w:pPr>
          </w:p>
          <w:p>
            <w:pPr>
              <w:pStyle w:val="6"/>
              <w:spacing w:line="259" w:lineRule="auto"/>
            </w:pPr>
          </w:p>
          <w:p>
            <w:pPr>
              <w:pStyle w:val="6"/>
              <w:spacing w:line="260" w:lineRule="auto"/>
            </w:pPr>
          </w:p>
          <w:p>
            <w:pPr>
              <w:pStyle w:val="6"/>
              <w:spacing w:line="26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44256"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70" name="TextBox 170"/>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85</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0" o:spid="_x0000_s1026" o:spt="202" type="#_x0000_t202" style="position:absolute;left:0pt;margin-left:32.35pt;margin-top:465.7pt;height:18.8pt;width:66.65pt;mso-position-horizontal-relative:page;mso-position-vertical-relative:page;rotation:5898240f;z-index:251744256;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l2wMwBUCAAAf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l2wMwBUCAAAf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85</w:t>
                      </w:r>
                      <w:r>
                        <w:rPr>
                          <w:spacing w:val="4"/>
                        </w:rPr>
                        <w:t xml:space="preserve">  </w:t>
                      </w:r>
                      <w:r>
                        <w:rPr>
                          <w:spacing w:val="-5"/>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3" w:hRule="atLeast"/>
        </w:trPr>
        <w:tc>
          <w:tcPr>
            <w:tcW w:w="700"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138</w:t>
            </w:r>
          </w:p>
        </w:tc>
        <w:tc>
          <w:tcPr>
            <w:tcW w:w="2061" w:type="dxa"/>
          </w:tcPr>
          <w:p>
            <w:pPr>
              <w:pStyle w:val="6"/>
              <w:spacing w:line="290" w:lineRule="auto"/>
              <w:rPr>
                <w:lang w:eastAsia="zh-CN"/>
              </w:rPr>
            </w:pPr>
          </w:p>
          <w:p>
            <w:pPr>
              <w:pStyle w:val="6"/>
              <w:spacing w:line="290" w:lineRule="auto"/>
              <w:rPr>
                <w:lang w:eastAsia="zh-CN"/>
              </w:rPr>
            </w:pPr>
          </w:p>
          <w:p>
            <w:pPr>
              <w:pStyle w:val="6"/>
              <w:spacing w:line="290" w:lineRule="auto"/>
              <w:rPr>
                <w:lang w:eastAsia="zh-CN"/>
              </w:rPr>
            </w:pPr>
          </w:p>
          <w:p>
            <w:pPr>
              <w:pStyle w:val="6"/>
              <w:spacing w:line="291" w:lineRule="auto"/>
              <w:rPr>
                <w:lang w:eastAsia="zh-CN"/>
              </w:rPr>
            </w:pPr>
          </w:p>
          <w:p>
            <w:pPr>
              <w:spacing w:before="65" w:line="253" w:lineRule="auto"/>
              <w:ind w:left="113" w:right="97" w:hanging="4"/>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营企业主要负责人、</w:t>
            </w:r>
            <w:r>
              <w:rPr>
                <w:rFonts w:ascii="宋体" w:hAnsi="宋体" w:eastAsia="宋体" w:cs="宋体"/>
                <w:spacing w:val="7"/>
                <w:sz w:val="20"/>
                <w:szCs w:val="20"/>
                <w:lang w:eastAsia="zh-CN"/>
              </w:rPr>
              <w:t xml:space="preserve"> </w:t>
            </w:r>
            <w:r>
              <w:rPr>
                <w:rFonts w:ascii="宋体" w:hAnsi="宋体" w:eastAsia="宋体" w:cs="宋体"/>
                <w:spacing w:val="29"/>
                <w:sz w:val="20"/>
                <w:szCs w:val="20"/>
                <w:lang w:eastAsia="zh-CN"/>
              </w:rPr>
              <w:t>安全生产管理人员</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未依法经考核合格</w:t>
            </w:r>
            <w:r>
              <w:rPr>
                <w:rFonts w:ascii="宋体" w:hAnsi="宋体" w:eastAsia="宋体" w:cs="宋体"/>
                <w:spacing w:val="2"/>
                <w:sz w:val="20"/>
                <w:szCs w:val="20"/>
                <w:lang w:eastAsia="zh-CN"/>
              </w:rPr>
              <w:t xml:space="preserve"> </w:t>
            </w:r>
            <w:r>
              <w:rPr>
                <w:rFonts w:ascii="宋体" w:hAnsi="宋体" w:eastAsia="宋体" w:cs="宋体"/>
                <w:spacing w:val="7"/>
                <w:sz w:val="20"/>
                <w:szCs w:val="20"/>
                <w:lang w:eastAsia="zh-CN"/>
              </w:rPr>
              <w:t>的行政处罚</w:t>
            </w:r>
          </w:p>
        </w:tc>
        <w:tc>
          <w:tcPr>
            <w:tcW w:w="1237"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56"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2" w:line="228" w:lineRule="auto"/>
              <w:ind w:left="535"/>
              <w:rPr>
                <w:rFonts w:ascii="宋体" w:hAnsi="宋体" w:eastAsia="宋体" w:cs="宋体"/>
                <w:sz w:val="20"/>
                <w:szCs w:val="20"/>
                <w:lang w:eastAsia="zh-CN"/>
              </w:rPr>
            </w:pPr>
            <w:r>
              <w:rPr>
                <w:rFonts w:ascii="宋体" w:hAnsi="宋体" w:eastAsia="宋体" w:cs="宋体"/>
                <w:spacing w:val="9"/>
                <w:sz w:val="20"/>
                <w:szCs w:val="20"/>
                <w:lang w:eastAsia="zh-CN"/>
              </w:rPr>
              <w:t>一、主要负责人、安全生产管理人员未依法经考核合格。</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5" w:line="253" w:lineRule="auto"/>
              <w:ind w:left="113" w:right="97" w:firstLine="418"/>
              <w:rPr>
                <w:rFonts w:ascii="宋体" w:hAnsi="宋体" w:eastAsia="宋体" w:cs="宋体"/>
                <w:sz w:val="20"/>
                <w:szCs w:val="20"/>
                <w:lang w:eastAsia="zh-CN"/>
              </w:rPr>
            </w:pPr>
            <w:r>
              <w:rPr>
                <w:rFonts w:ascii="宋体" w:hAnsi="宋体" w:eastAsia="宋体" w:cs="宋体"/>
                <w:spacing w:val="8"/>
                <w:sz w:val="20"/>
                <w:szCs w:val="20"/>
                <w:lang w:eastAsia="zh-CN"/>
              </w:rPr>
              <w:t>第九十七条第二项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处十万元以下的罚款；逾期未改正的，责令停产停业整顿，并处十万元以上</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二十万元以下的罚款，对其直接负责的主管人员和其他直接责任人员处二万</w:t>
            </w:r>
            <w:r>
              <w:rPr>
                <w:rFonts w:ascii="宋体" w:hAnsi="宋体" w:eastAsia="宋体" w:cs="宋体"/>
                <w:spacing w:val="4"/>
                <w:sz w:val="20"/>
                <w:szCs w:val="20"/>
                <w:lang w:eastAsia="zh-CN"/>
              </w:rPr>
              <w:t xml:space="preserve"> </w:t>
            </w:r>
            <w:r>
              <w:rPr>
                <w:rFonts w:ascii="宋体" w:hAnsi="宋体" w:eastAsia="宋体" w:cs="宋体"/>
                <w:spacing w:val="7"/>
                <w:sz w:val="20"/>
                <w:szCs w:val="20"/>
                <w:lang w:eastAsia="zh-CN"/>
              </w:rPr>
              <w:t>元以上五万元以下的罚款</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危险物品的生产、经营</w:t>
            </w:r>
            <w:r>
              <w:rPr>
                <w:rFonts w:ascii="宋体" w:hAnsi="宋体" w:eastAsia="宋体" w:cs="宋体"/>
                <w:spacing w:val="6"/>
                <w:sz w:val="20"/>
                <w:szCs w:val="20"/>
                <w:lang w:eastAsia="zh-CN"/>
              </w:rPr>
              <w:t>、储存、装卸单位</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以及矿山、金属冶炼、建筑施工、运输单位的主要负责人和安全生产管理人</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员未按照规定经考核合格的；</w:t>
            </w:r>
          </w:p>
        </w:tc>
        <w:tc>
          <w:tcPr>
            <w:tcW w:w="1146" w:type="dxa"/>
          </w:tcPr>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4" w:lineRule="auto"/>
              <w:rPr>
                <w:lang w:eastAsia="zh-CN"/>
              </w:rPr>
            </w:pPr>
          </w:p>
          <w:p>
            <w:pPr>
              <w:pStyle w:val="6"/>
              <w:spacing w:line="26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4" w:lineRule="auto"/>
            </w:pPr>
          </w:p>
          <w:p>
            <w:pPr>
              <w:pStyle w:val="6"/>
              <w:spacing w:line="26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6" w:hRule="atLeast"/>
        </w:trPr>
        <w:tc>
          <w:tcPr>
            <w:tcW w:w="700" w:type="dxa"/>
          </w:tcPr>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4"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139</w:t>
            </w:r>
          </w:p>
        </w:tc>
        <w:tc>
          <w:tcPr>
            <w:tcW w:w="2061" w:type="dxa"/>
          </w:tcPr>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营企业特种作业人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员未持证上岗的行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21" w:lineRule="auto"/>
              <w:rPr>
                <w:lang w:eastAsia="zh-CN"/>
              </w:rPr>
            </w:pPr>
          </w:p>
          <w:p>
            <w:pPr>
              <w:spacing w:before="6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2" w:line="228" w:lineRule="auto"/>
              <w:ind w:left="535"/>
              <w:rPr>
                <w:rFonts w:ascii="宋体" w:hAnsi="宋体" w:eastAsia="宋体" w:cs="宋体"/>
                <w:sz w:val="20"/>
                <w:szCs w:val="20"/>
                <w:lang w:eastAsia="zh-CN"/>
              </w:rPr>
            </w:pPr>
            <w:r>
              <w:rPr>
                <w:rFonts w:ascii="宋体" w:hAnsi="宋体" w:eastAsia="宋体" w:cs="宋体"/>
                <w:spacing w:val="5"/>
                <w:sz w:val="20"/>
                <w:szCs w:val="20"/>
                <w:lang w:eastAsia="zh-CN"/>
              </w:rPr>
              <w:t>二、特种作业人员未持证上岗， 作业人员带药检维修设</w:t>
            </w:r>
            <w:r>
              <w:rPr>
                <w:rFonts w:ascii="宋体" w:hAnsi="宋体" w:eastAsia="宋体" w:cs="宋体"/>
                <w:spacing w:val="4"/>
                <w:sz w:val="20"/>
                <w:szCs w:val="20"/>
                <w:lang w:eastAsia="zh-CN"/>
              </w:rPr>
              <w:t>备设施。</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4" w:line="252" w:lineRule="auto"/>
              <w:ind w:left="111" w:right="97" w:firstLine="420"/>
              <w:rPr>
                <w:rFonts w:ascii="宋体" w:hAnsi="宋体" w:eastAsia="宋体" w:cs="宋体"/>
                <w:sz w:val="20"/>
                <w:szCs w:val="20"/>
                <w:lang w:eastAsia="zh-CN"/>
              </w:rPr>
            </w:pPr>
            <w:r>
              <w:rPr>
                <w:rFonts w:ascii="宋体" w:hAnsi="宋体" w:eastAsia="宋体" w:cs="宋体"/>
                <w:spacing w:val="8"/>
                <w:sz w:val="20"/>
                <w:szCs w:val="20"/>
                <w:lang w:eastAsia="zh-CN"/>
              </w:rPr>
              <w:t>第九十七条第七项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处十万元以下的罚款；逾期未改正的，责令停产停业整顿，并处十万元以上</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二十万元以下的罚款，对其直接负责的主管人员和其他直接责任人员处二万</w:t>
            </w:r>
            <w:r>
              <w:rPr>
                <w:rFonts w:ascii="宋体" w:hAnsi="宋体" w:eastAsia="宋体" w:cs="宋体"/>
                <w:spacing w:val="6"/>
                <w:sz w:val="20"/>
                <w:szCs w:val="20"/>
                <w:lang w:eastAsia="zh-CN"/>
              </w:rPr>
              <w:t xml:space="preserve"> </w:t>
            </w:r>
            <w:r>
              <w:rPr>
                <w:rFonts w:ascii="宋体" w:hAnsi="宋体" w:eastAsia="宋体" w:cs="宋体"/>
                <w:spacing w:val="13"/>
                <w:sz w:val="20"/>
                <w:szCs w:val="20"/>
                <w:lang w:eastAsia="zh-CN"/>
              </w:rPr>
              <w:t>元以上五万元以下的罚款</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七）特种作业人员未按照规定经专门的安全作</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业培训并取得相应资格，上岗作业的。</w:t>
            </w:r>
          </w:p>
        </w:tc>
        <w:tc>
          <w:tcPr>
            <w:tcW w:w="1146" w:type="dxa"/>
          </w:tcPr>
          <w:p>
            <w:pPr>
              <w:pStyle w:val="6"/>
              <w:spacing w:line="278" w:lineRule="auto"/>
              <w:rPr>
                <w:lang w:eastAsia="zh-CN"/>
              </w:rPr>
            </w:pPr>
          </w:p>
          <w:p>
            <w:pPr>
              <w:pStyle w:val="6"/>
              <w:spacing w:line="278"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8" w:lineRule="auto"/>
            </w:pPr>
          </w:p>
          <w:p>
            <w:pPr>
              <w:pStyle w:val="6"/>
              <w:spacing w:line="278" w:lineRule="auto"/>
            </w:pPr>
          </w:p>
          <w:p>
            <w:pPr>
              <w:pStyle w:val="6"/>
              <w:spacing w:line="279" w:lineRule="auto"/>
            </w:pPr>
          </w:p>
          <w:p>
            <w:pPr>
              <w:pStyle w:val="6"/>
              <w:spacing w:line="279" w:lineRule="auto"/>
            </w:pPr>
          </w:p>
          <w:p>
            <w:pPr>
              <w:pStyle w:val="6"/>
              <w:spacing w:line="279" w:lineRule="auto"/>
            </w:pPr>
          </w:p>
          <w:p>
            <w:pPr>
              <w:pStyle w:val="6"/>
              <w:spacing w:line="279"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45280"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72" name="TextBox 172"/>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86</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2" o:spid="_x0000_s1026" o:spt="202" type="#_x0000_t202" style="position:absolute;left:0pt;margin-left:32.35pt;margin-top:111.2pt;height:18.8pt;width:66.65pt;mso-position-horizontal-relative:page;mso-position-vertical-relative:page;rotation:5898240f;z-index:251745280;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BQsTn2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86</w:t>
                      </w:r>
                      <w:r>
                        <w:rPr>
                          <w:spacing w:val="4"/>
                        </w:rPr>
                        <w:t xml:space="preserve">  </w:t>
                      </w:r>
                      <w:r>
                        <w:rPr>
                          <w:spacing w:val="-5"/>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5" w:hRule="atLeast"/>
        </w:trPr>
        <w:tc>
          <w:tcPr>
            <w:tcW w:w="700" w:type="dxa"/>
          </w:tcPr>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140</w:t>
            </w:r>
          </w:p>
        </w:tc>
        <w:tc>
          <w:tcPr>
            <w:tcW w:w="2061" w:type="dxa"/>
          </w:tcPr>
          <w:p>
            <w:pPr>
              <w:pStyle w:val="6"/>
              <w:spacing w:line="282" w:lineRule="auto"/>
              <w:rPr>
                <w:lang w:eastAsia="zh-CN"/>
              </w:rPr>
            </w:pPr>
          </w:p>
          <w:p>
            <w:pPr>
              <w:pStyle w:val="6"/>
              <w:spacing w:line="282" w:lineRule="auto"/>
              <w:rPr>
                <w:lang w:eastAsia="zh-CN"/>
              </w:rPr>
            </w:pPr>
          </w:p>
          <w:p>
            <w:pPr>
              <w:pStyle w:val="6"/>
              <w:spacing w:line="283" w:lineRule="auto"/>
              <w:rPr>
                <w:lang w:eastAsia="zh-CN"/>
              </w:rPr>
            </w:pPr>
          </w:p>
          <w:p>
            <w:pPr>
              <w:pStyle w:val="6"/>
              <w:spacing w:line="283" w:lineRule="auto"/>
              <w:rPr>
                <w:lang w:eastAsia="zh-CN"/>
              </w:rPr>
            </w:pPr>
          </w:p>
          <w:p>
            <w:pPr>
              <w:pStyle w:val="6"/>
              <w:spacing w:line="283" w:lineRule="auto"/>
              <w:rPr>
                <w:lang w:eastAsia="zh-CN"/>
              </w:rPr>
            </w:pPr>
          </w:p>
          <w:p>
            <w:pPr>
              <w:spacing w:before="65" w:line="251" w:lineRule="auto"/>
              <w:ind w:left="113" w:right="106" w:hanging="4"/>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营企业特种作业人</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员带药检维修设备</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设施的行政处罚</w:t>
            </w:r>
          </w:p>
        </w:tc>
        <w:tc>
          <w:tcPr>
            <w:tcW w:w="1237"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9" w:lineRule="auto"/>
              <w:rPr>
                <w:lang w:eastAsia="zh-CN"/>
              </w:rPr>
            </w:pPr>
          </w:p>
          <w:p>
            <w:pPr>
              <w:pStyle w:val="6"/>
              <w:spacing w:line="289" w:lineRule="auto"/>
              <w:rPr>
                <w:lang w:eastAsia="zh-CN"/>
              </w:rPr>
            </w:pPr>
          </w:p>
          <w:p>
            <w:pPr>
              <w:spacing w:before="6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2" w:line="228" w:lineRule="auto"/>
              <w:ind w:left="535"/>
              <w:rPr>
                <w:rFonts w:ascii="宋体" w:hAnsi="宋体" w:eastAsia="宋体" w:cs="宋体"/>
                <w:sz w:val="20"/>
                <w:szCs w:val="20"/>
                <w:lang w:eastAsia="zh-CN"/>
              </w:rPr>
            </w:pPr>
            <w:r>
              <w:rPr>
                <w:rFonts w:ascii="宋体" w:hAnsi="宋体" w:eastAsia="宋体" w:cs="宋体"/>
                <w:spacing w:val="5"/>
                <w:sz w:val="20"/>
                <w:szCs w:val="20"/>
                <w:lang w:eastAsia="zh-CN"/>
              </w:rPr>
              <w:t>二、特种作业人员未持证上岗， 作业人员带药检维修设</w:t>
            </w:r>
            <w:r>
              <w:rPr>
                <w:rFonts w:ascii="宋体" w:hAnsi="宋体" w:eastAsia="宋体" w:cs="宋体"/>
                <w:spacing w:val="4"/>
                <w:sz w:val="20"/>
                <w:szCs w:val="20"/>
                <w:lang w:eastAsia="zh-CN"/>
              </w:rPr>
              <w:t>备设施。</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2" w:lineRule="auto"/>
            </w:pPr>
          </w:p>
          <w:p>
            <w:pPr>
              <w:pStyle w:val="6"/>
              <w:spacing w:line="24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6" w:hRule="atLeast"/>
        </w:trPr>
        <w:tc>
          <w:tcPr>
            <w:tcW w:w="700" w:type="dxa"/>
          </w:tcPr>
          <w:p>
            <w:pPr>
              <w:pStyle w:val="6"/>
              <w:spacing w:line="277" w:lineRule="auto"/>
            </w:pPr>
          </w:p>
          <w:p>
            <w:pPr>
              <w:pStyle w:val="6"/>
              <w:spacing w:line="277" w:lineRule="auto"/>
            </w:pPr>
          </w:p>
          <w:p>
            <w:pPr>
              <w:pStyle w:val="6"/>
              <w:spacing w:line="277" w:lineRule="auto"/>
            </w:pPr>
          </w:p>
          <w:p>
            <w:pPr>
              <w:pStyle w:val="6"/>
              <w:spacing w:line="278" w:lineRule="auto"/>
            </w:pPr>
          </w:p>
          <w:p>
            <w:pPr>
              <w:pStyle w:val="6"/>
              <w:spacing w:line="278" w:lineRule="auto"/>
            </w:pPr>
          </w:p>
          <w:p>
            <w:pPr>
              <w:pStyle w:val="6"/>
              <w:spacing w:line="278" w:lineRule="auto"/>
            </w:pPr>
          </w:p>
          <w:p>
            <w:pPr>
              <w:spacing w:before="65" w:line="189" w:lineRule="auto"/>
              <w:ind w:left="214"/>
              <w:rPr>
                <w:rFonts w:ascii="宋体" w:hAnsi="宋体" w:eastAsia="宋体" w:cs="宋体"/>
                <w:sz w:val="20"/>
                <w:szCs w:val="20"/>
              </w:rPr>
            </w:pPr>
            <w:r>
              <w:rPr>
                <w:rFonts w:ascii="宋体" w:hAnsi="宋体" w:eastAsia="宋体" w:cs="宋体"/>
                <w:spacing w:val="-4"/>
                <w:sz w:val="20"/>
                <w:szCs w:val="20"/>
              </w:rPr>
              <w:t>141</w:t>
            </w:r>
          </w:p>
        </w:tc>
        <w:tc>
          <w:tcPr>
            <w:tcW w:w="2061" w:type="dxa"/>
          </w:tcPr>
          <w:p>
            <w:pPr>
              <w:pStyle w:val="6"/>
              <w:spacing w:line="269" w:lineRule="auto"/>
              <w:rPr>
                <w:lang w:eastAsia="zh-CN"/>
              </w:rPr>
            </w:pPr>
          </w:p>
          <w:p>
            <w:pPr>
              <w:pStyle w:val="6"/>
              <w:spacing w:line="269" w:lineRule="auto"/>
              <w:rPr>
                <w:lang w:eastAsia="zh-CN"/>
              </w:rPr>
            </w:pPr>
          </w:p>
          <w:p>
            <w:pPr>
              <w:pStyle w:val="6"/>
              <w:spacing w:line="270" w:lineRule="auto"/>
              <w:rPr>
                <w:lang w:eastAsia="zh-CN"/>
              </w:rPr>
            </w:pPr>
          </w:p>
          <w:p>
            <w:pPr>
              <w:pStyle w:val="6"/>
              <w:spacing w:line="270" w:lineRule="auto"/>
              <w:rPr>
                <w:lang w:eastAsia="zh-CN"/>
              </w:rPr>
            </w:pPr>
          </w:p>
          <w:p>
            <w:pPr>
              <w:spacing w:before="65" w:line="252"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营企业职工自行携</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带工器具、机器设备</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进厂进行涉药作业</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80" w:lineRule="auto"/>
              <w:rPr>
                <w:lang w:eastAsia="zh-CN"/>
              </w:rPr>
            </w:pPr>
          </w:p>
          <w:p>
            <w:pPr>
              <w:spacing w:before="6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4"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三、职工自行携带工器具、机器设备进厂进行涉药作业。</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8"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46304"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74" name="TextBox 174"/>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87</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4" o:spid="_x0000_s1026" o:spt="202" type="#_x0000_t202" style="position:absolute;left:0pt;margin-left:32.35pt;margin-top:465.7pt;height:18.8pt;width:66.65pt;mso-position-horizontal-relative:page;mso-position-vertical-relative:page;rotation:5898240f;z-index:251746304;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vdegGhYCAAAf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T0xvtUAAAAKAQAADwAAAAAA&#10;AAABACAAAAAiAAAAZHJzL2Rvd25yZXYueG1sUEsBAhQAFAAAAAgAh07iQL3XoBoWAgAAHw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87</w:t>
                      </w:r>
                      <w:r>
                        <w:rPr>
                          <w:spacing w:val="4"/>
                        </w:rPr>
                        <w:t xml:space="preserve">  </w:t>
                      </w:r>
                      <w:r>
                        <w:rPr>
                          <w:spacing w:val="-5"/>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3" w:hRule="atLeast"/>
        </w:trPr>
        <w:tc>
          <w:tcPr>
            <w:tcW w:w="700" w:type="dxa"/>
          </w:tcPr>
          <w:p>
            <w:pPr>
              <w:pStyle w:val="6"/>
              <w:spacing w:line="268"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spacing w:before="65" w:line="189" w:lineRule="auto"/>
              <w:ind w:left="214"/>
              <w:rPr>
                <w:rFonts w:ascii="宋体" w:hAnsi="宋体" w:eastAsia="宋体" w:cs="宋体"/>
                <w:sz w:val="20"/>
                <w:szCs w:val="20"/>
              </w:rPr>
            </w:pPr>
            <w:r>
              <w:rPr>
                <w:rFonts w:ascii="宋体" w:hAnsi="宋体" w:eastAsia="宋体" w:cs="宋体"/>
                <w:spacing w:val="-4"/>
                <w:sz w:val="20"/>
                <w:szCs w:val="20"/>
              </w:rPr>
              <w:t>142</w:t>
            </w:r>
          </w:p>
        </w:tc>
        <w:tc>
          <w:tcPr>
            <w:tcW w:w="2061"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营企业工（库）</w:t>
            </w:r>
            <w:r>
              <w:rPr>
                <w:rFonts w:ascii="宋体" w:hAnsi="宋体" w:eastAsia="宋体" w:cs="宋体"/>
                <w:spacing w:val="-26"/>
                <w:sz w:val="20"/>
                <w:szCs w:val="20"/>
                <w:lang w:eastAsia="zh-CN"/>
              </w:rPr>
              <w:t xml:space="preserve"> </w:t>
            </w:r>
            <w:r>
              <w:rPr>
                <w:rFonts w:ascii="宋体" w:hAnsi="宋体" w:eastAsia="宋体" w:cs="宋体"/>
                <w:spacing w:val="-4"/>
                <w:sz w:val="20"/>
                <w:szCs w:val="20"/>
                <w:lang w:eastAsia="zh-CN"/>
              </w:rPr>
              <w:t>房实</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际作业人员数量超</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过核定人数的行政</w:t>
            </w:r>
            <w:r>
              <w:rPr>
                <w:rFonts w:ascii="宋体" w:hAnsi="宋体" w:eastAsia="宋体" w:cs="宋体"/>
                <w:spacing w:val="4"/>
                <w:sz w:val="20"/>
                <w:szCs w:val="20"/>
                <w:lang w:eastAsia="zh-CN"/>
              </w:rPr>
              <w:t xml:space="preserve"> 处罚</w:t>
            </w:r>
          </w:p>
        </w:tc>
        <w:tc>
          <w:tcPr>
            <w:tcW w:w="1237" w:type="dxa"/>
          </w:tcPr>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4" w:lineRule="auto"/>
              <w:rPr>
                <w:lang w:eastAsia="zh-CN"/>
              </w:rPr>
            </w:pPr>
          </w:p>
          <w:p>
            <w:pPr>
              <w:pStyle w:val="6"/>
              <w:spacing w:line="26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29" w:lineRule="auto"/>
              <w:rPr>
                <w:lang w:eastAsia="zh-CN"/>
              </w:rPr>
            </w:pPr>
          </w:p>
          <w:p>
            <w:pPr>
              <w:spacing w:before="6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5" w:line="228" w:lineRule="auto"/>
              <w:ind w:left="551"/>
              <w:rPr>
                <w:rFonts w:ascii="宋体" w:hAnsi="宋体" w:eastAsia="宋体" w:cs="宋体"/>
                <w:sz w:val="20"/>
                <w:szCs w:val="20"/>
                <w:lang w:eastAsia="zh-CN"/>
              </w:rPr>
            </w:pPr>
            <w:r>
              <w:rPr>
                <w:rFonts w:ascii="宋体" w:hAnsi="宋体" w:eastAsia="宋体" w:cs="宋体"/>
                <w:spacing w:val="2"/>
                <w:sz w:val="20"/>
                <w:szCs w:val="20"/>
                <w:lang w:eastAsia="zh-CN"/>
              </w:rPr>
              <w:t>四、工（库） 房实际作业人员数量超过核定人数。</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pPr>
          </w:p>
          <w:p>
            <w:pPr>
              <w:pStyle w:val="6"/>
            </w:pPr>
          </w:p>
          <w:p>
            <w:pPr>
              <w:pStyle w:val="6"/>
            </w:pPr>
          </w:p>
          <w:p>
            <w:pPr>
              <w:pStyle w:val="6"/>
            </w:pPr>
          </w:p>
          <w:p>
            <w:pPr>
              <w:pStyle w:val="6"/>
            </w:pPr>
          </w:p>
          <w:p>
            <w:pPr>
              <w:pStyle w:val="6"/>
              <w:spacing w:line="241"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9" w:hRule="atLeast"/>
        </w:trPr>
        <w:tc>
          <w:tcPr>
            <w:tcW w:w="700" w:type="dxa"/>
          </w:tcPr>
          <w:p>
            <w:pPr>
              <w:pStyle w:val="6"/>
              <w:spacing w:line="272" w:lineRule="auto"/>
            </w:pPr>
          </w:p>
          <w:p>
            <w:pPr>
              <w:pStyle w:val="6"/>
              <w:spacing w:line="272" w:lineRule="auto"/>
            </w:pPr>
          </w:p>
          <w:p>
            <w:pPr>
              <w:pStyle w:val="6"/>
              <w:spacing w:line="272" w:lineRule="auto"/>
            </w:pPr>
          </w:p>
          <w:p>
            <w:pPr>
              <w:pStyle w:val="6"/>
              <w:spacing w:line="272" w:lineRule="auto"/>
            </w:pPr>
          </w:p>
          <w:p>
            <w:pPr>
              <w:pStyle w:val="6"/>
              <w:spacing w:line="272" w:lineRule="auto"/>
            </w:pPr>
          </w:p>
          <w:p>
            <w:pPr>
              <w:pStyle w:val="6"/>
              <w:spacing w:line="272" w:lineRule="auto"/>
            </w:pPr>
          </w:p>
          <w:p>
            <w:pPr>
              <w:pStyle w:val="6"/>
              <w:spacing w:line="272"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143</w:t>
            </w:r>
          </w:p>
        </w:tc>
        <w:tc>
          <w:tcPr>
            <w:tcW w:w="2061" w:type="dxa"/>
          </w:tcPr>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4"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3"/>
                <w:sz w:val="20"/>
                <w:szCs w:val="20"/>
                <w:lang w:eastAsia="zh-CN"/>
              </w:rPr>
              <w:t xml:space="preserve"> </w:t>
            </w:r>
            <w:r>
              <w:rPr>
                <w:rFonts w:ascii="宋体" w:hAnsi="宋体" w:eastAsia="宋体" w:cs="宋体"/>
                <w:spacing w:val="-5"/>
                <w:sz w:val="20"/>
                <w:szCs w:val="20"/>
                <w:lang w:eastAsia="zh-CN"/>
              </w:rPr>
              <w:t>营企业工（库）</w:t>
            </w:r>
            <w:r>
              <w:rPr>
                <w:rFonts w:ascii="宋体" w:hAnsi="宋体" w:eastAsia="宋体" w:cs="宋体"/>
                <w:spacing w:val="-19"/>
                <w:sz w:val="20"/>
                <w:szCs w:val="20"/>
                <w:lang w:eastAsia="zh-CN"/>
              </w:rPr>
              <w:t xml:space="preserve"> </w:t>
            </w:r>
            <w:r>
              <w:rPr>
                <w:rFonts w:ascii="宋体" w:hAnsi="宋体" w:eastAsia="宋体" w:cs="宋体"/>
                <w:spacing w:val="-5"/>
                <w:sz w:val="20"/>
                <w:szCs w:val="20"/>
                <w:lang w:eastAsia="zh-CN"/>
              </w:rPr>
              <w:t>房实</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际滞留、存储药量超</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过核定药量的行政</w:t>
            </w:r>
            <w:r>
              <w:rPr>
                <w:rFonts w:ascii="宋体" w:hAnsi="宋体" w:eastAsia="宋体" w:cs="宋体"/>
                <w:spacing w:val="4"/>
                <w:sz w:val="20"/>
                <w:szCs w:val="20"/>
                <w:lang w:eastAsia="zh-CN"/>
              </w:rPr>
              <w:t xml:space="preserve"> 处罚</w:t>
            </w:r>
          </w:p>
        </w:tc>
        <w:tc>
          <w:tcPr>
            <w:tcW w:w="1237" w:type="dxa"/>
          </w:tcPr>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10" w:lineRule="auto"/>
              <w:rPr>
                <w:lang w:eastAsia="zh-CN"/>
              </w:rPr>
            </w:pPr>
          </w:p>
          <w:p>
            <w:pPr>
              <w:pStyle w:val="6"/>
              <w:spacing w:line="310" w:lineRule="auto"/>
              <w:rPr>
                <w:lang w:eastAsia="zh-CN"/>
              </w:rPr>
            </w:pPr>
          </w:p>
          <w:p>
            <w:pPr>
              <w:spacing w:before="65" w:line="248" w:lineRule="auto"/>
              <w:ind w:left="113" w:right="98"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4"/>
                <w:sz w:val="20"/>
                <w:szCs w:val="20"/>
                <w:lang w:eastAsia="zh-CN"/>
              </w:rPr>
              <w:t xml:space="preserve"> </w:t>
            </w:r>
            <w:r>
              <w:rPr>
                <w:rFonts w:ascii="宋体" w:hAnsi="宋体" w:eastAsia="宋体" w:cs="宋体"/>
                <w:spacing w:val="2"/>
                <w:sz w:val="20"/>
                <w:szCs w:val="20"/>
                <w:lang w:eastAsia="zh-CN"/>
              </w:rPr>
              <w:t>安全事故隐患判定标准（试行）〉的通知》（安监总管三〔2017〕121</w:t>
            </w:r>
            <w:r>
              <w:rPr>
                <w:rFonts w:ascii="宋体" w:hAnsi="宋体" w:eastAsia="宋体" w:cs="宋体"/>
                <w:spacing w:val="-23"/>
                <w:sz w:val="20"/>
                <w:szCs w:val="20"/>
                <w:lang w:eastAsia="zh-CN"/>
              </w:rPr>
              <w:t xml:space="preserve"> </w:t>
            </w:r>
            <w:r>
              <w:rPr>
                <w:rFonts w:ascii="宋体" w:hAnsi="宋体" w:eastAsia="宋体" w:cs="宋体"/>
                <w:spacing w:val="2"/>
                <w:sz w:val="20"/>
                <w:szCs w:val="20"/>
                <w:lang w:eastAsia="zh-CN"/>
              </w:rPr>
              <w:t>号）</w:t>
            </w:r>
          </w:p>
          <w:p>
            <w:pPr>
              <w:spacing w:before="3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2" w:line="228" w:lineRule="auto"/>
              <w:ind w:left="535"/>
              <w:rPr>
                <w:rFonts w:ascii="宋体" w:hAnsi="宋体" w:eastAsia="宋体" w:cs="宋体"/>
                <w:sz w:val="20"/>
                <w:szCs w:val="20"/>
                <w:lang w:eastAsia="zh-CN"/>
              </w:rPr>
            </w:pPr>
            <w:r>
              <w:rPr>
                <w:rFonts w:ascii="宋体" w:hAnsi="宋体" w:eastAsia="宋体" w:cs="宋体"/>
                <w:spacing w:val="4"/>
                <w:sz w:val="20"/>
                <w:szCs w:val="20"/>
                <w:lang w:eastAsia="zh-CN"/>
              </w:rPr>
              <w:t>五、工（库） 房实际滞留、存储药量超过核定药量。</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8" w:lineRule="auto"/>
            </w:pPr>
          </w:p>
          <w:p>
            <w:pPr>
              <w:pStyle w:val="6"/>
              <w:spacing w:line="24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47328"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76" name="TextBox 176"/>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88</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6" o:spid="_x0000_s1026" o:spt="202" type="#_x0000_t202" style="position:absolute;left:0pt;margin-left:32.35pt;margin-top:111.2pt;height:18.8pt;width:66.65pt;mso-position-horizontal-relative:page;mso-position-vertical-relative:page;rotation:5898240f;z-index:251747328;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GEYldUAAAAKAQAADwAAAAAA&#10;AAABACAAAAAiAAAAZHJzL2Rvd25yZXYueG1sUEsBAhQAFAAAAAgAh07iQHoKlSwWAgAAHw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88</w:t>
                      </w:r>
                      <w:r>
                        <w:rPr>
                          <w:spacing w:val="4"/>
                        </w:rPr>
                        <w:t xml:space="preserve">  </w:t>
                      </w:r>
                      <w:r>
                        <w:rPr>
                          <w:spacing w:val="-5"/>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6" w:hRule="atLeast"/>
        </w:trPr>
        <w:tc>
          <w:tcPr>
            <w:tcW w:w="700" w:type="dxa"/>
          </w:tcPr>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189" w:lineRule="auto"/>
              <w:ind w:left="214"/>
              <w:rPr>
                <w:rFonts w:ascii="宋体" w:hAnsi="宋体" w:eastAsia="宋体" w:cs="宋体"/>
                <w:sz w:val="20"/>
                <w:szCs w:val="20"/>
              </w:rPr>
            </w:pPr>
            <w:r>
              <w:rPr>
                <w:rFonts w:ascii="宋体" w:hAnsi="宋体" w:eastAsia="宋体" w:cs="宋体"/>
                <w:spacing w:val="-4"/>
                <w:sz w:val="20"/>
                <w:szCs w:val="20"/>
              </w:rPr>
              <w:t>144</w:t>
            </w:r>
          </w:p>
        </w:tc>
        <w:tc>
          <w:tcPr>
            <w:tcW w:w="2061" w:type="dxa"/>
          </w:tcPr>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spacing w:before="65" w:line="254" w:lineRule="auto"/>
              <w:ind w:left="113" w:right="35" w:hanging="4"/>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10"/>
                <w:sz w:val="20"/>
                <w:szCs w:val="20"/>
                <w:lang w:eastAsia="zh-CN"/>
              </w:rPr>
              <w:t>营企业工（库）房内、</w:t>
            </w:r>
            <w:r>
              <w:rPr>
                <w:rFonts w:ascii="宋体" w:hAnsi="宋体" w:eastAsia="宋体" w:cs="宋体"/>
                <w:spacing w:val="5"/>
                <w:sz w:val="20"/>
                <w:szCs w:val="20"/>
                <w:lang w:eastAsia="zh-CN"/>
              </w:rPr>
              <w:t xml:space="preserve"> </w:t>
            </w:r>
            <w:r>
              <w:rPr>
                <w:rFonts w:ascii="宋体" w:hAnsi="宋体" w:eastAsia="宋体" w:cs="宋体"/>
                <w:spacing w:val="7"/>
                <w:sz w:val="20"/>
                <w:szCs w:val="20"/>
                <w:lang w:eastAsia="zh-CN"/>
              </w:rPr>
              <w:t>外部安全距离不足，</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防护屏障缺失或者</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不符合要求的行政</w:t>
            </w:r>
            <w:r>
              <w:rPr>
                <w:rFonts w:ascii="宋体" w:hAnsi="宋体" w:eastAsia="宋体" w:cs="宋体"/>
                <w:spacing w:val="2"/>
                <w:sz w:val="20"/>
                <w:szCs w:val="20"/>
                <w:lang w:eastAsia="zh-CN"/>
              </w:rPr>
              <w:t xml:space="preserve"> </w:t>
            </w:r>
            <w:r>
              <w:rPr>
                <w:rFonts w:ascii="宋体" w:hAnsi="宋体" w:eastAsia="宋体" w:cs="宋体"/>
                <w:spacing w:val="3"/>
                <w:sz w:val="20"/>
                <w:szCs w:val="20"/>
                <w:lang w:eastAsia="zh-CN"/>
              </w:rPr>
              <w:t>处罚</w:t>
            </w:r>
          </w:p>
        </w:tc>
        <w:tc>
          <w:tcPr>
            <w:tcW w:w="1237"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3" w:lineRule="auto"/>
              <w:rPr>
                <w:lang w:eastAsia="zh-CN"/>
              </w:rPr>
            </w:pPr>
          </w:p>
          <w:p>
            <w:pPr>
              <w:spacing w:before="65"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0"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5" w:line="228" w:lineRule="auto"/>
              <w:ind w:right="5"/>
              <w:jc w:val="right"/>
              <w:rPr>
                <w:rFonts w:ascii="宋体" w:hAnsi="宋体" w:eastAsia="宋体" w:cs="宋体"/>
                <w:sz w:val="20"/>
                <w:szCs w:val="20"/>
                <w:lang w:eastAsia="zh-CN"/>
              </w:rPr>
            </w:pPr>
            <w:r>
              <w:rPr>
                <w:rFonts w:ascii="宋体" w:hAnsi="宋体" w:eastAsia="宋体" w:cs="宋体"/>
                <w:spacing w:val="3"/>
                <w:sz w:val="20"/>
                <w:szCs w:val="20"/>
                <w:lang w:eastAsia="zh-CN"/>
              </w:rPr>
              <w:t>六、工（库）</w:t>
            </w:r>
            <w:r>
              <w:rPr>
                <w:rFonts w:ascii="宋体" w:hAnsi="宋体" w:eastAsia="宋体" w:cs="宋体"/>
                <w:spacing w:val="-22"/>
                <w:sz w:val="20"/>
                <w:szCs w:val="20"/>
                <w:lang w:eastAsia="zh-CN"/>
              </w:rPr>
              <w:t xml:space="preserve"> </w:t>
            </w:r>
            <w:r>
              <w:rPr>
                <w:rFonts w:ascii="宋体" w:hAnsi="宋体" w:eastAsia="宋体" w:cs="宋体"/>
                <w:spacing w:val="3"/>
                <w:sz w:val="20"/>
                <w:szCs w:val="20"/>
                <w:lang w:eastAsia="zh-CN"/>
              </w:rPr>
              <w:t>房内、外部安全距离不足，防护屏障缺失或者不符合要求。</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pStyle w:val="6"/>
              <w:spacing w:line="277" w:lineRule="auto"/>
            </w:pPr>
          </w:p>
          <w:p>
            <w:pPr>
              <w:pStyle w:val="6"/>
              <w:spacing w:line="278" w:lineRule="auto"/>
            </w:pPr>
          </w:p>
          <w:p>
            <w:pPr>
              <w:pStyle w:val="6"/>
              <w:spacing w:line="27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9" w:hRule="atLeast"/>
        </w:trPr>
        <w:tc>
          <w:tcPr>
            <w:tcW w:w="700" w:type="dxa"/>
          </w:tcPr>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5"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145</w:t>
            </w:r>
          </w:p>
        </w:tc>
        <w:tc>
          <w:tcPr>
            <w:tcW w:w="2061" w:type="dxa"/>
          </w:tcPr>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spacing w:before="65" w:line="253" w:lineRule="auto"/>
              <w:ind w:left="111" w:right="106"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营企业防静电、防</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火、防雷设备设施缺</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失或者失效的行政</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90" w:lineRule="auto"/>
              <w:rPr>
                <w:lang w:eastAsia="zh-CN"/>
              </w:rPr>
            </w:pPr>
          </w:p>
          <w:p>
            <w:pPr>
              <w:spacing w:before="65"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0"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4" w:line="228" w:lineRule="auto"/>
              <w:ind w:left="531"/>
              <w:rPr>
                <w:rFonts w:ascii="宋体" w:hAnsi="宋体" w:eastAsia="宋体" w:cs="宋体"/>
                <w:sz w:val="20"/>
                <w:szCs w:val="20"/>
                <w:lang w:eastAsia="zh-CN"/>
              </w:rPr>
            </w:pPr>
            <w:r>
              <w:rPr>
                <w:rFonts w:ascii="宋体" w:hAnsi="宋体" w:eastAsia="宋体" w:cs="宋体"/>
                <w:spacing w:val="8"/>
                <w:sz w:val="20"/>
                <w:szCs w:val="20"/>
                <w:lang w:eastAsia="zh-CN"/>
              </w:rPr>
              <w:t>七、防静电、防火、防雷设备设施缺失或者失效。</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4"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4" w:lineRule="auto"/>
            </w:pPr>
          </w:p>
          <w:p>
            <w:pPr>
              <w:pStyle w:val="6"/>
              <w:spacing w:line="254" w:lineRule="auto"/>
            </w:pPr>
          </w:p>
          <w:p>
            <w:pPr>
              <w:pStyle w:val="6"/>
              <w:spacing w:line="254"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48352"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78" name="TextBox 178"/>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89</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8" o:spid="_x0000_s1026" o:spt="202" type="#_x0000_t202" style="position:absolute;left:0pt;margin-left:32.35pt;margin-top:465.7pt;height:18.8pt;width:66.65pt;mso-position-horizontal-relative:page;mso-position-vertical-relative:page;rotation:5898240f;z-index:251748352;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ghwkrhUCAAAf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ghwkrhUCAAAf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89</w:t>
                      </w:r>
                      <w:r>
                        <w:rPr>
                          <w:spacing w:val="4"/>
                        </w:rPr>
                        <w:t xml:space="preserve">  </w:t>
                      </w:r>
                      <w:r>
                        <w:rPr>
                          <w:spacing w:val="-5"/>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3" w:hRule="atLeast"/>
        </w:trPr>
        <w:tc>
          <w:tcPr>
            <w:tcW w:w="700" w:type="dxa"/>
          </w:tcPr>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146</w:t>
            </w:r>
          </w:p>
        </w:tc>
        <w:tc>
          <w:tcPr>
            <w:tcW w:w="2061"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营企业擅自改变工</w:t>
            </w:r>
            <w:r>
              <w:rPr>
                <w:rFonts w:ascii="宋体" w:hAnsi="宋体" w:eastAsia="宋体" w:cs="宋体"/>
                <w:spacing w:val="4"/>
                <w:sz w:val="20"/>
                <w:szCs w:val="20"/>
                <w:lang w:eastAsia="zh-CN"/>
              </w:rPr>
              <w:t xml:space="preserve"> （库）房用途或者违</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规私搭乱建的行政</w:t>
            </w:r>
            <w:r>
              <w:rPr>
                <w:rFonts w:ascii="宋体" w:hAnsi="宋体" w:eastAsia="宋体" w:cs="宋体"/>
                <w:spacing w:val="4"/>
                <w:sz w:val="20"/>
                <w:szCs w:val="20"/>
                <w:lang w:eastAsia="zh-CN"/>
              </w:rPr>
              <w:t xml:space="preserve"> 处罚</w:t>
            </w:r>
          </w:p>
        </w:tc>
        <w:tc>
          <w:tcPr>
            <w:tcW w:w="1237" w:type="dxa"/>
          </w:tcPr>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4" w:lineRule="auto"/>
              <w:rPr>
                <w:lang w:eastAsia="zh-CN"/>
              </w:rPr>
            </w:pPr>
          </w:p>
          <w:p>
            <w:pPr>
              <w:pStyle w:val="6"/>
              <w:spacing w:line="27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88" w:lineRule="auto"/>
              <w:rPr>
                <w:lang w:eastAsia="zh-CN"/>
              </w:rPr>
            </w:pPr>
          </w:p>
          <w:p>
            <w:pPr>
              <w:spacing w:before="65" w:line="248" w:lineRule="auto"/>
              <w:ind w:left="113" w:right="98"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4"/>
                <w:sz w:val="20"/>
                <w:szCs w:val="20"/>
                <w:lang w:eastAsia="zh-CN"/>
              </w:rPr>
              <w:t xml:space="preserve"> </w:t>
            </w:r>
            <w:r>
              <w:rPr>
                <w:rFonts w:ascii="宋体" w:hAnsi="宋体" w:eastAsia="宋体" w:cs="宋体"/>
                <w:spacing w:val="2"/>
                <w:sz w:val="20"/>
                <w:szCs w:val="20"/>
                <w:lang w:eastAsia="zh-CN"/>
              </w:rPr>
              <w:t>安全事故隐患判定标准（试行）〉的通知》（安监总管三〔2017〕121</w:t>
            </w:r>
            <w:r>
              <w:rPr>
                <w:rFonts w:ascii="宋体" w:hAnsi="宋体" w:eastAsia="宋体" w:cs="宋体"/>
                <w:spacing w:val="-23"/>
                <w:sz w:val="20"/>
                <w:szCs w:val="20"/>
                <w:lang w:eastAsia="zh-CN"/>
              </w:rPr>
              <w:t xml:space="preserve"> </w:t>
            </w:r>
            <w:r>
              <w:rPr>
                <w:rFonts w:ascii="宋体" w:hAnsi="宋体" w:eastAsia="宋体" w:cs="宋体"/>
                <w:spacing w:val="2"/>
                <w:sz w:val="20"/>
                <w:szCs w:val="20"/>
                <w:lang w:eastAsia="zh-CN"/>
              </w:rPr>
              <w:t>号）</w:t>
            </w:r>
          </w:p>
          <w:p>
            <w:pPr>
              <w:spacing w:before="3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5" w:line="228" w:lineRule="auto"/>
              <w:ind w:left="535"/>
              <w:rPr>
                <w:rFonts w:ascii="宋体" w:hAnsi="宋体" w:eastAsia="宋体" w:cs="宋体"/>
                <w:sz w:val="20"/>
                <w:szCs w:val="20"/>
                <w:lang w:eastAsia="zh-CN"/>
              </w:rPr>
            </w:pPr>
            <w:r>
              <w:rPr>
                <w:rFonts w:ascii="宋体" w:hAnsi="宋体" w:eastAsia="宋体" w:cs="宋体"/>
                <w:spacing w:val="3"/>
                <w:sz w:val="20"/>
                <w:szCs w:val="20"/>
                <w:lang w:eastAsia="zh-CN"/>
              </w:rPr>
              <w:t>八、擅自改变工（库） 房用途或者违规私搭乱建。</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6" w:hRule="atLeast"/>
        </w:trPr>
        <w:tc>
          <w:tcPr>
            <w:tcW w:w="700" w:type="dxa"/>
          </w:tcPr>
          <w:p>
            <w:pPr>
              <w:pStyle w:val="6"/>
              <w:spacing w:line="263" w:lineRule="auto"/>
            </w:pPr>
          </w:p>
          <w:p>
            <w:pPr>
              <w:pStyle w:val="6"/>
              <w:spacing w:line="263"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147</w:t>
            </w:r>
          </w:p>
        </w:tc>
        <w:tc>
          <w:tcPr>
            <w:tcW w:w="2061" w:type="dxa"/>
          </w:tcPr>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营企业工厂围墙缺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失或者分区设置不</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符合国家标准的行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1" w:lineRule="auto"/>
              <w:rPr>
                <w:lang w:eastAsia="zh-CN"/>
              </w:rPr>
            </w:pPr>
          </w:p>
          <w:p>
            <w:pPr>
              <w:pStyle w:val="6"/>
              <w:spacing w:line="281" w:lineRule="auto"/>
              <w:rPr>
                <w:lang w:eastAsia="zh-CN"/>
              </w:rPr>
            </w:pPr>
          </w:p>
          <w:p>
            <w:pPr>
              <w:spacing w:before="65"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0"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5" w:line="228" w:lineRule="auto"/>
              <w:ind w:left="537"/>
              <w:rPr>
                <w:rFonts w:ascii="宋体" w:hAnsi="宋体" w:eastAsia="宋体" w:cs="宋体"/>
                <w:sz w:val="20"/>
                <w:szCs w:val="20"/>
                <w:lang w:eastAsia="zh-CN"/>
              </w:rPr>
            </w:pPr>
            <w:r>
              <w:rPr>
                <w:rFonts w:ascii="宋体" w:hAnsi="宋体" w:eastAsia="宋体" w:cs="宋体"/>
                <w:spacing w:val="8"/>
                <w:sz w:val="20"/>
                <w:szCs w:val="20"/>
                <w:lang w:eastAsia="zh-CN"/>
              </w:rPr>
              <w:t>九、工厂围墙缺失或者分区设置不符合国家标准。</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9" w:lineRule="auto"/>
            </w:pPr>
          </w:p>
          <w:p>
            <w:pPr>
              <w:pStyle w:val="6"/>
              <w:spacing w:line="279" w:lineRule="auto"/>
            </w:pPr>
          </w:p>
          <w:p>
            <w:pPr>
              <w:pStyle w:val="6"/>
              <w:spacing w:line="279" w:lineRule="auto"/>
            </w:pPr>
          </w:p>
          <w:p>
            <w:pPr>
              <w:pStyle w:val="6"/>
              <w:spacing w:line="279" w:lineRule="auto"/>
            </w:pPr>
          </w:p>
          <w:p>
            <w:pPr>
              <w:pStyle w:val="6"/>
              <w:spacing w:line="280" w:lineRule="auto"/>
            </w:pPr>
          </w:p>
          <w:p>
            <w:pPr>
              <w:pStyle w:val="6"/>
              <w:spacing w:line="28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49376"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80" name="TextBox 180"/>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90</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0" o:spid="_x0000_s1026" o:spt="202" type="#_x0000_t202" style="position:absolute;left:0pt;margin-left:32.35pt;margin-top:111.2pt;height:18.8pt;width:66.65pt;mso-position-horizontal-relative:page;mso-position-vertical-relative:page;rotation:5898240f;z-index:251749376;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BubLHt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90</w:t>
                      </w:r>
                      <w:r>
                        <w:rPr>
                          <w:spacing w:val="4"/>
                        </w:rPr>
                        <w:t xml:space="preserve">  </w:t>
                      </w:r>
                      <w:r>
                        <w:rPr>
                          <w:spacing w:val="-5"/>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6" w:hRule="atLeast"/>
        </w:trPr>
        <w:tc>
          <w:tcPr>
            <w:tcW w:w="700"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148</w:t>
            </w:r>
          </w:p>
        </w:tc>
        <w:tc>
          <w:tcPr>
            <w:tcW w:w="2061"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营企业将氧化剂、还</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原剂同库储存、违规</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预混或者在同一工</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房内粉碎、称量的行</w:t>
            </w:r>
            <w:r>
              <w:rPr>
                <w:rFonts w:ascii="宋体" w:hAnsi="宋体" w:eastAsia="宋体" w:cs="宋体"/>
                <w:spacing w:val="2"/>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44" w:lineRule="auto"/>
              <w:rPr>
                <w:lang w:eastAsia="zh-CN"/>
              </w:rPr>
            </w:pPr>
          </w:p>
          <w:p>
            <w:pPr>
              <w:spacing w:before="6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4" w:line="246" w:lineRule="auto"/>
              <w:ind w:left="112" w:right="98" w:firstLine="420"/>
              <w:rPr>
                <w:rFonts w:ascii="宋体" w:hAnsi="宋体" w:eastAsia="宋体" w:cs="宋体"/>
                <w:sz w:val="20"/>
                <w:szCs w:val="20"/>
                <w:lang w:eastAsia="zh-CN"/>
              </w:rPr>
            </w:pPr>
            <w:r>
              <w:rPr>
                <w:rFonts w:ascii="宋体" w:hAnsi="宋体" w:eastAsia="宋体" w:cs="宋体"/>
                <w:spacing w:val="9"/>
                <w:sz w:val="20"/>
                <w:szCs w:val="20"/>
                <w:lang w:eastAsia="zh-CN"/>
              </w:rPr>
              <w:t>十、将氧化剂、还原剂同库储存、违规预混或者在同一工房内粉碎、称</w:t>
            </w:r>
            <w:r>
              <w:rPr>
                <w:rFonts w:ascii="宋体" w:hAnsi="宋体" w:eastAsia="宋体" w:cs="宋体"/>
                <w:spacing w:val="3"/>
                <w:sz w:val="20"/>
                <w:szCs w:val="20"/>
                <w:lang w:eastAsia="zh-CN"/>
              </w:rPr>
              <w:t xml:space="preserve"> </w:t>
            </w:r>
            <w:r>
              <w:rPr>
                <w:rFonts w:ascii="宋体" w:hAnsi="宋体" w:eastAsia="宋体" w:cs="宋体"/>
                <w:spacing w:val="-7"/>
                <w:sz w:val="20"/>
                <w:szCs w:val="20"/>
                <w:lang w:eastAsia="zh-CN"/>
              </w:rPr>
              <w:t>量。</w:t>
            </w:r>
          </w:p>
          <w:p>
            <w:pPr>
              <w:spacing w:before="27"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9" w:hRule="atLeast"/>
        </w:trPr>
        <w:tc>
          <w:tcPr>
            <w:tcW w:w="700" w:type="dxa"/>
          </w:tcPr>
          <w:p>
            <w:pPr>
              <w:pStyle w:val="6"/>
              <w:spacing w:line="249"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149</w:t>
            </w:r>
          </w:p>
        </w:tc>
        <w:tc>
          <w:tcPr>
            <w:tcW w:w="2061"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254" w:lineRule="auto"/>
              <w:ind w:left="109"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营企业在用涉药机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械设备未经安全性</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论证或者擅自更改、</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改变用途的行政处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66" w:lineRule="auto"/>
              <w:rPr>
                <w:lang w:eastAsia="zh-CN"/>
              </w:rPr>
            </w:pPr>
          </w:p>
          <w:p>
            <w:pPr>
              <w:spacing w:before="6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4" w:line="228" w:lineRule="auto"/>
              <w:ind w:left="533"/>
              <w:rPr>
                <w:rFonts w:ascii="宋体" w:hAnsi="宋体" w:eastAsia="宋体" w:cs="宋体"/>
                <w:sz w:val="20"/>
                <w:szCs w:val="20"/>
                <w:lang w:eastAsia="zh-CN"/>
              </w:rPr>
            </w:pPr>
            <w:r>
              <w:rPr>
                <w:rFonts w:ascii="宋体" w:hAnsi="宋体" w:eastAsia="宋体" w:cs="宋体"/>
                <w:spacing w:val="9"/>
                <w:sz w:val="20"/>
                <w:szCs w:val="20"/>
                <w:lang w:eastAsia="zh-CN"/>
              </w:rPr>
              <w:t>十一、在用涉药机械设备未经安全性论证或者擅自更改</w:t>
            </w:r>
            <w:r>
              <w:rPr>
                <w:rFonts w:ascii="宋体" w:hAnsi="宋体" w:eastAsia="宋体" w:cs="宋体"/>
                <w:spacing w:val="8"/>
                <w:sz w:val="20"/>
                <w:szCs w:val="20"/>
                <w:lang w:eastAsia="zh-CN"/>
              </w:rPr>
              <w:t>、改变用途。</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4"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50400" behindDoc="0" locked="0" layoutInCell="0" allowOverlap="1">
                <wp:simplePos x="0" y="0"/>
                <wp:positionH relativeFrom="page">
                  <wp:posOffset>411480</wp:posOffset>
                </wp:positionH>
                <wp:positionV relativeFrom="page">
                  <wp:posOffset>5914390</wp:posOffset>
                </wp:positionV>
                <wp:extent cx="846455" cy="239395"/>
                <wp:effectExtent l="0" t="0" r="0" b="0"/>
                <wp:wrapNone/>
                <wp:docPr id="182" name="TextBox 182"/>
                <wp:cNvGraphicFramePr/>
                <a:graphic xmlns:a="http://schemas.openxmlformats.org/drawingml/2006/main">
                  <a:graphicData uri="http://schemas.microsoft.com/office/word/2010/wordprocessingShape">
                    <wps:wsp>
                      <wps:cNvSpPr txBox="1"/>
                      <wps:spPr>
                        <a:xfrm rot="5400000">
                          <a:off x="411726" y="5914404"/>
                          <a:ext cx="84645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5"/>
                              </w:rPr>
                              <w:t>—</w:t>
                            </w:r>
                            <w:r>
                              <w:rPr>
                                <w:spacing w:val="5"/>
                              </w:rPr>
                              <w:t xml:space="preserve">  </w:t>
                            </w:r>
                            <w:r>
                              <w:rPr>
                                <w:spacing w:val="-5"/>
                              </w:rPr>
                              <w:t>91</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2" o:spid="_x0000_s1026" o:spt="202" type="#_x0000_t202" style="position:absolute;left:0pt;margin-left:32.4pt;margin-top:465.7pt;height:18.85pt;width:66.65pt;mso-position-horizontal-relative:page;mso-position-vertical-relative:page;rotation:5898240f;z-index:251750400;mso-width-relative:page;mso-height-relative:page;" filled="f" stroked="f" coordsize="21600,21600" o:allowincell="f" o:gfxdata="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lTFhNUAAAAKAQAADwAAAAAA&#10;AAABACAAAAAiAAAAZHJzL2Rvd25yZXYueG1sUEsBAhQAFAAAAAgAh07iQOklcLQWAgAAHwQAAA4A&#10;AAAAAAAAAQAgAAAAJAEAAGRycy9lMm9Eb2MueG1sUEsFBgAAAAAGAAYAWQEAAKwFAAAAAA==&#10;">
                <v:fill on="f" focussize="0,0"/>
                <v:stroke on="f" weight="0pt"/>
                <v:imagedata o:title=""/>
                <o:lock v:ext="edit" aspectratio="f"/>
                <v:textbox inset="0mm,0mm,0mm,0mm">
                  <w:txbxContent>
                    <w:p>
                      <w:pPr>
                        <w:pStyle w:val="2"/>
                        <w:spacing w:before="97" w:line="184" w:lineRule="auto"/>
                        <w:ind w:left="20"/>
                      </w:pPr>
                      <w:r>
                        <w:rPr>
                          <w:spacing w:val="-5"/>
                        </w:rPr>
                        <w:t>—</w:t>
                      </w:r>
                      <w:r>
                        <w:rPr>
                          <w:spacing w:val="5"/>
                        </w:rPr>
                        <w:t xml:space="preserve">  </w:t>
                      </w:r>
                      <w:r>
                        <w:rPr>
                          <w:spacing w:val="-5"/>
                        </w:rPr>
                        <w:t>91</w:t>
                      </w:r>
                      <w:r>
                        <w:rPr>
                          <w:spacing w:val="4"/>
                        </w:rPr>
                        <w:t xml:space="preserve">  </w:t>
                      </w:r>
                      <w:r>
                        <w:rPr>
                          <w:spacing w:val="-5"/>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7" w:hRule="atLeast"/>
        </w:trPr>
        <w:tc>
          <w:tcPr>
            <w:tcW w:w="700" w:type="dxa"/>
          </w:tcPr>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150</w:t>
            </w:r>
          </w:p>
        </w:tc>
        <w:tc>
          <w:tcPr>
            <w:tcW w:w="2061" w:type="dxa"/>
          </w:tcPr>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营企业中转库、药物</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总库和成品总库的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存储能力与设计产</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能不匹配的行政处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1" w:lineRule="auto"/>
              <w:rPr>
                <w:lang w:eastAsia="zh-CN"/>
              </w:rPr>
            </w:pPr>
          </w:p>
          <w:p>
            <w:pPr>
              <w:spacing w:before="6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5" w:line="228" w:lineRule="auto"/>
              <w:ind w:left="533"/>
              <w:rPr>
                <w:rFonts w:ascii="宋体" w:hAnsi="宋体" w:eastAsia="宋体" w:cs="宋体"/>
                <w:sz w:val="20"/>
                <w:szCs w:val="20"/>
                <w:lang w:eastAsia="zh-CN"/>
              </w:rPr>
            </w:pPr>
            <w:r>
              <w:rPr>
                <w:rFonts w:ascii="宋体" w:hAnsi="宋体" w:eastAsia="宋体" w:cs="宋体"/>
                <w:spacing w:val="9"/>
                <w:sz w:val="20"/>
                <w:szCs w:val="20"/>
                <w:lang w:eastAsia="zh-CN"/>
              </w:rPr>
              <w:t>十二、中转库、药物总库和成品总库的存储能力与设计</w:t>
            </w:r>
            <w:r>
              <w:rPr>
                <w:rFonts w:ascii="宋体" w:hAnsi="宋体" w:eastAsia="宋体" w:cs="宋体"/>
                <w:spacing w:val="8"/>
                <w:sz w:val="20"/>
                <w:szCs w:val="20"/>
                <w:lang w:eastAsia="zh-CN"/>
              </w:rPr>
              <w:t>产能不匹配。</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8"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8" w:lineRule="auto"/>
            </w:pPr>
          </w:p>
          <w:p>
            <w:pPr>
              <w:pStyle w:val="6"/>
              <w:spacing w:line="279" w:lineRule="auto"/>
            </w:pPr>
          </w:p>
          <w:p>
            <w:pPr>
              <w:pStyle w:val="6"/>
              <w:spacing w:line="279" w:lineRule="auto"/>
            </w:pPr>
          </w:p>
          <w:p>
            <w:pPr>
              <w:pStyle w:val="6"/>
              <w:spacing w:line="279" w:lineRule="auto"/>
            </w:pPr>
          </w:p>
          <w:p>
            <w:pPr>
              <w:pStyle w:val="6"/>
              <w:spacing w:line="279"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6" w:hRule="atLeast"/>
        </w:trPr>
        <w:tc>
          <w:tcPr>
            <w:tcW w:w="700" w:type="dxa"/>
          </w:tcPr>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7" w:lineRule="auto"/>
            </w:pPr>
          </w:p>
          <w:p>
            <w:pPr>
              <w:pStyle w:val="6"/>
              <w:spacing w:line="247"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151</w:t>
            </w:r>
          </w:p>
        </w:tc>
        <w:tc>
          <w:tcPr>
            <w:tcW w:w="2061" w:type="dxa"/>
          </w:tcPr>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7" w:lineRule="auto"/>
              <w:rPr>
                <w:lang w:eastAsia="zh-CN"/>
              </w:rPr>
            </w:pPr>
          </w:p>
          <w:p>
            <w:pPr>
              <w:pStyle w:val="6"/>
              <w:spacing w:line="277"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营企业未制定实施</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生产安全事故隐患</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排查治理制度的行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9" w:lineRule="auto"/>
              <w:rPr>
                <w:lang w:eastAsia="zh-CN"/>
              </w:rPr>
            </w:pPr>
          </w:p>
          <w:p>
            <w:pPr>
              <w:spacing w:before="65"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0"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5" w:line="244" w:lineRule="auto"/>
              <w:ind w:left="116" w:right="101" w:firstLine="416"/>
              <w:rPr>
                <w:rFonts w:ascii="宋体" w:hAnsi="宋体" w:eastAsia="宋体" w:cs="宋体"/>
                <w:sz w:val="20"/>
                <w:szCs w:val="20"/>
                <w:lang w:eastAsia="zh-CN"/>
              </w:rPr>
            </w:pPr>
            <w:r>
              <w:rPr>
                <w:rFonts w:ascii="宋体" w:hAnsi="宋体" w:eastAsia="宋体" w:cs="宋体"/>
                <w:spacing w:val="9"/>
                <w:sz w:val="20"/>
                <w:szCs w:val="20"/>
                <w:lang w:eastAsia="zh-CN"/>
              </w:rPr>
              <w:t>十三、未建立与岗位相匹配的全员安全生产责任制或者未制定实施生产</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安全事故隐患排查治理制度。</w:t>
            </w:r>
          </w:p>
          <w:p>
            <w:pPr>
              <w:spacing w:before="30"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4" w:line="253" w:lineRule="auto"/>
              <w:ind w:left="111" w:right="98" w:firstLine="420"/>
              <w:rPr>
                <w:rFonts w:ascii="宋体" w:hAnsi="宋体" w:eastAsia="宋体" w:cs="宋体"/>
                <w:sz w:val="20"/>
                <w:szCs w:val="20"/>
                <w:lang w:eastAsia="zh-CN"/>
              </w:rPr>
            </w:pPr>
            <w:r>
              <w:rPr>
                <w:rFonts w:ascii="宋体" w:hAnsi="宋体" w:eastAsia="宋体" w:cs="宋体"/>
                <w:spacing w:val="15"/>
                <w:sz w:val="20"/>
                <w:szCs w:val="20"/>
                <w:lang w:eastAsia="zh-CN"/>
              </w:rPr>
              <w:t>第一百零一条第五项  生产经营单位有下列行为之一的，责令限期改</w:t>
            </w:r>
            <w:r>
              <w:rPr>
                <w:rFonts w:ascii="宋体" w:hAnsi="宋体" w:eastAsia="宋体" w:cs="宋体"/>
                <w:spacing w:val="14"/>
                <w:sz w:val="20"/>
                <w:szCs w:val="20"/>
                <w:lang w:eastAsia="zh-CN"/>
              </w:rPr>
              <w:t xml:space="preserve"> </w:t>
            </w:r>
            <w:r>
              <w:rPr>
                <w:rFonts w:ascii="宋体" w:hAnsi="宋体" w:eastAsia="宋体" w:cs="宋体"/>
                <w:spacing w:val="6"/>
                <w:sz w:val="20"/>
                <w:szCs w:val="20"/>
                <w:lang w:eastAsia="zh-CN"/>
              </w:rPr>
              <w:t>正，处十万元以下的罚款； 逾期未改正的，责令停产停业整顿，并处十万元</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以上二十万元以下的罚款，对其直接负责的主管人员和其他直接责任人员处</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二万元以上五万元以下的罚款；构成犯罪的，依照刑法有关规定追究刑事责</w:t>
            </w:r>
            <w:r>
              <w:rPr>
                <w:rFonts w:ascii="宋体" w:hAnsi="宋体" w:eastAsia="宋体" w:cs="宋体"/>
                <w:spacing w:val="7"/>
                <w:sz w:val="20"/>
                <w:szCs w:val="20"/>
                <w:lang w:eastAsia="zh-CN"/>
              </w:rPr>
              <w:t xml:space="preserve"> </w:t>
            </w:r>
            <w:r>
              <w:rPr>
                <w:rFonts w:ascii="宋体" w:hAnsi="宋体" w:eastAsia="宋体" w:cs="宋体"/>
                <w:spacing w:val="6"/>
                <w:sz w:val="20"/>
                <w:szCs w:val="20"/>
                <w:lang w:eastAsia="zh-CN"/>
              </w:rPr>
              <w:t>任</w:t>
            </w:r>
            <w:r>
              <w:rPr>
                <w:rFonts w:ascii="宋体" w:hAnsi="宋体" w:eastAsia="宋体" w:cs="宋体"/>
                <w:spacing w:val="5"/>
                <w:sz w:val="20"/>
                <w:szCs w:val="20"/>
                <w:lang w:eastAsia="zh-CN"/>
              </w:rPr>
              <w:t>：</w:t>
            </w:r>
            <w:r>
              <w:rPr>
                <w:rFonts w:ascii="宋体" w:hAnsi="宋体" w:eastAsia="宋体" w:cs="宋体"/>
                <w:spacing w:val="-50"/>
                <w:sz w:val="20"/>
                <w:szCs w:val="20"/>
                <w:lang w:eastAsia="zh-CN"/>
              </w:rPr>
              <w:t xml:space="preserve"> </w:t>
            </w:r>
            <w:r>
              <w:rPr>
                <w:rFonts w:ascii="宋体" w:hAnsi="宋体" w:eastAsia="宋体" w:cs="宋体"/>
                <w:spacing w:val="5"/>
                <w:sz w:val="20"/>
                <w:szCs w:val="20"/>
                <w:lang w:eastAsia="zh-CN"/>
              </w:rPr>
              <w:t>（</w:t>
            </w:r>
            <w:r>
              <w:rPr>
                <w:rFonts w:ascii="宋体" w:hAnsi="宋体" w:eastAsia="宋体" w:cs="宋体"/>
                <w:spacing w:val="6"/>
                <w:sz w:val="20"/>
                <w:szCs w:val="20"/>
                <w:lang w:eastAsia="zh-CN"/>
              </w:rPr>
              <w:t>五）</w:t>
            </w:r>
            <w:r>
              <w:rPr>
                <w:rFonts w:ascii="宋体" w:hAnsi="宋体" w:eastAsia="宋体" w:cs="宋体"/>
                <w:spacing w:val="-45"/>
                <w:sz w:val="20"/>
                <w:szCs w:val="20"/>
                <w:lang w:eastAsia="zh-CN"/>
              </w:rPr>
              <w:t xml:space="preserve"> </w:t>
            </w:r>
            <w:r>
              <w:rPr>
                <w:rFonts w:ascii="宋体" w:hAnsi="宋体" w:eastAsia="宋体" w:cs="宋体"/>
                <w:spacing w:val="6"/>
                <w:sz w:val="20"/>
                <w:szCs w:val="20"/>
                <w:lang w:eastAsia="zh-CN"/>
              </w:rPr>
              <w:t>未建立事故隐患排查治理制度，或者重大事故隐患排查治理情况</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未按照规定报告的。</w:t>
            </w:r>
          </w:p>
        </w:tc>
        <w:tc>
          <w:tcPr>
            <w:tcW w:w="1146"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51424"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84" name="TextBox 184"/>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92</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4" o:spid="_x0000_s1026" o:spt="202" type="#_x0000_t202" style="position:absolute;left:0pt;margin-left:32.35pt;margin-top:111.2pt;height:18.8pt;width:66.65pt;mso-position-horizontal-relative:page;mso-position-vertical-relative:page;rotation:5898240f;z-index:251751424;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BE1x03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92</w:t>
                      </w:r>
                      <w:r>
                        <w:rPr>
                          <w:spacing w:val="4"/>
                        </w:rPr>
                        <w:t xml:space="preserve">  </w:t>
                      </w:r>
                      <w:r>
                        <w:rPr>
                          <w:spacing w:val="-5"/>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9" w:hRule="atLeast"/>
        </w:trPr>
        <w:tc>
          <w:tcPr>
            <w:tcW w:w="700"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152</w:t>
            </w:r>
          </w:p>
        </w:tc>
        <w:tc>
          <w:tcPr>
            <w:tcW w:w="2061" w:type="dxa"/>
          </w:tcPr>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营企业未建立与岗</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位相匹配的全员安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全生产责任制的行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79" w:lineRule="auto"/>
              <w:rPr>
                <w:lang w:eastAsia="zh-CN"/>
              </w:rPr>
            </w:pPr>
          </w:p>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5" w:lineRule="auto"/>
              <w:rPr>
                <w:lang w:eastAsia="zh-CN"/>
              </w:rPr>
            </w:pPr>
          </w:p>
          <w:p>
            <w:pPr>
              <w:spacing w:before="65"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0"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5" w:line="244" w:lineRule="auto"/>
              <w:ind w:left="116" w:right="101" w:firstLine="416"/>
              <w:rPr>
                <w:rFonts w:ascii="宋体" w:hAnsi="宋体" w:eastAsia="宋体" w:cs="宋体"/>
                <w:sz w:val="20"/>
                <w:szCs w:val="20"/>
                <w:lang w:eastAsia="zh-CN"/>
              </w:rPr>
            </w:pPr>
            <w:r>
              <w:rPr>
                <w:rFonts w:ascii="宋体" w:hAnsi="宋体" w:eastAsia="宋体" w:cs="宋体"/>
                <w:spacing w:val="9"/>
                <w:sz w:val="20"/>
                <w:szCs w:val="20"/>
                <w:lang w:eastAsia="zh-CN"/>
              </w:rPr>
              <w:t>十三、未建立与岗位相匹配的全员安全生产责任制或者未制定实施生产</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安全事故隐患排查治理制度。</w:t>
            </w:r>
          </w:p>
          <w:p>
            <w:pPr>
              <w:spacing w:before="30"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6" w:hRule="atLeast"/>
        </w:trPr>
        <w:tc>
          <w:tcPr>
            <w:tcW w:w="700" w:type="dxa"/>
          </w:tcPr>
          <w:p>
            <w:pPr>
              <w:pStyle w:val="6"/>
              <w:spacing w:line="246"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153</w:t>
            </w:r>
          </w:p>
        </w:tc>
        <w:tc>
          <w:tcPr>
            <w:tcW w:w="2061" w:type="dxa"/>
          </w:tcPr>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营企业生产经营的</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产品种类、危险等级</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超许可范围或者生</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产使用违禁药物的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06" w:lineRule="auto"/>
              <w:rPr>
                <w:lang w:eastAsia="zh-CN"/>
              </w:rPr>
            </w:pPr>
          </w:p>
          <w:p>
            <w:pPr>
              <w:spacing w:before="6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5" w:line="243" w:lineRule="auto"/>
              <w:ind w:left="112" w:right="101" w:firstLine="420"/>
              <w:rPr>
                <w:rFonts w:ascii="宋体" w:hAnsi="宋体" w:eastAsia="宋体" w:cs="宋体"/>
                <w:sz w:val="20"/>
                <w:szCs w:val="20"/>
                <w:lang w:eastAsia="zh-CN"/>
              </w:rPr>
            </w:pPr>
            <w:r>
              <w:rPr>
                <w:rFonts w:ascii="宋体" w:hAnsi="宋体" w:eastAsia="宋体" w:cs="宋体"/>
                <w:spacing w:val="9"/>
                <w:sz w:val="20"/>
                <w:szCs w:val="20"/>
                <w:lang w:eastAsia="zh-CN"/>
              </w:rPr>
              <w:t>十五、生产经营的产品种类、危险等级超许可范围或者生产使用违禁药</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物。</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9" w:lineRule="auto"/>
            </w:pPr>
          </w:p>
          <w:p>
            <w:pPr>
              <w:pStyle w:val="6"/>
              <w:spacing w:line="259"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52448"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86" name="TextBox 186"/>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93</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6" o:spid="_x0000_s1026" o:spt="202" type="#_x0000_t202" style="position:absolute;left:0pt;margin-left:32.35pt;margin-top:465.7pt;height:18.8pt;width:66.65pt;mso-position-horizontal-relative:page;mso-position-vertical-relative:page;rotation:5898240f;z-index:251752448;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gwooARUCAAAf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gwooARUCAAAf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93</w:t>
                      </w:r>
                      <w:r>
                        <w:rPr>
                          <w:spacing w:val="4"/>
                        </w:rPr>
                        <w:t xml:space="preserve">  </w:t>
                      </w:r>
                      <w:r>
                        <w:rPr>
                          <w:spacing w:val="-5"/>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2" w:hRule="atLeast"/>
        </w:trPr>
        <w:tc>
          <w:tcPr>
            <w:tcW w:w="700" w:type="dxa"/>
          </w:tcPr>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154</w:t>
            </w:r>
          </w:p>
        </w:tc>
        <w:tc>
          <w:tcPr>
            <w:tcW w:w="2061"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营企业分包转包生</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产线、工房、库房组</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织生产经营的行政</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0" w:lineRule="auto"/>
              <w:rPr>
                <w:lang w:eastAsia="zh-CN"/>
              </w:rPr>
            </w:pPr>
          </w:p>
          <w:p>
            <w:pPr>
              <w:pStyle w:val="6"/>
              <w:spacing w:line="261" w:lineRule="auto"/>
              <w:rPr>
                <w:lang w:eastAsia="zh-CN"/>
              </w:rPr>
            </w:pPr>
          </w:p>
          <w:p>
            <w:pPr>
              <w:spacing w:before="65" w:line="249"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0"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5" w:line="228" w:lineRule="auto"/>
              <w:ind w:left="533"/>
              <w:rPr>
                <w:rFonts w:ascii="宋体" w:hAnsi="宋体" w:eastAsia="宋体" w:cs="宋体"/>
                <w:sz w:val="20"/>
                <w:szCs w:val="20"/>
                <w:lang w:eastAsia="zh-CN"/>
              </w:rPr>
            </w:pPr>
            <w:r>
              <w:rPr>
                <w:rFonts w:ascii="宋体" w:hAnsi="宋体" w:eastAsia="宋体" w:cs="宋体"/>
                <w:spacing w:val="9"/>
                <w:sz w:val="20"/>
                <w:szCs w:val="20"/>
                <w:lang w:eastAsia="zh-CN"/>
              </w:rPr>
              <w:t>十六、分包转包生产线、工房、库房组织生产经营。</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2" w:lineRule="auto"/>
            </w:pPr>
          </w:p>
          <w:p>
            <w:pPr>
              <w:pStyle w:val="6"/>
              <w:spacing w:line="272" w:lineRule="auto"/>
            </w:pPr>
          </w:p>
          <w:p>
            <w:pPr>
              <w:pStyle w:val="6"/>
              <w:spacing w:line="272" w:lineRule="auto"/>
            </w:pPr>
          </w:p>
          <w:p>
            <w:pPr>
              <w:pStyle w:val="6"/>
              <w:spacing w:line="273" w:lineRule="auto"/>
            </w:pPr>
          </w:p>
          <w:p>
            <w:pPr>
              <w:pStyle w:val="6"/>
              <w:spacing w:line="273" w:lineRule="auto"/>
            </w:pPr>
          </w:p>
          <w:p>
            <w:pPr>
              <w:pStyle w:val="6"/>
              <w:spacing w:line="27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6" w:hRule="atLeast"/>
        </w:trPr>
        <w:tc>
          <w:tcPr>
            <w:tcW w:w="700" w:type="dxa"/>
          </w:tcPr>
          <w:p>
            <w:pPr>
              <w:pStyle w:val="6"/>
              <w:spacing w:line="275" w:lineRule="auto"/>
            </w:pPr>
          </w:p>
          <w:p>
            <w:pPr>
              <w:pStyle w:val="6"/>
              <w:spacing w:line="276" w:lineRule="auto"/>
            </w:pPr>
          </w:p>
          <w:p>
            <w:pPr>
              <w:pStyle w:val="6"/>
              <w:spacing w:line="276" w:lineRule="auto"/>
            </w:pPr>
          </w:p>
          <w:p>
            <w:pPr>
              <w:pStyle w:val="6"/>
              <w:spacing w:line="276" w:lineRule="auto"/>
            </w:pPr>
          </w:p>
          <w:p>
            <w:pPr>
              <w:pStyle w:val="6"/>
              <w:spacing w:line="276" w:lineRule="auto"/>
            </w:pPr>
          </w:p>
          <w:p>
            <w:pPr>
              <w:pStyle w:val="6"/>
              <w:spacing w:line="276"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155</w:t>
            </w:r>
          </w:p>
        </w:tc>
        <w:tc>
          <w:tcPr>
            <w:tcW w:w="2061" w:type="dxa"/>
          </w:tcPr>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7"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营企业一证多厂或</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者多股东各自独立</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组织生产经营的行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70" w:lineRule="auto"/>
              <w:rPr>
                <w:lang w:eastAsia="zh-CN"/>
              </w:rPr>
            </w:pPr>
          </w:p>
          <w:p>
            <w:pPr>
              <w:pStyle w:val="6"/>
              <w:spacing w:line="270"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72" w:lineRule="auto"/>
              <w:rPr>
                <w:lang w:eastAsia="zh-CN"/>
              </w:rPr>
            </w:pPr>
          </w:p>
          <w:p>
            <w:pPr>
              <w:spacing w:before="65" w:line="248" w:lineRule="auto"/>
              <w:ind w:left="113" w:right="98"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4"/>
                <w:sz w:val="20"/>
                <w:szCs w:val="20"/>
                <w:lang w:eastAsia="zh-CN"/>
              </w:rPr>
              <w:t xml:space="preserve"> </w:t>
            </w:r>
            <w:r>
              <w:rPr>
                <w:rFonts w:ascii="宋体" w:hAnsi="宋体" w:eastAsia="宋体" w:cs="宋体"/>
                <w:spacing w:val="2"/>
                <w:sz w:val="20"/>
                <w:szCs w:val="20"/>
                <w:lang w:eastAsia="zh-CN"/>
              </w:rPr>
              <w:t>安全事故隐患判定标准（试行）〉的通知》（安监总管三〔2017〕121</w:t>
            </w:r>
            <w:r>
              <w:rPr>
                <w:rFonts w:ascii="宋体" w:hAnsi="宋体" w:eastAsia="宋体" w:cs="宋体"/>
                <w:spacing w:val="-23"/>
                <w:sz w:val="20"/>
                <w:szCs w:val="20"/>
                <w:lang w:eastAsia="zh-CN"/>
              </w:rPr>
              <w:t xml:space="preserve"> </w:t>
            </w:r>
            <w:r>
              <w:rPr>
                <w:rFonts w:ascii="宋体" w:hAnsi="宋体" w:eastAsia="宋体" w:cs="宋体"/>
                <w:spacing w:val="2"/>
                <w:sz w:val="20"/>
                <w:szCs w:val="20"/>
                <w:lang w:eastAsia="zh-CN"/>
              </w:rPr>
              <w:t>号）</w:t>
            </w:r>
          </w:p>
          <w:p>
            <w:pPr>
              <w:spacing w:before="3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2" w:line="228" w:lineRule="auto"/>
              <w:ind w:left="533"/>
              <w:rPr>
                <w:rFonts w:ascii="宋体" w:hAnsi="宋体" w:eastAsia="宋体" w:cs="宋体"/>
                <w:sz w:val="20"/>
                <w:szCs w:val="20"/>
                <w:lang w:eastAsia="zh-CN"/>
              </w:rPr>
            </w:pPr>
            <w:r>
              <w:rPr>
                <w:rFonts w:ascii="宋体" w:hAnsi="宋体" w:eastAsia="宋体" w:cs="宋体"/>
                <w:spacing w:val="9"/>
                <w:sz w:val="20"/>
                <w:szCs w:val="20"/>
                <w:lang w:eastAsia="zh-CN"/>
              </w:rPr>
              <w:t>十七、一证多厂或者多股东各自独立组织生产经营。</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23" w:lineRule="auto"/>
              <w:rPr>
                <w:lang w:eastAsia="zh-CN"/>
              </w:rPr>
            </w:pPr>
          </w:p>
          <w:p>
            <w:pPr>
              <w:pStyle w:val="6"/>
              <w:spacing w:line="324" w:lineRule="auto"/>
              <w:rPr>
                <w:lang w:eastAsia="zh-CN"/>
              </w:rPr>
            </w:pPr>
          </w:p>
          <w:p>
            <w:pPr>
              <w:spacing w:before="65" w:line="255" w:lineRule="auto"/>
              <w:ind w:left="159" w:right="151" w:firstLine="4"/>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的市或县级</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（法律法规</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753472"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88" name="TextBox 188"/>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94</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8" o:spid="_x0000_s1026" o:spt="202" type="#_x0000_t202" style="position:absolute;left:0pt;margin-left:32.35pt;margin-top:111.2pt;height:18.8pt;width:66.65pt;mso-position-horizontal-relative:page;mso-position-vertical-relative:page;rotation:5898240f;z-index:251753472;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B7HJmD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94</w:t>
                      </w:r>
                      <w:r>
                        <w:rPr>
                          <w:spacing w:val="4"/>
                        </w:rPr>
                        <w:t xml:space="preserve">  </w:t>
                      </w:r>
                      <w:r>
                        <w:rPr>
                          <w:spacing w:val="-5"/>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2" w:hRule="atLeast"/>
        </w:trPr>
        <w:tc>
          <w:tcPr>
            <w:tcW w:w="700"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156</w:t>
            </w:r>
          </w:p>
        </w:tc>
        <w:tc>
          <w:tcPr>
            <w:tcW w:w="2061" w:type="dxa"/>
          </w:tcPr>
          <w:p>
            <w:pPr>
              <w:pStyle w:val="6"/>
              <w:spacing w:line="275"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spacing w:before="65" w:line="254" w:lineRule="auto"/>
              <w:ind w:left="110" w:right="97"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营企业许可证过期、</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整顿改造、恶劣天气</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等停产停业期间组</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织生产经营的行政</w:t>
            </w:r>
            <w:r>
              <w:rPr>
                <w:rFonts w:ascii="宋体" w:hAnsi="宋体" w:eastAsia="宋体" w:cs="宋体"/>
                <w:spacing w:val="4"/>
                <w:sz w:val="20"/>
                <w:szCs w:val="20"/>
                <w:lang w:eastAsia="zh-CN"/>
              </w:rPr>
              <w:t xml:space="preserve"> 处罚</w:t>
            </w:r>
          </w:p>
        </w:tc>
        <w:tc>
          <w:tcPr>
            <w:tcW w:w="1237"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3" w:lineRule="auto"/>
              <w:rPr>
                <w:lang w:eastAsia="zh-CN"/>
              </w:rPr>
            </w:pPr>
          </w:p>
          <w:p>
            <w:pPr>
              <w:pStyle w:val="6"/>
              <w:spacing w:line="274" w:lineRule="auto"/>
              <w:rPr>
                <w:lang w:eastAsia="zh-CN"/>
              </w:rPr>
            </w:pPr>
          </w:p>
          <w:p>
            <w:pPr>
              <w:spacing w:before="6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安全事故隐患判定标准（试行）〉的通知》（安监总管三〔2017〕121</w:t>
            </w:r>
            <w:r>
              <w:rPr>
                <w:rFonts w:ascii="宋体" w:hAnsi="宋体" w:eastAsia="宋体" w:cs="宋体"/>
                <w:spacing w:val="-23"/>
                <w:sz w:val="20"/>
                <w:szCs w:val="20"/>
                <w:lang w:eastAsia="zh-CN"/>
              </w:rPr>
              <w:t xml:space="preserve"> </w:t>
            </w:r>
            <w:r>
              <w:rPr>
                <w:rFonts w:ascii="宋体" w:hAnsi="宋体" w:eastAsia="宋体" w:cs="宋体"/>
                <w:spacing w:val="2"/>
                <w:sz w:val="20"/>
                <w:szCs w:val="20"/>
                <w:lang w:eastAsia="zh-CN"/>
              </w:rPr>
              <w:t>号）</w:t>
            </w:r>
          </w:p>
          <w:p>
            <w:pPr>
              <w:spacing w:before="3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2" w:line="228" w:lineRule="auto"/>
              <w:ind w:right="5"/>
              <w:jc w:val="right"/>
              <w:rPr>
                <w:rFonts w:ascii="宋体" w:hAnsi="宋体" w:eastAsia="宋体" w:cs="宋体"/>
                <w:sz w:val="20"/>
                <w:szCs w:val="20"/>
                <w:lang w:eastAsia="zh-CN"/>
              </w:rPr>
            </w:pPr>
            <w:r>
              <w:rPr>
                <w:rFonts w:ascii="宋体" w:hAnsi="宋体" w:eastAsia="宋体" w:cs="宋体"/>
                <w:spacing w:val="5"/>
                <w:sz w:val="20"/>
                <w:szCs w:val="20"/>
                <w:lang w:eastAsia="zh-CN"/>
              </w:rPr>
              <w:t>十八、许可证过期、整顿改造、恶劣天气等停产停业期间组织生产经营。</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7" w:lineRule="auto"/>
              <w:rPr>
                <w:lang w:eastAsia="zh-CN"/>
              </w:rPr>
            </w:pPr>
          </w:p>
          <w:p>
            <w:pPr>
              <w:pStyle w:val="6"/>
              <w:spacing w:line="27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6" w:lineRule="auto"/>
            </w:pPr>
          </w:p>
          <w:p>
            <w:pPr>
              <w:pStyle w:val="6"/>
              <w:spacing w:line="276" w:lineRule="auto"/>
            </w:pPr>
          </w:p>
          <w:p>
            <w:pPr>
              <w:pStyle w:val="6"/>
              <w:spacing w:line="276" w:lineRule="auto"/>
            </w:pPr>
          </w:p>
          <w:p>
            <w:pPr>
              <w:pStyle w:val="6"/>
              <w:spacing w:line="276" w:lineRule="auto"/>
            </w:pPr>
          </w:p>
          <w:p>
            <w:pPr>
              <w:pStyle w:val="6"/>
              <w:spacing w:line="277" w:lineRule="auto"/>
            </w:pPr>
          </w:p>
          <w:p>
            <w:pPr>
              <w:pStyle w:val="6"/>
              <w:spacing w:line="27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6" w:hRule="atLeast"/>
        </w:trPr>
        <w:tc>
          <w:tcPr>
            <w:tcW w:w="700" w:type="dxa"/>
          </w:tcPr>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4"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157</w:t>
            </w:r>
          </w:p>
        </w:tc>
        <w:tc>
          <w:tcPr>
            <w:tcW w:w="2061" w:type="dxa"/>
          </w:tcPr>
          <w:p>
            <w:pPr>
              <w:pStyle w:val="6"/>
              <w:spacing w:line="261" w:lineRule="auto"/>
              <w:rPr>
                <w:lang w:eastAsia="zh-CN"/>
              </w:rPr>
            </w:pPr>
          </w:p>
          <w:p>
            <w:pPr>
              <w:pStyle w:val="6"/>
              <w:spacing w:line="261" w:lineRule="auto"/>
              <w:rPr>
                <w:lang w:eastAsia="zh-CN"/>
              </w:rPr>
            </w:pPr>
          </w:p>
          <w:p>
            <w:pPr>
              <w:pStyle w:val="6"/>
              <w:spacing w:line="262" w:lineRule="auto"/>
              <w:rPr>
                <w:lang w:eastAsia="zh-CN"/>
              </w:rPr>
            </w:pPr>
          </w:p>
          <w:p>
            <w:pPr>
              <w:pStyle w:val="6"/>
              <w:spacing w:line="262"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营企业仓库存放其</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它爆炸物等危险物</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品或者生产经营违</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禁超标产品的行政</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50" w:lineRule="auto"/>
              <w:rPr>
                <w:lang w:eastAsia="zh-CN"/>
              </w:rPr>
            </w:pPr>
          </w:p>
          <w:p>
            <w:pPr>
              <w:spacing w:before="65" w:line="248" w:lineRule="auto"/>
              <w:ind w:left="113" w:right="98"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4"/>
                <w:sz w:val="20"/>
                <w:szCs w:val="20"/>
                <w:lang w:eastAsia="zh-CN"/>
              </w:rPr>
              <w:t xml:space="preserve"> </w:t>
            </w:r>
            <w:r>
              <w:rPr>
                <w:rFonts w:ascii="宋体" w:hAnsi="宋体" w:eastAsia="宋体" w:cs="宋体"/>
                <w:spacing w:val="2"/>
                <w:sz w:val="20"/>
                <w:szCs w:val="20"/>
                <w:lang w:eastAsia="zh-CN"/>
              </w:rPr>
              <w:t>安全事故隐患判定标准（试行）〉的通知》（安监总管三〔2017〕121</w:t>
            </w:r>
            <w:r>
              <w:rPr>
                <w:rFonts w:ascii="宋体" w:hAnsi="宋体" w:eastAsia="宋体" w:cs="宋体"/>
                <w:spacing w:val="-23"/>
                <w:sz w:val="20"/>
                <w:szCs w:val="20"/>
                <w:lang w:eastAsia="zh-CN"/>
              </w:rPr>
              <w:t xml:space="preserve"> </w:t>
            </w:r>
            <w:r>
              <w:rPr>
                <w:rFonts w:ascii="宋体" w:hAnsi="宋体" w:eastAsia="宋体" w:cs="宋体"/>
                <w:spacing w:val="2"/>
                <w:sz w:val="20"/>
                <w:szCs w:val="20"/>
                <w:lang w:eastAsia="zh-CN"/>
              </w:rPr>
              <w:t>号）</w:t>
            </w:r>
          </w:p>
          <w:p>
            <w:pPr>
              <w:spacing w:before="3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4" w:line="243" w:lineRule="auto"/>
              <w:ind w:left="112" w:right="101" w:firstLine="420"/>
              <w:rPr>
                <w:rFonts w:ascii="宋体" w:hAnsi="宋体" w:eastAsia="宋体" w:cs="宋体"/>
                <w:sz w:val="20"/>
                <w:szCs w:val="20"/>
                <w:lang w:eastAsia="zh-CN"/>
              </w:rPr>
            </w:pPr>
            <w:r>
              <w:rPr>
                <w:rFonts w:ascii="宋体" w:hAnsi="宋体" w:eastAsia="宋体" w:cs="宋体"/>
                <w:spacing w:val="9"/>
                <w:sz w:val="20"/>
                <w:szCs w:val="20"/>
                <w:lang w:eastAsia="zh-CN"/>
              </w:rPr>
              <w:t>十九、烟花爆竹仓库存放其它爆炸物等危险物品或者生产经营违禁超标</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产品。</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6"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6" w:lineRule="auto"/>
            </w:pPr>
          </w:p>
          <w:p>
            <w:pPr>
              <w:pStyle w:val="6"/>
              <w:spacing w:line="267" w:lineRule="auto"/>
            </w:pPr>
          </w:p>
          <w:p>
            <w:pPr>
              <w:pStyle w:val="6"/>
              <w:spacing w:line="267" w:lineRule="auto"/>
            </w:pPr>
          </w:p>
          <w:p>
            <w:pPr>
              <w:pStyle w:val="6"/>
              <w:spacing w:line="267" w:lineRule="auto"/>
            </w:pPr>
          </w:p>
          <w:p>
            <w:pPr>
              <w:pStyle w:val="6"/>
              <w:spacing w:line="267" w:lineRule="auto"/>
            </w:pPr>
          </w:p>
          <w:p>
            <w:pPr>
              <w:pStyle w:val="6"/>
              <w:spacing w:line="26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46"/>
      </w:pPr>
      <w:r>
        <mc:AlternateContent>
          <mc:Choice Requires="wps">
            <w:drawing>
              <wp:anchor distT="0" distB="0" distL="0" distR="0" simplePos="0" relativeHeight="251754496"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90" name="TextBox 190"/>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95</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0" o:spid="_x0000_s1026" o:spt="202" type="#_x0000_t202" style="position:absolute;left:0pt;margin-left:32.35pt;margin-top:465.7pt;height:18.8pt;width:66.65pt;mso-position-horizontal-relative:page;mso-position-vertical-relative:page;rotation:5898240f;z-index:251754496;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9/TW9hUCAAAf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9/TW9hUCAAAf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95</w:t>
                      </w:r>
                      <w:r>
                        <w:rPr>
                          <w:spacing w:val="4"/>
                        </w:rPr>
                        <w:t xml:space="preserve">  </w:t>
                      </w:r>
                      <w:r>
                        <w:rPr>
                          <w:spacing w:val="-5"/>
                        </w:rPr>
                        <w:t>—</w:t>
                      </w:r>
                    </w:p>
                  </w:txbxContent>
                </v:textbox>
              </v:shape>
            </w:pict>
          </mc:Fallback>
        </mc:AlternateContent>
      </w:r>
    </w:p>
    <w:p>
      <w:pPr>
        <w:spacing w:before="45"/>
      </w:pPr>
    </w:p>
    <w:tbl>
      <w:tblPr>
        <w:tblStyle w:val="5"/>
        <w:tblW w:w="13622" w:type="dxa"/>
        <w:tblInd w:w="2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8"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8"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9"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8"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5"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1"/>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4"/>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60" w:line="242" w:lineRule="auto"/>
              <w:ind w:left="117"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2" w:hRule="atLeast"/>
        </w:trPr>
        <w:tc>
          <w:tcPr>
            <w:tcW w:w="700" w:type="dxa"/>
          </w:tcPr>
          <w:p>
            <w:pPr>
              <w:pStyle w:val="6"/>
              <w:spacing w:line="279" w:lineRule="auto"/>
              <w:rPr>
                <w:lang w:eastAsia="zh-CN"/>
              </w:rPr>
            </w:pPr>
          </w:p>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158</w:t>
            </w:r>
          </w:p>
        </w:tc>
        <w:tc>
          <w:tcPr>
            <w:tcW w:w="2061" w:type="dxa"/>
          </w:tcPr>
          <w:p>
            <w:pPr>
              <w:pStyle w:val="6"/>
              <w:spacing w:line="387"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对烟花爆竹生产经</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营企业有工（库）房</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等进行检维修等作</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业前，未制定安全作</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业方案等行为的行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71"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2" w:lineRule="auto"/>
              <w:rPr>
                <w:lang w:eastAsia="zh-CN"/>
              </w:rPr>
            </w:pPr>
          </w:p>
          <w:p>
            <w:pPr>
              <w:spacing w:before="65" w:line="227" w:lineRule="auto"/>
              <w:ind w:left="548"/>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《烟花爆竹生产经营安全规定》</w:t>
            </w:r>
          </w:p>
          <w:p>
            <w:pPr>
              <w:spacing w:before="29" w:line="254" w:lineRule="auto"/>
              <w:ind w:left="113" w:right="34" w:firstLine="419"/>
              <w:rPr>
                <w:rFonts w:ascii="宋体" w:hAnsi="宋体" w:eastAsia="宋体" w:cs="宋体"/>
                <w:sz w:val="20"/>
                <w:szCs w:val="20"/>
                <w:lang w:eastAsia="zh-CN"/>
              </w:rPr>
            </w:pPr>
            <w:r>
              <w:rPr>
                <w:rFonts w:ascii="宋体" w:hAnsi="宋体" w:eastAsia="宋体" w:cs="宋体"/>
                <w:spacing w:val="4"/>
                <w:sz w:val="20"/>
                <w:szCs w:val="20"/>
                <w:lang w:eastAsia="zh-CN"/>
              </w:rPr>
              <w:t>第三十七条  生产经营单位有下列行为之一的，责令改正；拒不改正的，</w:t>
            </w:r>
            <w:r>
              <w:rPr>
                <w:rFonts w:ascii="宋体" w:hAnsi="宋体" w:eastAsia="宋体" w:cs="宋体"/>
                <w:spacing w:val="14"/>
                <w:sz w:val="20"/>
                <w:szCs w:val="20"/>
                <w:lang w:eastAsia="zh-CN"/>
              </w:rPr>
              <w:t xml:space="preserve"> </w:t>
            </w:r>
            <w:r>
              <w:rPr>
                <w:rFonts w:ascii="宋体" w:hAnsi="宋体" w:eastAsia="宋体" w:cs="宋体"/>
                <w:spacing w:val="8"/>
                <w:sz w:val="20"/>
                <w:szCs w:val="20"/>
                <w:lang w:eastAsia="zh-CN"/>
              </w:rPr>
              <w:t xml:space="preserve">处一万元以上三万元以下的罚款，对其直接负责的主管人员和其他直接责任 </w:t>
            </w:r>
            <w:r>
              <w:rPr>
                <w:rFonts w:ascii="宋体" w:hAnsi="宋体" w:eastAsia="宋体" w:cs="宋体"/>
                <w:spacing w:val="13"/>
                <w:sz w:val="20"/>
                <w:szCs w:val="20"/>
                <w:lang w:eastAsia="zh-CN"/>
              </w:rPr>
              <w:t>人员处五千元以上一万元以下的罚款</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一）对工（库）房、安全设施、电</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 xml:space="preserve">气线路、机械设备等进行检测、检修、维修、改造作业前，未制定安全作业 </w:t>
            </w:r>
            <w:r>
              <w:rPr>
                <w:rFonts w:ascii="宋体" w:hAnsi="宋体" w:eastAsia="宋体" w:cs="宋体"/>
                <w:spacing w:val="9"/>
                <w:sz w:val="20"/>
                <w:szCs w:val="20"/>
                <w:lang w:eastAsia="zh-CN"/>
              </w:rPr>
              <w:t>方案，或者未切断被检修、维修的电气线路和机械设备电源的</w:t>
            </w:r>
            <w:r>
              <w:rPr>
                <w:rFonts w:ascii="宋体" w:hAnsi="宋体" w:eastAsia="宋体" w:cs="宋体"/>
                <w:spacing w:val="-51"/>
                <w:w w:val="94"/>
                <w:sz w:val="20"/>
                <w:szCs w:val="20"/>
                <w:lang w:eastAsia="zh-CN"/>
              </w:rPr>
              <w:t>；（</w:t>
            </w:r>
            <w:r>
              <w:rPr>
                <w:rFonts w:ascii="宋体" w:hAnsi="宋体" w:eastAsia="宋体" w:cs="宋体"/>
                <w:spacing w:val="9"/>
                <w:sz w:val="20"/>
                <w:szCs w:val="20"/>
                <w:lang w:eastAsia="zh-CN"/>
              </w:rPr>
              <w:t>二）拒绝、</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阻挠受安全生产监督管理部门委托的专业技术服务机构开展检验、检测的。</w:t>
            </w:r>
          </w:p>
        </w:tc>
        <w:tc>
          <w:tcPr>
            <w:tcW w:w="1146" w:type="dxa"/>
          </w:tcPr>
          <w:p>
            <w:pPr>
              <w:pStyle w:val="6"/>
              <w:spacing w:line="315" w:lineRule="auto"/>
              <w:rPr>
                <w:lang w:eastAsia="zh-CN"/>
              </w:rPr>
            </w:pPr>
          </w:p>
          <w:p>
            <w:pPr>
              <w:pStyle w:val="6"/>
              <w:spacing w:line="315" w:lineRule="auto"/>
              <w:rPr>
                <w:lang w:eastAsia="zh-CN"/>
              </w:rPr>
            </w:pPr>
          </w:p>
          <w:p>
            <w:pPr>
              <w:pStyle w:val="6"/>
              <w:spacing w:line="316" w:lineRule="auto"/>
              <w:rPr>
                <w:lang w:eastAsia="zh-CN"/>
              </w:rPr>
            </w:pPr>
          </w:p>
          <w:p>
            <w:pPr>
              <w:spacing w:before="65" w:line="244" w:lineRule="auto"/>
              <w:ind w:left="372" w:right="149" w:hanging="211"/>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15" w:lineRule="auto"/>
            </w:pPr>
          </w:p>
          <w:p>
            <w:pPr>
              <w:pStyle w:val="6"/>
              <w:spacing w:line="315" w:lineRule="auto"/>
            </w:pPr>
          </w:p>
          <w:p>
            <w:pPr>
              <w:pStyle w:val="6"/>
              <w:spacing w:line="31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8" w:hRule="atLeast"/>
        </w:trPr>
        <w:tc>
          <w:tcPr>
            <w:tcW w:w="700" w:type="dxa"/>
          </w:tcPr>
          <w:p>
            <w:pPr>
              <w:pStyle w:val="6"/>
              <w:spacing w:line="244" w:lineRule="auto"/>
            </w:pPr>
          </w:p>
          <w:p>
            <w:pPr>
              <w:pStyle w:val="6"/>
              <w:spacing w:line="244" w:lineRule="auto"/>
            </w:pPr>
          </w:p>
          <w:p>
            <w:pPr>
              <w:pStyle w:val="6"/>
              <w:spacing w:line="244"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159</w:t>
            </w:r>
          </w:p>
        </w:tc>
        <w:tc>
          <w:tcPr>
            <w:tcW w:w="2061"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54" w:lineRule="auto"/>
              <w:ind w:left="110"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对烟花爆竹生产企</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业、批发企业有防范</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静电危害的措施不</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符合相关国家标准</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或者行业标准等行</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为的行政处罚</w:t>
            </w:r>
          </w:p>
        </w:tc>
        <w:tc>
          <w:tcPr>
            <w:tcW w:w="1237"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29" w:lineRule="auto"/>
              <w:rPr>
                <w:lang w:eastAsia="zh-CN"/>
              </w:rPr>
            </w:pPr>
          </w:p>
          <w:p>
            <w:pPr>
              <w:spacing w:before="65" w:line="227" w:lineRule="auto"/>
              <w:ind w:left="548"/>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《烟花爆竹生产经营安全规定》</w:t>
            </w:r>
          </w:p>
          <w:p>
            <w:pPr>
              <w:spacing w:before="31" w:line="255" w:lineRule="auto"/>
              <w:ind w:left="112" w:right="99" w:firstLine="419"/>
              <w:rPr>
                <w:rFonts w:ascii="宋体" w:hAnsi="宋体" w:eastAsia="宋体" w:cs="宋体"/>
                <w:sz w:val="20"/>
                <w:szCs w:val="20"/>
                <w:lang w:eastAsia="zh-CN"/>
              </w:rPr>
            </w:pPr>
            <w:r>
              <w:rPr>
                <w:rFonts w:ascii="宋体" w:hAnsi="宋体" w:eastAsia="宋体" w:cs="宋体"/>
                <w:spacing w:val="5"/>
                <w:sz w:val="20"/>
                <w:szCs w:val="20"/>
                <w:lang w:eastAsia="zh-CN"/>
              </w:rPr>
              <w:t>第三十四条  生产企业、批发企业有下列行为之一的， 责令限期改正，</w:t>
            </w:r>
            <w:r>
              <w:rPr>
                <w:rFonts w:ascii="宋体" w:hAnsi="宋体" w:eastAsia="宋体" w:cs="宋体"/>
                <w:spacing w:val="16"/>
                <w:sz w:val="20"/>
                <w:szCs w:val="20"/>
                <w:lang w:eastAsia="zh-CN"/>
              </w:rPr>
              <w:t xml:space="preserve"> </w:t>
            </w:r>
            <w:r>
              <w:rPr>
                <w:rFonts w:ascii="宋体" w:hAnsi="宋体" w:eastAsia="宋体" w:cs="宋体"/>
                <w:spacing w:val="9"/>
                <w:sz w:val="20"/>
                <w:szCs w:val="20"/>
                <w:lang w:eastAsia="zh-CN"/>
              </w:rPr>
              <w:t>可以处五万元以下的罚款；逾期未改正的，处五万元以上二十万元以下的罚</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款，对其直接负责的主管人员和其他直接责任人员处一万元以上二万元以下</w:t>
            </w:r>
            <w:r>
              <w:rPr>
                <w:rFonts w:ascii="宋体" w:hAnsi="宋体" w:eastAsia="宋体" w:cs="宋体"/>
                <w:spacing w:val="4"/>
                <w:sz w:val="20"/>
                <w:szCs w:val="20"/>
                <w:lang w:eastAsia="zh-CN"/>
              </w:rPr>
              <w:t xml:space="preserve"> </w:t>
            </w:r>
            <w:r>
              <w:rPr>
                <w:rFonts w:ascii="宋体" w:hAnsi="宋体" w:eastAsia="宋体" w:cs="宋体"/>
                <w:spacing w:val="13"/>
                <w:sz w:val="20"/>
                <w:szCs w:val="20"/>
                <w:lang w:eastAsia="zh-CN"/>
              </w:rPr>
              <w:t>的罚款；情节严重的，责令停产停业整顿</w:t>
            </w:r>
            <w:r>
              <w:rPr>
                <w:rFonts w:ascii="宋体" w:hAnsi="宋体" w:eastAsia="宋体" w:cs="宋体"/>
                <w:spacing w:val="-53"/>
                <w:sz w:val="20"/>
                <w:szCs w:val="20"/>
                <w:lang w:eastAsia="zh-CN"/>
              </w:rPr>
              <w:t>：（</w:t>
            </w:r>
            <w:r>
              <w:rPr>
                <w:rFonts w:ascii="宋体" w:hAnsi="宋体" w:eastAsia="宋体" w:cs="宋体"/>
                <w:spacing w:val="13"/>
                <w:sz w:val="20"/>
                <w:szCs w:val="20"/>
                <w:lang w:eastAsia="zh-CN"/>
              </w:rPr>
              <w:t>一）防范静电危害的措施不符</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合相关国家标准或者行业标准规定的</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二）使用新安全设备，未进行安全</w:t>
            </w:r>
            <w:r>
              <w:rPr>
                <w:rFonts w:ascii="宋体" w:hAnsi="宋体" w:eastAsia="宋体" w:cs="宋体"/>
                <w:spacing w:val="1"/>
                <w:sz w:val="20"/>
                <w:szCs w:val="20"/>
                <w:lang w:eastAsia="zh-CN"/>
              </w:rPr>
              <w:t xml:space="preserve"> </w:t>
            </w:r>
            <w:r>
              <w:rPr>
                <w:rFonts w:ascii="宋体" w:hAnsi="宋体" w:eastAsia="宋体" w:cs="宋体"/>
                <w:spacing w:val="12"/>
                <w:sz w:val="20"/>
                <w:szCs w:val="20"/>
                <w:lang w:eastAsia="zh-CN"/>
              </w:rPr>
              <w:t>性论证的</w:t>
            </w:r>
            <w:r>
              <w:rPr>
                <w:rFonts w:ascii="宋体" w:hAnsi="宋体" w:eastAsia="宋体" w:cs="宋体"/>
                <w:spacing w:val="-54"/>
                <w:sz w:val="20"/>
                <w:szCs w:val="20"/>
                <w:lang w:eastAsia="zh-CN"/>
              </w:rPr>
              <w:t>；（</w:t>
            </w:r>
            <w:r>
              <w:rPr>
                <w:rFonts w:ascii="宋体" w:hAnsi="宋体" w:eastAsia="宋体" w:cs="宋体"/>
                <w:spacing w:val="12"/>
                <w:sz w:val="20"/>
                <w:szCs w:val="20"/>
                <w:lang w:eastAsia="zh-CN"/>
              </w:rPr>
              <w:t>三）在生产区、工（库）房等有药区域对安全设备进行检测、</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改造作业时，未将工（库）房内的药物、有药半成品、成品搬走并清理作业</w:t>
            </w:r>
            <w:r>
              <w:rPr>
                <w:rFonts w:ascii="宋体" w:hAnsi="宋体" w:eastAsia="宋体" w:cs="宋体"/>
                <w:spacing w:val="1"/>
                <w:sz w:val="20"/>
                <w:szCs w:val="20"/>
                <w:lang w:eastAsia="zh-CN"/>
              </w:rPr>
              <w:t xml:space="preserve"> </w:t>
            </w:r>
            <w:r>
              <w:rPr>
                <w:rFonts w:ascii="宋体" w:hAnsi="宋体" w:eastAsia="宋体" w:cs="宋体"/>
                <w:sz w:val="20"/>
                <w:szCs w:val="20"/>
                <w:lang w:eastAsia="zh-CN"/>
              </w:rPr>
              <w:t>现场的。</w:t>
            </w:r>
          </w:p>
          <w:p>
            <w:pPr>
              <w:spacing w:before="33" w:line="228" w:lineRule="auto"/>
              <w:ind w:left="535"/>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102" w:firstLine="421"/>
              <w:rPr>
                <w:rFonts w:ascii="宋体" w:hAnsi="宋体" w:eastAsia="宋体" w:cs="宋体"/>
                <w:sz w:val="20"/>
                <w:szCs w:val="20"/>
                <w:lang w:eastAsia="zh-CN"/>
              </w:rPr>
            </w:pPr>
            <w:r>
              <w:rPr>
                <w:rFonts w:ascii="宋体" w:hAnsi="宋体" w:eastAsia="宋体" w:cs="宋体"/>
                <w:spacing w:val="9"/>
                <w:sz w:val="20"/>
                <w:szCs w:val="20"/>
                <w:lang w:eastAsia="zh-CN"/>
              </w:rPr>
              <w:t>第九十九条第二项  生产经营单位有下列行为之一</w:t>
            </w:r>
            <w:r>
              <w:rPr>
                <w:rFonts w:ascii="宋体" w:hAnsi="宋体" w:eastAsia="宋体" w:cs="宋体"/>
                <w:spacing w:val="8"/>
                <w:sz w:val="20"/>
                <w:szCs w:val="20"/>
                <w:lang w:eastAsia="zh-CN"/>
              </w:rPr>
              <w:t>的，责令限期改正，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w:t>
            </w:r>
            <w:r>
              <w:rPr>
                <w:rFonts w:ascii="宋体" w:hAnsi="宋体" w:eastAsia="宋体" w:cs="宋体"/>
                <w:spacing w:val="5"/>
                <w:sz w:val="20"/>
                <w:szCs w:val="20"/>
                <w:lang w:eastAsia="zh-CN"/>
              </w:rPr>
              <w:t>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9"/>
                <w:sz w:val="20"/>
                <w:szCs w:val="20"/>
                <w:lang w:eastAsia="zh-CN"/>
              </w:rPr>
              <w:t>罚款；情节严重的，责令停产停业整顿；构成犯罪的，依照刑法有关规定追</w:t>
            </w:r>
            <w:r>
              <w:rPr>
                <w:rFonts w:ascii="宋体" w:hAnsi="宋体" w:eastAsia="宋体" w:cs="宋体"/>
                <w:spacing w:val="3"/>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43" w:lineRule="auto"/>
              <w:ind w:left="372" w:right="149" w:hanging="211"/>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718" w:bottom="0" w:left="1223" w:header="0" w:footer="0" w:gutter="0"/>
          <w:cols w:space="720" w:num="1"/>
        </w:sectPr>
      </w:pPr>
    </w:p>
    <w:p>
      <w:pPr>
        <w:spacing w:before="103"/>
      </w:pPr>
      <w:r>
        <mc:AlternateContent>
          <mc:Choice Requires="wps">
            <w:drawing>
              <wp:anchor distT="0" distB="0" distL="0" distR="0" simplePos="0" relativeHeight="251755520"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92" name="TextBox 192"/>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96</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2" o:spid="_x0000_s1026" o:spt="202" type="#_x0000_t202" style="position:absolute;left:0pt;margin-left:32.35pt;margin-top:111.2pt;height:18.8pt;width:66.65pt;mso-position-horizontal-relative:page;mso-position-vertical-relative:page;rotation:5898240f;z-index:251755520;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hGJXVAAAACgEAAA8AAAAA&#10;AAAAAQAgAAAAIgAAAGRycy9kb3ducmV2LnhtbFBLAQIUABQAAAAIAIdO4kAwKePAFwIAAB8EAAAO&#10;AAAAAAAAAAEAIAAAACQBAABkcnMvZTJvRG9jLnhtbFBLBQYAAAAABgAGAFkBAACtBQ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96</w:t>
                      </w:r>
                      <w:r>
                        <w:rPr>
                          <w:spacing w:val="4"/>
                        </w:rPr>
                        <w:t xml:space="preserve">  </w:t>
                      </w:r>
                      <w:r>
                        <w:rPr>
                          <w:spacing w:val="-5"/>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5" w:hRule="atLeast"/>
        </w:trPr>
        <w:tc>
          <w:tcPr>
            <w:tcW w:w="700" w:type="dxa"/>
          </w:tcPr>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8" w:lineRule="auto"/>
              <w:rPr>
                <w:lang w:eastAsia="zh-CN"/>
              </w:rPr>
            </w:pPr>
          </w:p>
          <w:p>
            <w:pPr>
              <w:pStyle w:val="6"/>
              <w:spacing w:line="268"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160</w:t>
            </w:r>
          </w:p>
        </w:tc>
        <w:tc>
          <w:tcPr>
            <w:tcW w:w="2061" w:type="dxa"/>
          </w:tcPr>
          <w:p>
            <w:pPr>
              <w:pStyle w:val="6"/>
              <w:spacing w:line="284" w:lineRule="auto"/>
              <w:rPr>
                <w:lang w:eastAsia="zh-CN"/>
              </w:rPr>
            </w:pPr>
          </w:p>
          <w:p>
            <w:pPr>
              <w:pStyle w:val="6"/>
              <w:spacing w:line="284" w:lineRule="auto"/>
              <w:rPr>
                <w:lang w:eastAsia="zh-CN"/>
              </w:rPr>
            </w:pPr>
          </w:p>
          <w:p>
            <w:pPr>
              <w:pStyle w:val="6"/>
              <w:spacing w:line="284" w:lineRule="auto"/>
              <w:rPr>
                <w:lang w:eastAsia="zh-CN"/>
              </w:rPr>
            </w:pPr>
          </w:p>
          <w:p>
            <w:pPr>
              <w:pStyle w:val="6"/>
              <w:spacing w:line="285" w:lineRule="auto"/>
              <w:rPr>
                <w:lang w:eastAsia="zh-CN"/>
              </w:rPr>
            </w:pPr>
          </w:p>
          <w:p>
            <w:pPr>
              <w:pStyle w:val="6"/>
              <w:spacing w:line="285" w:lineRule="auto"/>
              <w:rPr>
                <w:lang w:eastAsia="zh-CN"/>
              </w:rPr>
            </w:pPr>
          </w:p>
          <w:p>
            <w:pPr>
              <w:spacing w:before="65" w:line="251"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对企业从其他企业</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购买烟花爆竹半成</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品加工后销售等行</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为的行政处罚</w:t>
            </w:r>
          </w:p>
        </w:tc>
        <w:tc>
          <w:tcPr>
            <w:tcW w:w="1237" w:type="dxa"/>
          </w:tcPr>
          <w:p>
            <w:pPr>
              <w:pStyle w:val="6"/>
              <w:spacing w:line="262" w:lineRule="auto"/>
              <w:rPr>
                <w:lang w:eastAsia="zh-CN"/>
              </w:rPr>
            </w:pPr>
          </w:p>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29"/>
                <w:sz w:val="20"/>
                <w:szCs w:val="20"/>
                <w:lang w:eastAsia="zh-CN"/>
              </w:rPr>
              <w:t xml:space="preserve"> </w:t>
            </w:r>
            <w:r>
              <w:rPr>
                <w:rFonts w:ascii="宋体" w:hAnsi="宋体" w:eastAsia="宋体" w:cs="宋体"/>
                <w:spacing w:val="5"/>
                <w:sz w:val="20"/>
                <w:szCs w:val="20"/>
                <w:lang w:eastAsia="zh-CN"/>
              </w:rPr>
              <w:t>《烟花爆竹生产企业安全生产许可证实施办法》</w:t>
            </w:r>
          </w:p>
          <w:p>
            <w:pPr>
              <w:spacing w:before="30" w:line="251" w:lineRule="auto"/>
              <w:ind w:left="112"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第四十三条第二项  企业有下列行为之一的，责令停止违法</w:t>
            </w:r>
            <w:r>
              <w:rPr>
                <w:rFonts w:ascii="宋体" w:hAnsi="宋体" w:eastAsia="宋体" w:cs="宋体"/>
                <w:spacing w:val="8"/>
                <w:sz w:val="20"/>
                <w:szCs w:val="20"/>
                <w:lang w:eastAsia="zh-CN"/>
              </w:rPr>
              <w:t>活动或者限</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期改正，并处</w:t>
            </w:r>
            <w:r>
              <w:rPr>
                <w:rFonts w:ascii="宋体" w:hAnsi="宋体" w:eastAsia="宋体" w:cs="宋体"/>
                <w:spacing w:val="-20"/>
                <w:sz w:val="20"/>
                <w:szCs w:val="20"/>
                <w:lang w:eastAsia="zh-CN"/>
              </w:rPr>
              <w:t xml:space="preserve"> </w:t>
            </w:r>
            <w:r>
              <w:rPr>
                <w:rFonts w:ascii="宋体" w:hAnsi="宋体" w:eastAsia="宋体" w:cs="宋体"/>
                <w:spacing w:val="10"/>
                <w:sz w:val="20"/>
                <w:szCs w:val="20"/>
                <w:lang w:eastAsia="zh-CN"/>
              </w:rPr>
              <w:t>1</w:t>
            </w:r>
            <w:r>
              <w:rPr>
                <w:rFonts w:ascii="宋体" w:hAnsi="宋体" w:eastAsia="宋体" w:cs="宋体"/>
                <w:spacing w:val="-30"/>
                <w:sz w:val="20"/>
                <w:szCs w:val="20"/>
                <w:lang w:eastAsia="zh-CN"/>
              </w:rPr>
              <w:t xml:space="preserve"> </w:t>
            </w:r>
            <w:r>
              <w:rPr>
                <w:rFonts w:ascii="宋体" w:hAnsi="宋体" w:eastAsia="宋体" w:cs="宋体"/>
                <w:spacing w:val="10"/>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10"/>
                <w:sz w:val="20"/>
                <w:szCs w:val="20"/>
                <w:lang w:eastAsia="zh-CN"/>
              </w:rPr>
              <w:t>3</w:t>
            </w:r>
            <w:r>
              <w:rPr>
                <w:rFonts w:ascii="宋体" w:hAnsi="宋体" w:eastAsia="宋体" w:cs="宋体"/>
                <w:spacing w:val="-31"/>
                <w:sz w:val="20"/>
                <w:szCs w:val="20"/>
                <w:lang w:eastAsia="zh-CN"/>
              </w:rPr>
              <w:t xml:space="preserve"> </w:t>
            </w:r>
            <w:r>
              <w:rPr>
                <w:rFonts w:ascii="宋体" w:hAnsi="宋体" w:eastAsia="宋体" w:cs="宋体"/>
                <w:spacing w:val="10"/>
                <w:sz w:val="20"/>
                <w:szCs w:val="20"/>
                <w:lang w:eastAsia="zh-CN"/>
              </w:rPr>
              <w:t>万元以下的罚款</w:t>
            </w:r>
            <w:r>
              <w:rPr>
                <w:rFonts w:ascii="宋体" w:hAnsi="宋体" w:eastAsia="宋体" w:cs="宋体"/>
                <w:spacing w:val="-47"/>
                <w:sz w:val="20"/>
                <w:szCs w:val="20"/>
                <w:lang w:eastAsia="zh-CN"/>
              </w:rPr>
              <w:t>：（</w:t>
            </w:r>
            <w:r>
              <w:rPr>
                <w:rFonts w:ascii="宋体" w:hAnsi="宋体" w:eastAsia="宋体" w:cs="宋体"/>
                <w:spacing w:val="10"/>
                <w:sz w:val="20"/>
                <w:szCs w:val="20"/>
                <w:lang w:eastAsia="zh-CN"/>
              </w:rPr>
              <w:t>二）从其他企业购买烟花爆</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竹半成品加工后销售，或者购买其他企业烟花爆竹成品加贴本企业标签后销</w:t>
            </w:r>
            <w:r>
              <w:rPr>
                <w:rFonts w:ascii="宋体" w:hAnsi="宋体" w:eastAsia="宋体" w:cs="宋体"/>
                <w:spacing w:val="6"/>
                <w:sz w:val="20"/>
                <w:szCs w:val="20"/>
                <w:lang w:eastAsia="zh-CN"/>
              </w:rPr>
              <w:t xml:space="preserve"> </w:t>
            </w:r>
            <w:r>
              <w:rPr>
                <w:rFonts w:ascii="宋体" w:hAnsi="宋体" w:eastAsia="宋体" w:cs="宋体"/>
                <w:spacing w:val="3"/>
                <w:sz w:val="20"/>
                <w:szCs w:val="20"/>
                <w:lang w:eastAsia="zh-CN"/>
              </w:rPr>
              <w:t>售， 或者向其他企业销售烟花爆竹半成品的。</w:t>
            </w:r>
          </w:p>
          <w:p>
            <w:pPr>
              <w:spacing w:before="35" w:line="243" w:lineRule="auto"/>
              <w:ind w:left="118" w:right="125" w:firstLine="413"/>
              <w:rPr>
                <w:rFonts w:ascii="宋体" w:hAnsi="宋体" w:eastAsia="宋体" w:cs="宋体"/>
                <w:sz w:val="20"/>
                <w:szCs w:val="20"/>
                <w:lang w:eastAsia="zh-CN"/>
              </w:rPr>
            </w:pPr>
            <w:r>
              <w:rPr>
                <w:rFonts w:ascii="宋体" w:hAnsi="宋体" w:eastAsia="宋体" w:cs="宋体"/>
                <w:spacing w:val="8"/>
                <w:sz w:val="20"/>
                <w:szCs w:val="20"/>
                <w:lang w:eastAsia="zh-CN"/>
              </w:rPr>
              <w:t>第四十八条  本办法规定的行政处罚，由安全生产监督管理部门决定，</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暂扣、吊销安全生产许可证的行政处罚由发证机关决定。</w:t>
            </w:r>
          </w:p>
        </w:tc>
        <w:tc>
          <w:tcPr>
            <w:tcW w:w="1146"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2" w:lineRule="auto"/>
            </w:pPr>
          </w:p>
          <w:p>
            <w:pPr>
              <w:pStyle w:val="6"/>
              <w:spacing w:line="242" w:lineRule="auto"/>
            </w:pPr>
          </w:p>
          <w:p>
            <w:pPr>
              <w:pStyle w:val="6"/>
              <w:spacing w:line="242"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9" w:hRule="atLeast"/>
        </w:trPr>
        <w:tc>
          <w:tcPr>
            <w:tcW w:w="700" w:type="dxa"/>
          </w:tcPr>
          <w:p>
            <w:pPr>
              <w:pStyle w:val="6"/>
              <w:spacing w:line="270" w:lineRule="auto"/>
            </w:pPr>
          </w:p>
          <w:p>
            <w:pPr>
              <w:pStyle w:val="6"/>
              <w:spacing w:line="271" w:lineRule="auto"/>
            </w:pPr>
          </w:p>
          <w:p>
            <w:pPr>
              <w:pStyle w:val="6"/>
              <w:spacing w:line="271" w:lineRule="auto"/>
            </w:pPr>
          </w:p>
          <w:p>
            <w:pPr>
              <w:pStyle w:val="6"/>
              <w:spacing w:line="271" w:lineRule="auto"/>
            </w:pPr>
          </w:p>
          <w:p>
            <w:pPr>
              <w:pStyle w:val="6"/>
              <w:spacing w:line="271" w:lineRule="auto"/>
            </w:pPr>
          </w:p>
          <w:p>
            <w:pPr>
              <w:pStyle w:val="6"/>
              <w:spacing w:line="271"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161</w:t>
            </w:r>
          </w:p>
        </w:tc>
        <w:tc>
          <w:tcPr>
            <w:tcW w:w="2061" w:type="dxa"/>
          </w:tcPr>
          <w:p>
            <w:pPr>
              <w:pStyle w:val="6"/>
              <w:spacing w:line="299" w:lineRule="auto"/>
              <w:rPr>
                <w:lang w:eastAsia="zh-CN"/>
              </w:rPr>
            </w:pPr>
          </w:p>
          <w:p>
            <w:pPr>
              <w:pStyle w:val="6"/>
              <w:spacing w:line="300" w:lineRule="auto"/>
              <w:rPr>
                <w:lang w:eastAsia="zh-CN"/>
              </w:rPr>
            </w:pPr>
          </w:p>
          <w:p>
            <w:pPr>
              <w:pStyle w:val="6"/>
              <w:spacing w:line="300" w:lineRule="auto"/>
              <w:rPr>
                <w:lang w:eastAsia="zh-CN"/>
              </w:rPr>
            </w:pPr>
          </w:p>
          <w:p>
            <w:pPr>
              <w:spacing w:before="65" w:line="254" w:lineRule="auto"/>
              <w:ind w:left="109" w:right="18"/>
              <w:jc w:val="both"/>
              <w:rPr>
                <w:rFonts w:ascii="宋体" w:hAnsi="宋体" w:eastAsia="宋体" w:cs="宋体"/>
                <w:sz w:val="20"/>
                <w:szCs w:val="20"/>
                <w:lang w:eastAsia="zh-CN"/>
              </w:rPr>
            </w:pPr>
            <w:r>
              <w:rPr>
                <w:rFonts w:ascii="宋体" w:hAnsi="宋体" w:eastAsia="宋体" w:cs="宋体"/>
                <w:spacing w:val="27"/>
                <w:sz w:val="20"/>
                <w:szCs w:val="20"/>
                <w:lang w:eastAsia="zh-CN"/>
              </w:rPr>
              <w:t xml:space="preserve">对烟花爆竹生产企 </w:t>
            </w:r>
            <w:r>
              <w:rPr>
                <w:rFonts w:ascii="宋体" w:hAnsi="宋体" w:eastAsia="宋体" w:cs="宋体"/>
                <w:spacing w:val="-8"/>
                <w:sz w:val="20"/>
                <w:szCs w:val="20"/>
                <w:lang w:eastAsia="zh-CN"/>
              </w:rPr>
              <w:t>业、批发企业工（库）</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房没有设置准确、清</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晰、醒目的定员、定</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量、定级标识的行政</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94" w:lineRule="auto"/>
              <w:rPr>
                <w:lang w:eastAsia="zh-CN"/>
              </w:rPr>
            </w:pPr>
          </w:p>
          <w:p>
            <w:pPr>
              <w:pStyle w:val="6"/>
              <w:spacing w:line="294" w:lineRule="auto"/>
              <w:rPr>
                <w:lang w:eastAsia="zh-CN"/>
              </w:rPr>
            </w:pPr>
          </w:p>
          <w:p>
            <w:pPr>
              <w:pStyle w:val="6"/>
              <w:spacing w:line="294" w:lineRule="auto"/>
              <w:rPr>
                <w:lang w:eastAsia="zh-CN"/>
              </w:rPr>
            </w:pPr>
          </w:p>
          <w:p>
            <w:pPr>
              <w:pStyle w:val="6"/>
              <w:spacing w:line="294"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《烟花爆竹生产经营安全规定》</w:t>
            </w:r>
          </w:p>
          <w:p>
            <w:pPr>
              <w:spacing w:before="36" w:line="248" w:lineRule="auto"/>
              <w:ind w:left="115" w:right="100" w:firstLine="416"/>
              <w:rPr>
                <w:rFonts w:ascii="宋体" w:hAnsi="宋体" w:eastAsia="宋体" w:cs="宋体"/>
                <w:sz w:val="20"/>
                <w:szCs w:val="20"/>
                <w:lang w:eastAsia="zh-CN"/>
              </w:rPr>
            </w:pPr>
            <w:r>
              <w:rPr>
                <w:rFonts w:ascii="宋体" w:hAnsi="宋体" w:eastAsia="宋体" w:cs="宋体"/>
                <w:spacing w:val="9"/>
                <w:sz w:val="20"/>
                <w:szCs w:val="20"/>
                <w:lang w:eastAsia="zh-CN"/>
              </w:rPr>
              <w:t>第三十三条第一项  生产企业、批发企业有下列行为之</w:t>
            </w:r>
            <w:r>
              <w:rPr>
                <w:rFonts w:ascii="宋体" w:hAnsi="宋体" w:eastAsia="宋体" w:cs="宋体"/>
                <w:spacing w:val="8"/>
                <w:sz w:val="20"/>
                <w:szCs w:val="20"/>
                <w:lang w:eastAsia="zh-CN"/>
              </w:rPr>
              <w:t>一的，责令限期</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改正；逾期未改正的，处一万元以上三万元以下的罚款</w:t>
            </w:r>
            <w:r>
              <w:rPr>
                <w:rFonts w:ascii="宋体" w:hAnsi="宋体" w:eastAsia="宋体" w:cs="宋体"/>
                <w:spacing w:val="-53"/>
                <w:sz w:val="20"/>
                <w:szCs w:val="20"/>
                <w:lang w:eastAsia="zh-CN"/>
              </w:rPr>
              <w:t>：（</w:t>
            </w:r>
            <w:r>
              <w:rPr>
                <w:rFonts w:ascii="宋体" w:hAnsi="宋体" w:eastAsia="宋体" w:cs="宋体"/>
                <w:spacing w:val="13"/>
                <w:sz w:val="20"/>
                <w:szCs w:val="20"/>
                <w:lang w:eastAsia="zh-CN"/>
              </w:rPr>
              <w:t>一）工（库）房</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没有设置准确、清晰、醒目的定员、定量、定级标识的；</w:t>
            </w:r>
          </w:p>
        </w:tc>
        <w:tc>
          <w:tcPr>
            <w:tcW w:w="1146"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3" w:lineRule="auto"/>
            </w:pPr>
          </w:p>
          <w:p>
            <w:pPr>
              <w:pStyle w:val="6"/>
              <w:spacing w:line="243"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56544"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94" name="TextBox 194"/>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97</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4" o:spid="_x0000_s1026" o:spt="202" type="#_x0000_t202" style="position:absolute;left:0pt;margin-left:32.35pt;margin-top:465.7pt;height:18.8pt;width:66.65pt;mso-position-horizontal-relative:page;mso-position-vertical-relative:page;rotation:5898240f;z-index:251756544;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3U96LBYCAAAf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T0xvtUAAAAKAQAADwAAAAAA&#10;AAABACAAAAAiAAAAZHJzL2Rvd25yZXYueG1sUEsBAhQAFAAAAAgAh07iQN1PeiwWAgAAHw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97</w:t>
                      </w:r>
                      <w:r>
                        <w:rPr>
                          <w:spacing w:val="4"/>
                        </w:rPr>
                        <w:t xml:space="preserve">  </w:t>
                      </w:r>
                      <w:r>
                        <w:rPr>
                          <w:spacing w:val="-5"/>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2" w:hRule="atLeast"/>
        </w:trPr>
        <w:tc>
          <w:tcPr>
            <w:tcW w:w="700" w:type="dxa"/>
          </w:tcPr>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162</w:t>
            </w:r>
          </w:p>
        </w:tc>
        <w:tc>
          <w:tcPr>
            <w:tcW w:w="2061"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spacing w:before="65" w:line="256"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对烟花爆竹生产企</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业取得安全生产许</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可证后，将企业、生</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产线或者工（库）房</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转包、分包给不具备</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安全生产条件或者</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相应资质的其他单</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位或者个人的行政</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65" w:lineRule="auto"/>
              <w:rPr>
                <w:lang w:eastAsia="zh-CN"/>
              </w:rPr>
            </w:pPr>
          </w:p>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17"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29"/>
                <w:sz w:val="20"/>
                <w:szCs w:val="20"/>
                <w:lang w:eastAsia="zh-CN"/>
              </w:rPr>
              <w:t xml:space="preserve"> </w:t>
            </w:r>
            <w:r>
              <w:rPr>
                <w:rFonts w:ascii="宋体" w:hAnsi="宋体" w:eastAsia="宋体" w:cs="宋体"/>
                <w:spacing w:val="5"/>
                <w:sz w:val="20"/>
                <w:szCs w:val="20"/>
                <w:lang w:eastAsia="zh-CN"/>
              </w:rPr>
              <w:t>《烟花爆竹生产企业安全生产许可证实施办法》</w:t>
            </w:r>
          </w:p>
          <w:p>
            <w:pPr>
              <w:spacing w:before="32" w:line="249" w:lineRule="auto"/>
              <w:ind w:left="113" w:right="13" w:firstLine="419"/>
              <w:rPr>
                <w:rFonts w:ascii="宋体" w:hAnsi="宋体" w:eastAsia="宋体" w:cs="宋体"/>
                <w:sz w:val="20"/>
                <w:szCs w:val="20"/>
                <w:lang w:eastAsia="zh-CN"/>
              </w:rPr>
            </w:pPr>
            <w:r>
              <w:rPr>
                <w:rFonts w:ascii="宋体" w:hAnsi="宋体" w:eastAsia="宋体" w:cs="宋体"/>
                <w:spacing w:val="5"/>
                <w:sz w:val="20"/>
                <w:szCs w:val="20"/>
                <w:lang w:eastAsia="zh-CN"/>
              </w:rPr>
              <w:t>第四十七条  企业取得安全生产许可证后，将企业、生产线或者工（库）</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房转包、分包给不具备安全生产条件或者相应资质的其他单位或者个人，依</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照《中华人民共和国安全生产法》的有关规定给予处罚。</w:t>
            </w:r>
          </w:p>
          <w:p>
            <w:pPr>
              <w:spacing w:before="31" w:line="243" w:lineRule="auto"/>
              <w:ind w:left="118" w:right="125" w:firstLine="413"/>
              <w:rPr>
                <w:rFonts w:ascii="宋体" w:hAnsi="宋体" w:eastAsia="宋体" w:cs="宋体"/>
                <w:sz w:val="20"/>
                <w:szCs w:val="20"/>
                <w:lang w:eastAsia="zh-CN"/>
              </w:rPr>
            </w:pPr>
            <w:r>
              <w:rPr>
                <w:rFonts w:ascii="宋体" w:hAnsi="宋体" w:eastAsia="宋体" w:cs="宋体"/>
                <w:spacing w:val="8"/>
                <w:sz w:val="20"/>
                <w:szCs w:val="20"/>
                <w:lang w:eastAsia="zh-CN"/>
              </w:rPr>
              <w:t>第四十八条  本办法规定的行政处罚，由安全生产监督管理部门决定，</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暂扣、吊销安全生产许可证的行政处罚由发证机关决定。</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4" w:lineRule="auto"/>
              <w:ind w:left="113" w:right="99" w:firstLine="418"/>
              <w:rPr>
                <w:rFonts w:ascii="宋体" w:hAnsi="宋体" w:eastAsia="宋体" w:cs="宋体"/>
                <w:sz w:val="20"/>
                <w:szCs w:val="20"/>
                <w:lang w:eastAsia="zh-CN"/>
              </w:rPr>
            </w:pPr>
            <w:r>
              <w:rPr>
                <w:rFonts w:ascii="宋体" w:hAnsi="宋体" w:eastAsia="宋体" w:cs="宋体"/>
                <w:spacing w:val="9"/>
                <w:sz w:val="20"/>
                <w:szCs w:val="20"/>
                <w:lang w:eastAsia="zh-CN"/>
              </w:rPr>
              <w:t>第一百零三条第一款  生产经营单位将生产经营项目、</w:t>
            </w:r>
            <w:r>
              <w:rPr>
                <w:rFonts w:ascii="宋体" w:hAnsi="宋体" w:eastAsia="宋体" w:cs="宋体"/>
                <w:spacing w:val="8"/>
                <w:sz w:val="20"/>
                <w:szCs w:val="20"/>
                <w:lang w:eastAsia="zh-CN"/>
              </w:rPr>
              <w:t>场所、设备发包</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或者出租给不具备安全生产条件或者相应资质的单位或者个人的，责令限期</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改正，没收违法所得；违法所得十万元以上的，并处违法所得二倍以上五倍</w:t>
            </w:r>
            <w:r>
              <w:rPr>
                <w:rFonts w:ascii="宋体" w:hAnsi="宋体" w:eastAsia="宋体" w:cs="宋体"/>
                <w:spacing w:val="2"/>
                <w:sz w:val="20"/>
                <w:szCs w:val="20"/>
                <w:lang w:eastAsia="zh-CN"/>
              </w:rPr>
              <w:t xml:space="preserve"> </w:t>
            </w:r>
            <w:r>
              <w:rPr>
                <w:rFonts w:ascii="宋体" w:hAnsi="宋体" w:eastAsia="宋体" w:cs="宋体"/>
                <w:spacing w:val="9"/>
                <w:sz w:val="20"/>
                <w:szCs w:val="20"/>
                <w:lang w:eastAsia="zh-CN"/>
              </w:rPr>
              <w:t>以下的罚款；没有违法所得或者违法所得不足十万元的，单处或者并处十万</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元以上二十万元以下的罚款；对其直接负责的主管人员和其他直接责任人员</w:t>
            </w:r>
            <w:r>
              <w:rPr>
                <w:rFonts w:ascii="宋体" w:hAnsi="宋体" w:eastAsia="宋体" w:cs="宋体"/>
                <w:spacing w:val="2"/>
                <w:sz w:val="20"/>
                <w:szCs w:val="20"/>
                <w:lang w:eastAsia="zh-CN"/>
              </w:rPr>
              <w:t xml:space="preserve"> </w:t>
            </w:r>
            <w:r>
              <w:rPr>
                <w:rFonts w:ascii="宋体" w:hAnsi="宋体" w:eastAsia="宋体" w:cs="宋体"/>
                <w:spacing w:val="15"/>
                <w:sz w:val="20"/>
                <w:szCs w:val="20"/>
                <w:lang w:eastAsia="zh-CN"/>
              </w:rPr>
              <w:t>处一万元以上二万元以下的罚款；导致发生生产安全事故给他人造成损害</w:t>
            </w:r>
            <w:r>
              <w:rPr>
                <w:rFonts w:ascii="宋体" w:hAnsi="宋体" w:eastAsia="宋体" w:cs="宋体"/>
                <w:spacing w:val="14"/>
                <w:sz w:val="20"/>
                <w:szCs w:val="20"/>
                <w:lang w:eastAsia="zh-CN"/>
              </w:rPr>
              <w:t xml:space="preserve"> </w:t>
            </w:r>
            <w:r>
              <w:rPr>
                <w:rFonts w:ascii="宋体" w:hAnsi="宋体" w:eastAsia="宋体" w:cs="宋体"/>
                <w:spacing w:val="3"/>
                <w:sz w:val="20"/>
                <w:szCs w:val="20"/>
                <w:lang w:eastAsia="zh-CN"/>
              </w:rPr>
              <w:t>的， 与承包方、承租方承担连带赔偿责任。</w:t>
            </w:r>
          </w:p>
        </w:tc>
        <w:tc>
          <w:tcPr>
            <w:tcW w:w="1146"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9" w:lineRule="auto"/>
            </w:pPr>
          </w:p>
          <w:p>
            <w:pPr>
              <w:pStyle w:val="6"/>
              <w:spacing w:line="249" w:lineRule="auto"/>
            </w:pPr>
          </w:p>
          <w:p>
            <w:pPr>
              <w:pStyle w:val="6"/>
              <w:spacing w:line="249"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6" w:hRule="atLeast"/>
        </w:trPr>
        <w:tc>
          <w:tcPr>
            <w:tcW w:w="700" w:type="dxa"/>
          </w:tcPr>
          <w:p>
            <w:pPr>
              <w:pStyle w:val="6"/>
              <w:spacing w:line="284" w:lineRule="auto"/>
            </w:pPr>
          </w:p>
          <w:p>
            <w:pPr>
              <w:pStyle w:val="6"/>
              <w:spacing w:line="284" w:lineRule="auto"/>
            </w:pPr>
          </w:p>
          <w:p>
            <w:pPr>
              <w:pStyle w:val="6"/>
              <w:spacing w:line="284" w:lineRule="auto"/>
            </w:pPr>
          </w:p>
          <w:p>
            <w:pPr>
              <w:pStyle w:val="6"/>
              <w:spacing w:line="284" w:lineRule="auto"/>
            </w:pPr>
          </w:p>
          <w:p>
            <w:pPr>
              <w:pStyle w:val="6"/>
              <w:spacing w:line="285"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163</w:t>
            </w:r>
          </w:p>
        </w:tc>
        <w:tc>
          <w:tcPr>
            <w:tcW w:w="2061" w:type="dxa"/>
          </w:tcPr>
          <w:p>
            <w:pPr>
              <w:pStyle w:val="6"/>
              <w:spacing w:line="276" w:lineRule="auto"/>
              <w:rPr>
                <w:lang w:eastAsia="zh-CN"/>
              </w:rPr>
            </w:pPr>
          </w:p>
          <w:p>
            <w:pPr>
              <w:pStyle w:val="6"/>
              <w:spacing w:line="276" w:lineRule="auto"/>
              <w:rPr>
                <w:lang w:eastAsia="zh-CN"/>
              </w:rPr>
            </w:pPr>
          </w:p>
          <w:p>
            <w:pPr>
              <w:pStyle w:val="6"/>
              <w:spacing w:line="277"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对未经许可经营、超</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许可范围经营、许可</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证过期继续经营烟</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花爆竹的行政处罚</w:t>
            </w:r>
          </w:p>
        </w:tc>
        <w:tc>
          <w:tcPr>
            <w:tcW w:w="1237" w:type="dxa"/>
          </w:tcPr>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5"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《烟花爆竹安全管理条例》</w:t>
            </w:r>
          </w:p>
          <w:p>
            <w:pPr>
              <w:spacing w:before="34" w:line="251" w:lineRule="auto"/>
              <w:ind w:left="113" w:right="98" w:firstLine="419"/>
              <w:rPr>
                <w:rFonts w:ascii="宋体" w:hAnsi="宋体" w:eastAsia="宋体" w:cs="宋体"/>
                <w:sz w:val="20"/>
                <w:szCs w:val="20"/>
                <w:lang w:eastAsia="zh-CN"/>
              </w:rPr>
            </w:pPr>
            <w:r>
              <w:rPr>
                <w:rFonts w:ascii="宋体" w:hAnsi="宋体" w:eastAsia="宋体" w:cs="宋体"/>
                <w:spacing w:val="9"/>
                <w:sz w:val="20"/>
                <w:szCs w:val="20"/>
                <w:lang w:eastAsia="zh-CN"/>
              </w:rPr>
              <w:t>第三十六条第一款  对未经许可生产、经营烟花爆竹制品，</w:t>
            </w:r>
            <w:r>
              <w:rPr>
                <w:rFonts w:ascii="宋体" w:hAnsi="宋体" w:eastAsia="宋体" w:cs="宋体"/>
                <w:spacing w:val="8"/>
                <w:sz w:val="20"/>
                <w:szCs w:val="20"/>
                <w:lang w:eastAsia="zh-CN"/>
              </w:rPr>
              <w:t>或者向未取</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得烟花爆竹安全生产许可的单位或者个人销售黑火药、烟火药、引火线的，</w:t>
            </w:r>
            <w:r>
              <w:rPr>
                <w:rFonts w:ascii="宋体" w:hAnsi="宋体" w:eastAsia="宋体" w:cs="宋体"/>
                <w:spacing w:val="5"/>
                <w:sz w:val="20"/>
                <w:szCs w:val="20"/>
                <w:lang w:eastAsia="zh-CN"/>
              </w:rPr>
              <w:t xml:space="preserve"> </w:t>
            </w:r>
            <w:r>
              <w:rPr>
                <w:rFonts w:ascii="宋体" w:hAnsi="宋体" w:eastAsia="宋体" w:cs="宋体"/>
                <w:spacing w:val="11"/>
                <w:sz w:val="20"/>
                <w:szCs w:val="20"/>
                <w:lang w:eastAsia="zh-CN"/>
              </w:rPr>
              <w:t>由安全生产监督管理部门责令停止非法生产、经营活动，处</w:t>
            </w:r>
            <w:r>
              <w:rPr>
                <w:rFonts w:ascii="宋体" w:hAnsi="宋体" w:eastAsia="宋体" w:cs="宋体"/>
                <w:spacing w:val="-13"/>
                <w:sz w:val="20"/>
                <w:szCs w:val="20"/>
                <w:lang w:eastAsia="zh-CN"/>
              </w:rPr>
              <w:t xml:space="preserve"> </w:t>
            </w:r>
            <w:r>
              <w:rPr>
                <w:rFonts w:ascii="宋体" w:hAnsi="宋体" w:eastAsia="宋体" w:cs="宋体"/>
                <w:spacing w:val="11"/>
                <w:sz w:val="20"/>
                <w:szCs w:val="20"/>
                <w:lang w:eastAsia="zh-CN"/>
              </w:rPr>
              <w:t>2</w:t>
            </w:r>
            <w:r>
              <w:rPr>
                <w:rFonts w:ascii="宋体" w:hAnsi="宋体" w:eastAsia="宋体" w:cs="宋体"/>
                <w:spacing w:val="-30"/>
                <w:sz w:val="20"/>
                <w:szCs w:val="20"/>
                <w:lang w:eastAsia="zh-CN"/>
              </w:rPr>
              <w:t xml:space="preserve"> </w:t>
            </w:r>
            <w:r>
              <w:rPr>
                <w:rFonts w:ascii="宋体" w:hAnsi="宋体" w:eastAsia="宋体" w:cs="宋体"/>
                <w:spacing w:val="11"/>
                <w:sz w:val="20"/>
                <w:szCs w:val="20"/>
                <w:lang w:eastAsia="zh-CN"/>
              </w:rPr>
              <w:t>万元以上</w:t>
            </w:r>
            <w:r>
              <w:rPr>
                <w:rFonts w:ascii="宋体" w:hAnsi="宋体" w:eastAsia="宋体" w:cs="宋体"/>
                <w:spacing w:val="-19"/>
                <w:sz w:val="20"/>
                <w:szCs w:val="20"/>
                <w:lang w:eastAsia="zh-CN"/>
              </w:rPr>
              <w:t xml:space="preserve"> </w:t>
            </w:r>
            <w:r>
              <w:rPr>
                <w:rFonts w:ascii="宋体" w:hAnsi="宋体" w:eastAsia="宋体" w:cs="宋体"/>
                <w:spacing w:val="11"/>
                <w:sz w:val="20"/>
                <w:szCs w:val="20"/>
                <w:lang w:eastAsia="zh-CN"/>
              </w:rPr>
              <w:t>10</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万元以下的罚款， 并没收非法生产、经营的物品及违法所得。</w:t>
            </w:r>
          </w:p>
          <w:p>
            <w:pPr>
              <w:spacing w:before="30" w:line="227"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《烟花爆竹经营许可实施办法》</w:t>
            </w:r>
          </w:p>
          <w:p>
            <w:pPr>
              <w:spacing w:before="36" w:line="248" w:lineRule="auto"/>
              <w:ind w:left="113" w:right="41" w:firstLine="419"/>
              <w:rPr>
                <w:rFonts w:ascii="宋体" w:hAnsi="宋体" w:eastAsia="宋体" w:cs="宋体"/>
                <w:sz w:val="20"/>
                <w:szCs w:val="20"/>
                <w:lang w:eastAsia="zh-CN"/>
              </w:rPr>
            </w:pPr>
            <w:r>
              <w:rPr>
                <w:rFonts w:ascii="宋体" w:hAnsi="宋体" w:eastAsia="宋体" w:cs="宋体"/>
                <w:spacing w:val="9"/>
                <w:sz w:val="20"/>
                <w:szCs w:val="20"/>
                <w:lang w:eastAsia="zh-CN"/>
              </w:rPr>
              <w:t>第三十一条  对未经许可经营、超许可范围经营、许可证过</w:t>
            </w:r>
            <w:r>
              <w:rPr>
                <w:rFonts w:ascii="宋体" w:hAnsi="宋体" w:eastAsia="宋体" w:cs="宋体"/>
                <w:spacing w:val="8"/>
                <w:sz w:val="20"/>
                <w:szCs w:val="20"/>
                <w:lang w:eastAsia="zh-CN"/>
              </w:rPr>
              <w:t>期继续经营</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烟花爆竹的，责令其停止非法经营活动，处</w:t>
            </w:r>
            <w:r>
              <w:rPr>
                <w:rFonts w:ascii="宋体" w:hAnsi="宋体" w:eastAsia="宋体" w:cs="宋体"/>
                <w:spacing w:val="-24"/>
                <w:sz w:val="20"/>
                <w:szCs w:val="20"/>
                <w:lang w:eastAsia="zh-CN"/>
              </w:rPr>
              <w:t xml:space="preserve"> </w:t>
            </w:r>
            <w:r>
              <w:rPr>
                <w:rFonts w:ascii="宋体" w:hAnsi="宋体" w:eastAsia="宋体" w:cs="宋体"/>
                <w:spacing w:val="5"/>
                <w:sz w:val="20"/>
                <w:szCs w:val="20"/>
                <w:lang w:eastAsia="zh-CN"/>
              </w:rPr>
              <w:t>2</w:t>
            </w:r>
            <w:r>
              <w:rPr>
                <w:rFonts w:ascii="宋体" w:hAnsi="宋体" w:eastAsia="宋体" w:cs="宋体"/>
                <w:spacing w:val="-33"/>
                <w:sz w:val="20"/>
                <w:szCs w:val="20"/>
                <w:lang w:eastAsia="zh-CN"/>
              </w:rPr>
              <w:t xml:space="preserve"> </w:t>
            </w:r>
            <w:r>
              <w:rPr>
                <w:rFonts w:ascii="宋体" w:hAnsi="宋体" w:eastAsia="宋体" w:cs="宋体"/>
                <w:spacing w:val="5"/>
                <w:sz w:val="20"/>
                <w:szCs w:val="20"/>
                <w:lang w:eastAsia="zh-CN"/>
              </w:rPr>
              <w:t>万元以上</w:t>
            </w:r>
            <w:r>
              <w:rPr>
                <w:rFonts w:ascii="宋体" w:hAnsi="宋体" w:eastAsia="宋体" w:cs="宋体"/>
                <w:spacing w:val="-23"/>
                <w:sz w:val="20"/>
                <w:szCs w:val="20"/>
                <w:lang w:eastAsia="zh-CN"/>
              </w:rPr>
              <w:t xml:space="preserve"> </w:t>
            </w:r>
            <w:r>
              <w:rPr>
                <w:rFonts w:ascii="宋体" w:hAnsi="宋体" w:eastAsia="宋体" w:cs="宋体"/>
                <w:spacing w:val="5"/>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5"/>
                <w:sz w:val="20"/>
                <w:szCs w:val="20"/>
                <w:lang w:eastAsia="zh-CN"/>
              </w:rPr>
              <w:t>万元以下的罚款，</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并没收非法经营的物品及违法所得。</w:t>
            </w:r>
          </w:p>
        </w:tc>
        <w:tc>
          <w:tcPr>
            <w:tcW w:w="1146" w:type="dxa"/>
          </w:tcPr>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9" w:lineRule="auto"/>
            </w:pPr>
          </w:p>
          <w:p>
            <w:pPr>
              <w:pStyle w:val="6"/>
              <w:spacing w:line="249" w:lineRule="auto"/>
            </w:pPr>
          </w:p>
          <w:p>
            <w:pPr>
              <w:pStyle w:val="6"/>
              <w:spacing w:line="250" w:lineRule="auto"/>
            </w:pPr>
          </w:p>
          <w:p>
            <w:pPr>
              <w:pStyle w:val="6"/>
              <w:spacing w:line="250" w:lineRule="auto"/>
            </w:pPr>
          </w:p>
          <w:p>
            <w:pPr>
              <w:pStyle w:val="6"/>
              <w:spacing w:line="25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57568" behindDoc="0" locked="0" layoutInCell="0" allowOverlap="1">
                <wp:simplePos x="0" y="0"/>
                <wp:positionH relativeFrom="page">
                  <wp:posOffset>410845</wp:posOffset>
                </wp:positionH>
                <wp:positionV relativeFrom="page">
                  <wp:posOffset>1412240</wp:posOffset>
                </wp:positionV>
                <wp:extent cx="846455" cy="238760"/>
                <wp:effectExtent l="0" t="0" r="0" b="0"/>
                <wp:wrapNone/>
                <wp:docPr id="196" name="TextBox 196"/>
                <wp:cNvGraphicFramePr/>
                <a:graphic xmlns:a="http://schemas.openxmlformats.org/drawingml/2006/main">
                  <a:graphicData uri="http://schemas.microsoft.com/office/word/2010/wordprocessingShape">
                    <wps:wsp>
                      <wps:cNvSpPr txBox="1"/>
                      <wps:spPr>
                        <a:xfrm rot="5400000">
                          <a:off x="411396" y="1412261"/>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98</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6" o:spid="_x0000_s1026" o:spt="202" type="#_x0000_t202" style="position:absolute;left:0pt;margin-left:32.35pt;margin-top:111.2pt;height:18.8pt;width:66.65pt;mso-position-horizontal-relative:page;mso-position-vertical-relative:page;rotation:5898240f;z-index:251757568;mso-width-relative:page;mso-height-relative:page;" filled="f" stroked="f" coordsize="21600,21600" o:allowincell="f" o:gfxdata="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GEYldUAAAAKAQAADwAAAAAA&#10;AAABACAAAAAiAAAAZHJzL2Rvd25yZXYueG1sUEsBAhQAFAAAAAgAh07iQBqSTxoWAgAAHwQAAA4A&#10;AAAAAAAAAQAgAAAAJAEAAGRycy9lMm9Eb2MueG1sUEsFBgAAAAAGAAYAWQEAAKwFA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98</w:t>
                      </w:r>
                      <w:r>
                        <w:rPr>
                          <w:spacing w:val="4"/>
                        </w:rPr>
                        <w:t xml:space="preserve">  </w:t>
                      </w:r>
                      <w:r>
                        <w:rPr>
                          <w:spacing w:val="-5"/>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00" w:type="dxa"/>
          </w:tcPr>
          <w:p>
            <w:pPr>
              <w:pStyle w:val="6"/>
              <w:spacing w:line="288" w:lineRule="auto"/>
              <w:rPr>
                <w:lang w:eastAsia="zh-CN"/>
              </w:rPr>
            </w:pPr>
          </w:p>
          <w:p>
            <w:pPr>
              <w:pStyle w:val="6"/>
              <w:spacing w:line="288" w:lineRule="auto"/>
              <w:rPr>
                <w:lang w:eastAsia="zh-CN"/>
              </w:rPr>
            </w:pPr>
          </w:p>
          <w:p>
            <w:pPr>
              <w:pStyle w:val="6"/>
              <w:spacing w:line="289"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164</w:t>
            </w:r>
          </w:p>
        </w:tc>
        <w:tc>
          <w:tcPr>
            <w:tcW w:w="2061" w:type="dxa"/>
          </w:tcPr>
          <w:p>
            <w:pPr>
              <w:pStyle w:val="6"/>
              <w:spacing w:line="279"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对向未取得烟花爆</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竹安全生产许可的</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单位或者个人销售</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黑火药、烟火药、引</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火线的行政处罚</w:t>
            </w:r>
          </w:p>
        </w:tc>
        <w:tc>
          <w:tcPr>
            <w:tcW w:w="1237" w:type="dxa"/>
          </w:tcPr>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8"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《烟花爆竹安全管理条例》</w:t>
            </w:r>
          </w:p>
          <w:p>
            <w:pPr>
              <w:spacing w:before="32" w:line="251" w:lineRule="auto"/>
              <w:ind w:left="113" w:right="98" w:firstLine="419"/>
              <w:rPr>
                <w:rFonts w:ascii="宋体" w:hAnsi="宋体" w:eastAsia="宋体" w:cs="宋体"/>
                <w:sz w:val="20"/>
                <w:szCs w:val="20"/>
                <w:lang w:eastAsia="zh-CN"/>
              </w:rPr>
            </w:pPr>
            <w:r>
              <w:rPr>
                <w:rFonts w:ascii="宋体" w:hAnsi="宋体" w:eastAsia="宋体" w:cs="宋体"/>
                <w:spacing w:val="9"/>
                <w:sz w:val="20"/>
                <w:szCs w:val="20"/>
                <w:lang w:eastAsia="zh-CN"/>
              </w:rPr>
              <w:t>第三十六条第一款  对未经许可生产、经营烟花爆竹制品，</w:t>
            </w:r>
            <w:r>
              <w:rPr>
                <w:rFonts w:ascii="宋体" w:hAnsi="宋体" w:eastAsia="宋体" w:cs="宋体"/>
                <w:spacing w:val="8"/>
                <w:sz w:val="20"/>
                <w:szCs w:val="20"/>
                <w:lang w:eastAsia="zh-CN"/>
              </w:rPr>
              <w:t>或者向未取</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得烟花爆竹安全生产许可的单位或者个人销售黑火药、烟火药、引火线的，</w:t>
            </w:r>
            <w:r>
              <w:rPr>
                <w:rFonts w:ascii="宋体" w:hAnsi="宋体" w:eastAsia="宋体" w:cs="宋体"/>
                <w:spacing w:val="5"/>
                <w:sz w:val="20"/>
                <w:szCs w:val="20"/>
                <w:lang w:eastAsia="zh-CN"/>
              </w:rPr>
              <w:t xml:space="preserve"> </w:t>
            </w:r>
            <w:r>
              <w:rPr>
                <w:rFonts w:ascii="宋体" w:hAnsi="宋体" w:eastAsia="宋体" w:cs="宋体"/>
                <w:spacing w:val="11"/>
                <w:sz w:val="20"/>
                <w:szCs w:val="20"/>
                <w:lang w:eastAsia="zh-CN"/>
              </w:rPr>
              <w:t>由安全生产监督管理部门责令停止非法生产、经营活动，处</w:t>
            </w:r>
            <w:r>
              <w:rPr>
                <w:rFonts w:ascii="宋体" w:hAnsi="宋体" w:eastAsia="宋体" w:cs="宋体"/>
                <w:spacing w:val="-13"/>
                <w:sz w:val="20"/>
                <w:szCs w:val="20"/>
                <w:lang w:eastAsia="zh-CN"/>
              </w:rPr>
              <w:t xml:space="preserve"> </w:t>
            </w:r>
            <w:r>
              <w:rPr>
                <w:rFonts w:ascii="宋体" w:hAnsi="宋体" w:eastAsia="宋体" w:cs="宋体"/>
                <w:spacing w:val="11"/>
                <w:sz w:val="20"/>
                <w:szCs w:val="20"/>
                <w:lang w:eastAsia="zh-CN"/>
              </w:rPr>
              <w:t>2</w:t>
            </w:r>
            <w:r>
              <w:rPr>
                <w:rFonts w:ascii="宋体" w:hAnsi="宋体" w:eastAsia="宋体" w:cs="宋体"/>
                <w:spacing w:val="-30"/>
                <w:sz w:val="20"/>
                <w:szCs w:val="20"/>
                <w:lang w:eastAsia="zh-CN"/>
              </w:rPr>
              <w:t xml:space="preserve"> </w:t>
            </w:r>
            <w:r>
              <w:rPr>
                <w:rFonts w:ascii="宋体" w:hAnsi="宋体" w:eastAsia="宋体" w:cs="宋体"/>
                <w:spacing w:val="11"/>
                <w:sz w:val="20"/>
                <w:szCs w:val="20"/>
                <w:lang w:eastAsia="zh-CN"/>
              </w:rPr>
              <w:t>万元以上</w:t>
            </w:r>
            <w:r>
              <w:rPr>
                <w:rFonts w:ascii="宋体" w:hAnsi="宋体" w:eastAsia="宋体" w:cs="宋体"/>
                <w:spacing w:val="-19"/>
                <w:sz w:val="20"/>
                <w:szCs w:val="20"/>
                <w:lang w:eastAsia="zh-CN"/>
              </w:rPr>
              <w:t xml:space="preserve"> </w:t>
            </w:r>
            <w:r>
              <w:rPr>
                <w:rFonts w:ascii="宋体" w:hAnsi="宋体" w:eastAsia="宋体" w:cs="宋体"/>
                <w:spacing w:val="11"/>
                <w:sz w:val="20"/>
                <w:szCs w:val="20"/>
                <w:lang w:eastAsia="zh-CN"/>
              </w:rPr>
              <w:t>10</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万元以下的罚款， 并没收非法生产、经营的物品及违法所得。</w:t>
            </w:r>
          </w:p>
        </w:tc>
        <w:tc>
          <w:tcPr>
            <w:tcW w:w="1146" w:type="dxa"/>
          </w:tcPr>
          <w:p>
            <w:pPr>
              <w:pStyle w:val="6"/>
              <w:spacing w:line="347" w:lineRule="auto"/>
              <w:rPr>
                <w:lang w:eastAsia="zh-CN"/>
              </w:rPr>
            </w:pPr>
          </w:p>
          <w:p>
            <w:pPr>
              <w:pStyle w:val="6"/>
              <w:spacing w:line="34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47" w:lineRule="auto"/>
            </w:pPr>
          </w:p>
          <w:p>
            <w:pPr>
              <w:pStyle w:val="6"/>
              <w:spacing w:line="34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1" w:hRule="atLeast"/>
        </w:trPr>
        <w:tc>
          <w:tcPr>
            <w:tcW w:w="700" w:type="dxa"/>
          </w:tcPr>
          <w:p>
            <w:pPr>
              <w:pStyle w:val="6"/>
              <w:spacing w:line="301" w:lineRule="auto"/>
            </w:pPr>
          </w:p>
          <w:p>
            <w:pPr>
              <w:pStyle w:val="6"/>
              <w:spacing w:line="302" w:lineRule="auto"/>
            </w:pPr>
          </w:p>
          <w:p>
            <w:pPr>
              <w:pStyle w:val="6"/>
              <w:spacing w:line="302"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165</w:t>
            </w:r>
          </w:p>
        </w:tc>
        <w:tc>
          <w:tcPr>
            <w:tcW w:w="2061" w:type="dxa"/>
          </w:tcPr>
          <w:p>
            <w:pPr>
              <w:spacing w:before="242"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对烟花爆竹零售经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营者变更零售点名</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称、主要负责人或者</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经营场所，未重新办</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理零售许可证等行</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为的行政处罚</w:t>
            </w:r>
          </w:p>
        </w:tc>
        <w:tc>
          <w:tcPr>
            <w:tcW w:w="1237" w:type="dxa"/>
          </w:tcPr>
          <w:p>
            <w:pPr>
              <w:pStyle w:val="6"/>
              <w:spacing w:line="291" w:lineRule="auto"/>
              <w:rPr>
                <w:lang w:eastAsia="zh-CN"/>
              </w:rPr>
            </w:pPr>
          </w:p>
          <w:p>
            <w:pPr>
              <w:pStyle w:val="6"/>
              <w:spacing w:line="291" w:lineRule="auto"/>
              <w:rPr>
                <w:lang w:eastAsia="zh-CN"/>
              </w:rPr>
            </w:pPr>
          </w:p>
          <w:p>
            <w:pPr>
              <w:pStyle w:val="6"/>
              <w:spacing w:line="29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18"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《烟花爆竹经营许可实施办法》</w:t>
            </w:r>
          </w:p>
          <w:p>
            <w:pPr>
              <w:spacing w:before="30" w:line="251" w:lineRule="auto"/>
              <w:ind w:left="114" w:right="96" w:firstLine="417"/>
              <w:rPr>
                <w:rFonts w:ascii="宋体" w:hAnsi="宋体" w:eastAsia="宋体" w:cs="宋体"/>
                <w:sz w:val="20"/>
                <w:szCs w:val="20"/>
                <w:lang w:eastAsia="zh-CN"/>
              </w:rPr>
            </w:pPr>
            <w:r>
              <w:rPr>
                <w:rFonts w:ascii="宋体" w:hAnsi="宋体" w:eastAsia="宋体" w:cs="宋体"/>
                <w:spacing w:val="5"/>
                <w:sz w:val="20"/>
                <w:szCs w:val="20"/>
                <w:lang w:eastAsia="zh-CN"/>
              </w:rPr>
              <w:t>第三十五条第二项  零售经营者有下列行为之一</w:t>
            </w:r>
            <w:r>
              <w:rPr>
                <w:rFonts w:ascii="宋体" w:hAnsi="宋体" w:eastAsia="宋体" w:cs="宋体"/>
                <w:spacing w:val="4"/>
                <w:sz w:val="20"/>
                <w:szCs w:val="20"/>
                <w:lang w:eastAsia="zh-CN"/>
              </w:rPr>
              <w:t>的， 责令其限期改正，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w:t>
            </w:r>
            <w:r>
              <w:rPr>
                <w:rFonts w:ascii="宋体" w:hAnsi="宋体" w:eastAsia="宋体" w:cs="宋体"/>
                <w:spacing w:val="-9"/>
                <w:sz w:val="20"/>
                <w:szCs w:val="20"/>
                <w:lang w:eastAsia="zh-CN"/>
              </w:rPr>
              <w:t xml:space="preserve"> </w:t>
            </w:r>
            <w:r>
              <w:rPr>
                <w:rFonts w:ascii="宋体" w:hAnsi="宋体" w:eastAsia="宋体" w:cs="宋体"/>
                <w:spacing w:val="6"/>
                <w:sz w:val="20"/>
                <w:szCs w:val="20"/>
                <w:lang w:eastAsia="zh-CN"/>
              </w:rPr>
              <w:t>1000</w:t>
            </w:r>
            <w:r>
              <w:rPr>
                <w:rFonts w:ascii="宋体" w:hAnsi="宋体" w:eastAsia="宋体" w:cs="宋体"/>
                <w:spacing w:val="-34"/>
                <w:sz w:val="20"/>
                <w:szCs w:val="20"/>
                <w:lang w:eastAsia="zh-CN"/>
              </w:rPr>
              <w:t xml:space="preserve"> </w:t>
            </w:r>
            <w:r>
              <w:rPr>
                <w:rFonts w:ascii="宋体" w:hAnsi="宋体" w:eastAsia="宋体" w:cs="宋体"/>
                <w:spacing w:val="6"/>
                <w:sz w:val="20"/>
                <w:szCs w:val="20"/>
                <w:lang w:eastAsia="zh-CN"/>
              </w:rPr>
              <w:t>元以上</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5000</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元以下的罚款；情节严重的，处</w:t>
            </w:r>
            <w:r>
              <w:rPr>
                <w:rFonts w:ascii="宋体" w:hAnsi="宋体" w:eastAsia="宋体" w:cs="宋体"/>
                <w:spacing w:val="-30"/>
                <w:sz w:val="20"/>
                <w:szCs w:val="20"/>
                <w:lang w:eastAsia="zh-CN"/>
              </w:rPr>
              <w:t xml:space="preserve"> </w:t>
            </w:r>
            <w:r>
              <w:rPr>
                <w:rFonts w:ascii="宋体" w:hAnsi="宋体" w:eastAsia="宋体" w:cs="宋体"/>
                <w:spacing w:val="6"/>
                <w:sz w:val="20"/>
                <w:szCs w:val="20"/>
                <w:lang w:eastAsia="zh-CN"/>
              </w:rPr>
              <w:t>5000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元以上</w:t>
            </w:r>
            <w:r>
              <w:rPr>
                <w:rFonts w:ascii="宋体" w:hAnsi="宋体" w:eastAsia="宋体" w:cs="宋体"/>
                <w:spacing w:val="-30"/>
                <w:sz w:val="20"/>
                <w:szCs w:val="20"/>
                <w:lang w:eastAsia="zh-CN"/>
              </w:rPr>
              <w:t xml:space="preserve"> </w:t>
            </w:r>
            <w:r>
              <w:rPr>
                <w:rFonts w:ascii="宋体" w:hAnsi="宋体" w:eastAsia="宋体" w:cs="宋体"/>
                <w:spacing w:val="6"/>
                <w:sz w:val="20"/>
                <w:szCs w:val="20"/>
                <w:lang w:eastAsia="zh-CN"/>
              </w:rPr>
              <w:t>30000</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元</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以下的罚款</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一）变更零售点名称、主要负责人或者经营场所，未重新办</w:t>
            </w:r>
            <w:r>
              <w:rPr>
                <w:rFonts w:ascii="宋体" w:hAnsi="宋体" w:eastAsia="宋体" w:cs="宋体"/>
                <w:spacing w:val="1"/>
                <w:sz w:val="20"/>
                <w:szCs w:val="20"/>
                <w:lang w:eastAsia="zh-CN"/>
              </w:rPr>
              <w:t xml:space="preserve"> </w:t>
            </w:r>
            <w:r>
              <w:rPr>
                <w:rFonts w:ascii="宋体" w:hAnsi="宋体" w:eastAsia="宋体" w:cs="宋体"/>
                <w:spacing w:val="10"/>
                <w:sz w:val="20"/>
                <w:szCs w:val="20"/>
                <w:lang w:eastAsia="zh-CN"/>
              </w:rPr>
              <w:t>理零售许可证的</w:t>
            </w:r>
            <w:r>
              <w:rPr>
                <w:rFonts w:ascii="宋体" w:hAnsi="宋体" w:eastAsia="宋体" w:cs="宋体"/>
                <w:spacing w:val="-52"/>
                <w:sz w:val="20"/>
                <w:szCs w:val="20"/>
                <w:lang w:eastAsia="zh-CN"/>
              </w:rPr>
              <w:t>；（</w:t>
            </w:r>
            <w:r>
              <w:rPr>
                <w:rFonts w:ascii="宋体" w:hAnsi="宋体" w:eastAsia="宋体" w:cs="宋体"/>
                <w:spacing w:val="10"/>
                <w:sz w:val="20"/>
                <w:szCs w:val="20"/>
                <w:lang w:eastAsia="zh-CN"/>
              </w:rPr>
              <w:t>二）存放的烟花爆竹数量超过零售许可证载明范围的。</w:t>
            </w:r>
          </w:p>
        </w:tc>
        <w:tc>
          <w:tcPr>
            <w:tcW w:w="1146"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5" w:lineRule="auto"/>
            </w:pPr>
          </w:p>
          <w:p>
            <w:pPr>
              <w:pStyle w:val="6"/>
              <w:spacing w:line="245" w:lineRule="auto"/>
            </w:pPr>
          </w:p>
          <w:p>
            <w:pPr>
              <w:pStyle w:val="6"/>
              <w:spacing w:line="245"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9" w:hRule="atLeast"/>
        </w:trPr>
        <w:tc>
          <w:tcPr>
            <w:tcW w:w="700" w:type="dxa"/>
          </w:tcPr>
          <w:p>
            <w:pPr>
              <w:pStyle w:val="6"/>
              <w:spacing w:line="276" w:lineRule="auto"/>
            </w:pPr>
          </w:p>
          <w:p>
            <w:pPr>
              <w:pStyle w:val="6"/>
              <w:spacing w:line="276" w:lineRule="auto"/>
            </w:pPr>
          </w:p>
          <w:p>
            <w:pPr>
              <w:pStyle w:val="6"/>
              <w:spacing w:line="276" w:lineRule="auto"/>
            </w:pPr>
          </w:p>
          <w:p>
            <w:pPr>
              <w:pStyle w:val="6"/>
              <w:spacing w:line="276" w:lineRule="auto"/>
            </w:pPr>
          </w:p>
          <w:p>
            <w:pPr>
              <w:pStyle w:val="6"/>
              <w:spacing w:line="277" w:lineRule="auto"/>
            </w:pPr>
          </w:p>
          <w:p>
            <w:pPr>
              <w:pStyle w:val="6"/>
              <w:spacing w:line="277"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166</w:t>
            </w:r>
          </w:p>
        </w:tc>
        <w:tc>
          <w:tcPr>
            <w:tcW w:w="2061" w:type="dxa"/>
          </w:tcPr>
          <w:p>
            <w:pPr>
              <w:pStyle w:val="6"/>
              <w:spacing w:line="311" w:lineRule="auto"/>
              <w:rPr>
                <w:lang w:eastAsia="zh-CN"/>
              </w:rPr>
            </w:pPr>
          </w:p>
          <w:p>
            <w:pPr>
              <w:pStyle w:val="6"/>
              <w:spacing w:line="311" w:lineRule="auto"/>
              <w:rPr>
                <w:lang w:eastAsia="zh-CN"/>
              </w:rPr>
            </w:pPr>
          </w:p>
          <w:p>
            <w:pPr>
              <w:pStyle w:val="6"/>
              <w:spacing w:line="311" w:lineRule="auto"/>
              <w:rPr>
                <w:lang w:eastAsia="zh-CN"/>
              </w:rPr>
            </w:pPr>
          </w:p>
          <w:p>
            <w:pPr>
              <w:spacing w:before="65" w:line="254" w:lineRule="auto"/>
              <w:ind w:left="109" w:right="3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对烟花爆竹经营企</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业出租、出借、转让、</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 xml:space="preserve">买卖、冒用经营许可 </w:t>
            </w:r>
            <w:r>
              <w:rPr>
                <w:rFonts w:ascii="宋体" w:hAnsi="宋体" w:eastAsia="宋体" w:cs="宋体"/>
                <w:spacing w:val="29"/>
                <w:sz w:val="20"/>
                <w:szCs w:val="20"/>
                <w:lang w:eastAsia="zh-CN"/>
              </w:rPr>
              <w:t>证或者使用伪造的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经营许可证的行政</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74" w:lineRule="auto"/>
              <w:rPr>
                <w:lang w:eastAsia="zh-CN"/>
              </w:rPr>
            </w:pPr>
          </w:p>
          <w:p>
            <w:pPr>
              <w:spacing w:before="65" w:line="249" w:lineRule="auto"/>
              <w:ind w:left="113" w:right="98"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4"/>
                <w:sz w:val="20"/>
                <w:szCs w:val="20"/>
                <w:lang w:eastAsia="zh-CN"/>
              </w:rPr>
              <w:t xml:space="preserve"> </w:t>
            </w:r>
            <w:r>
              <w:rPr>
                <w:rFonts w:ascii="宋体" w:hAnsi="宋体" w:eastAsia="宋体" w:cs="宋体"/>
                <w:spacing w:val="2"/>
                <w:sz w:val="20"/>
                <w:szCs w:val="20"/>
                <w:lang w:eastAsia="zh-CN"/>
              </w:rPr>
              <w:t>安全事故隐患判定标准（试行）〉的通知》（安监总管三〔2017〕121</w:t>
            </w:r>
            <w:r>
              <w:rPr>
                <w:rFonts w:ascii="宋体" w:hAnsi="宋体" w:eastAsia="宋体" w:cs="宋体"/>
                <w:spacing w:val="-23"/>
                <w:sz w:val="20"/>
                <w:szCs w:val="20"/>
                <w:lang w:eastAsia="zh-CN"/>
              </w:rPr>
              <w:t xml:space="preserve"> </w:t>
            </w:r>
            <w:r>
              <w:rPr>
                <w:rFonts w:ascii="宋体" w:hAnsi="宋体" w:eastAsia="宋体" w:cs="宋体"/>
                <w:spacing w:val="2"/>
                <w:sz w:val="20"/>
                <w:szCs w:val="20"/>
                <w:lang w:eastAsia="zh-CN"/>
              </w:rPr>
              <w:t>号）</w:t>
            </w:r>
          </w:p>
          <w:p>
            <w:pPr>
              <w:spacing w:before="30"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4" w:line="228" w:lineRule="auto"/>
              <w:ind w:left="533"/>
              <w:rPr>
                <w:rFonts w:ascii="宋体" w:hAnsi="宋体" w:eastAsia="宋体" w:cs="宋体"/>
                <w:sz w:val="20"/>
                <w:szCs w:val="20"/>
                <w:lang w:eastAsia="zh-CN"/>
              </w:rPr>
            </w:pPr>
            <w:r>
              <w:rPr>
                <w:rFonts w:ascii="宋体" w:hAnsi="宋体" w:eastAsia="宋体" w:cs="宋体"/>
                <w:spacing w:val="9"/>
                <w:sz w:val="20"/>
                <w:szCs w:val="20"/>
                <w:lang w:eastAsia="zh-CN"/>
              </w:rPr>
              <w:t>十四、出租、出借、转让、买卖、冒用或者伪造许可证。</w:t>
            </w:r>
          </w:p>
          <w:p>
            <w:pPr>
              <w:spacing w:before="35"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58592" behindDoc="0" locked="0" layoutInCell="0" allowOverlap="1">
                <wp:simplePos x="0" y="0"/>
                <wp:positionH relativeFrom="page">
                  <wp:posOffset>410845</wp:posOffset>
                </wp:positionH>
                <wp:positionV relativeFrom="page">
                  <wp:posOffset>5914390</wp:posOffset>
                </wp:positionV>
                <wp:extent cx="846455" cy="238760"/>
                <wp:effectExtent l="0" t="0" r="0" b="0"/>
                <wp:wrapNone/>
                <wp:docPr id="198" name="TextBox 198"/>
                <wp:cNvGraphicFramePr/>
                <a:graphic xmlns:a="http://schemas.openxmlformats.org/drawingml/2006/main">
                  <a:graphicData uri="http://schemas.microsoft.com/office/word/2010/wordprocessingShape">
                    <wps:wsp>
                      <wps:cNvSpPr txBox="1"/>
                      <wps:spPr>
                        <a:xfrm rot="5400000">
                          <a:off x="411396" y="5914734"/>
                          <a:ext cx="846455" cy="2387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3" w:lineRule="auto"/>
                              <w:ind w:left="20"/>
                            </w:pPr>
                            <w:r>
                              <w:rPr>
                                <w:spacing w:val="-5"/>
                              </w:rPr>
                              <w:t>—</w:t>
                            </w:r>
                            <w:r>
                              <w:rPr>
                                <w:spacing w:val="5"/>
                              </w:rPr>
                              <w:t xml:space="preserve">  </w:t>
                            </w:r>
                            <w:r>
                              <w:rPr>
                                <w:spacing w:val="-5"/>
                              </w:rPr>
                              <w:t>99</w:t>
                            </w:r>
                            <w:r>
                              <w:rPr>
                                <w:spacing w:val="4"/>
                              </w:rPr>
                              <w:t xml:space="preserve">  </w:t>
                            </w:r>
                            <w:r>
                              <w:rPr>
                                <w:spacing w:val="-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8" o:spid="_x0000_s1026" o:spt="202" type="#_x0000_t202" style="position:absolute;left:0pt;margin-left:32.35pt;margin-top:465.7pt;height:18.8pt;width:66.65pt;mso-position-horizontal-relative:page;mso-position-vertical-relative:page;rotation:5898240f;z-index:251758592;mso-width-relative:page;mso-height-relative:page;" filled="f" stroked="f" coordsize="21600,21600" o:allowincell="f" o:gfxdata="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PTG+1QAAAAoBAAAPAAAAAAAA&#10;AAEAIAAAACIAAABkcnMvZG93bnJldi54bWxQSwECFAAUAAAACACHTuJA4oT+mBUCAAAfBAAADgAA&#10;AAAAAAABACAAAAAkAQAAZHJzL2Uyb0RvYy54bWxQSwUGAAAAAAYABgBZAQAAqwUAAAAA&#10;">
                <v:fill on="f" focussize="0,0"/>
                <v:stroke on="f" weight="0pt"/>
                <v:imagedata o:title=""/>
                <o:lock v:ext="edit" aspectratio="f"/>
                <v:textbox inset="0mm,0mm,0mm,0mm">
                  <w:txbxContent>
                    <w:p>
                      <w:pPr>
                        <w:pStyle w:val="2"/>
                        <w:spacing w:before="97" w:line="183" w:lineRule="auto"/>
                        <w:ind w:left="20"/>
                      </w:pPr>
                      <w:r>
                        <w:rPr>
                          <w:spacing w:val="-5"/>
                        </w:rPr>
                        <w:t>—</w:t>
                      </w:r>
                      <w:r>
                        <w:rPr>
                          <w:spacing w:val="5"/>
                        </w:rPr>
                        <w:t xml:space="preserve">  </w:t>
                      </w:r>
                      <w:r>
                        <w:rPr>
                          <w:spacing w:val="-5"/>
                        </w:rPr>
                        <w:t>99</w:t>
                      </w:r>
                      <w:r>
                        <w:rPr>
                          <w:spacing w:val="4"/>
                        </w:rPr>
                        <w:t xml:space="preserve">  </w:t>
                      </w:r>
                      <w:r>
                        <w:rPr>
                          <w:spacing w:val="-5"/>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7" w:hRule="atLeast"/>
        </w:trPr>
        <w:tc>
          <w:tcPr>
            <w:tcW w:w="700"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167</w:t>
            </w:r>
          </w:p>
        </w:tc>
        <w:tc>
          <w:tcPr>
            <w:tcW w:w="2061" w:type="dxa"/>
          </w:tcPr>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spacing w:before="65" w:line="252"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对烟花爆竹零售点</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与居民居住场所设</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置在同一建筑物内</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或者在零售场所使</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用明火的行政处罚</w:t>
            </w:r>
          </w:p>
        </w:tc>
        <w:tc>
          <w:tcPr>
            <w:tcW w:w="1237" w:type="dxa"/>
          </w:tcPr>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05" w:line="248" w:lineRule="auto"/>
              <w:ind w:left="113" w:right="100" w:firstLine="433"/>
              <w:rPr>
                <w:rFonts w:ascii="宋体" w:hAnsi="宋体" w:eastAsia="宋体" w:cs="宋体"/>
                <w:sz w:val="20"/>
                <w:szCs w:val="20"/>
                <w:lang w:eastAsia="zh-CN"/>
              </w:rPr>
            </w:pPr>
            <w:r>
              <w:rPr>
                <w:rFonts w:ascii="宋体" w:hAnsi="宋体" w:eastAsia="宋体" w:cs="宋体"/>
                <w:spacing w:val="8"/>
                <w:sz w:val="20"/>
                <w:szCs w:val="20"/>
                <w:lang w:eastAsia="zh-CN"/>
              </w:rPr>
              <w:t>1.《国家安全监管总局关于印发〈化工和危险化学品生产经营单位重大</w:t>
            </w:r>
            <w:r>
              <w:rPr>
                <w:rFonts w:ascii="宋体" w:hAnsi="宋体" w:eastAsia="宋体" w:cs="宋体"/>
                <w:spacing w:val="9"/>
                <w:sz w:val="20"/>
                <w:szCs w:val="20"/>
                <w:lang w:eastAsia="zh-CN"/>
              </w:rPr>
              <w:t xml:space="preserve"> 生产安全事故隐患判定标准（试行）〉和〈烟花爆竹生产经营单位重大生产</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安全事故隐患判定标准（试行） 〉的通知》（安监总管三〔2017〕121</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号）</w:t>
            </w:r>
          </w:p>
          <w:p>
            <w:pPr>
              <w:spacing w:before="33" w:line="227" w:lineRule="auto"/>
              <w:ind w:left="533"/>
              <w:rPr>
                <w:rFonts w:ascii="宋体" w:hAnsi="宋体" w:eastAsia="宋体" w:cs="宋体"/>
                <w:sz w:val="20"/>
                <w:szCs w:val="20"/>
                <w:lang w:eastAsia="zh-CN"/>
              </w:rPr>
            </w:pPr>
            <w:r>
              <w:rPr>
                <w:rFonts w:ascii="宋体" w:hAnsi="宋体" w:eastAsia="宋体" w:cs="宋体"/>
                <w:spacing w:val="2"/>
                <w:sz w:val="20"/>
                <w:szCs w:val="20"/>
                <w:lang w:eastAsia="zh-CN"/>
              </w:rPr>
              <w:t>烟花爆竹类：</w:t>
            </w:r>
          </w:p>
          <w:p>
            <w:pPr>
              <w:spacing w:before="32" w:line="244" w:lineRule="auto"/>
              <w:ind w:left="132" w:right="101" w:firstLine="403"/>
              <w:rPr>
                <w:rFonts w:ascii="宋体" w:hAnsi="宋体" w:eastAsia="宋体" w:cs="宋体"/>
                <w:sz w:val="20"/>
                <w:szCs w:val="20"/>
                <w:lang w:eastAsia="zh-CN"/>
              </w:rPr>
            </w:pPr>
            <w:r>
              <w:rPr>
                <w:rFonts w:ascii="宋体" w:hAnsi="宋体" w:eastAsia="宋体" w:cs="宋体"/>
                <w:spacing w:val="9"/>
                <w:sz w:val="20"/>
                <w:szCs w:val="20"/>
                <w:lang w:eastAsia="zh-CN"/>
              </w:rPr>
              <w:t>二十、零售点与居民居住场所设置在同一建筑物内或者在零售场</w:t>
            </w:r>
            <w:r>
              <w:rPr>
                <w:rFonts w:ascii="宋体" w:hAnsi="宋体" w:eastAsia="宋体" w:cs="宋体"/>
                <w:spacing w:val="8"/>
                <w:sz w:val="20"/>
                <w:szCs w:val="20"/>
                <w:lang w:eastAsia="zh-CN"/>
              </w:rPr>
              <w:t>所使用</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明火。</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8" w:lineRule="auto"/>
            </w:pPr>
          </w:p>
          <w:p>
            <w:pPr>
              <w:pStyle w:val="6"/>
              <w:spacing w:line="278" w:lineRule="auto"/>
            </w:pPr>
          </w:p>
          <w:p>
            <w:pPr>
              <w:pStyle w:val="6"/>
              <w:spacing w:line="278" w:lineRule="auto"/>
            </w:pPr>
          </w:p>
          <w:p>
            <w:pPr>
              <w:pStyle w:val="6"/>
              <w:spacing w:line="278" w:lineRule="auto"/>
            </w:pPr>
          </w:p>
          <w:p>
            <w:pPr>
              <w:pStyle w:val="6"/>
              <w:spacing w:line="27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6" w:hRule="atLeast"/>
        </w:trPr>
        <w:tc>
          <w:tcPr>
            <w:tcW w:w="700" w:type="dxa"/>
          </w:tcPr>
          <w:p>
            <w:pPr>
              <w:pStyle w:val="6"/>
              <w:spacing w:line="271" w:lineRule="auto"/>
            </w:pPr>
          </w:p>
          <w:p>
            <w:pPr>
              <w:pStyle w:val="6"/>
              <w:spacing w:line="272" w:lineRule="auto"/>
            </w:pPr>
          </w:p>
          <w:p>
            <w:pPr>
              <w:pStyle w:val="6"/>
              <w:spacing w:line="272" w:lineRule="auto"/>
            </w:pPr>
          </w:p>
          <w:p>
            <w:pPr>
              <w:pStyle w:val="6"/>
              <w:spacing w:line="272" w:lineRule="auto"/>
            </w:pPr>
          </w:p>
          <w:p>
            <w:pPr>
              <w:pStyle w:val="6"/>
              <w:spacing w:line="272" w:lineRule="auto"/>
            </w:pPr>
          </w:p>
          <w:p>
            <w:pPr>
              <w:pStyle w:val="6"/>
              <w:spacing w:line="272" w:lineRule="auto"/>
            </w:pPr>
          </w:p>
          <w:p>
            <w:pPr>
              <w:pStyle w:val="6"/>
              <w:spacing w:line="272"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168</w:t>
            </w:r>
          </w:p>
        </w:tc>
        <w:tc>
          <w:tcPr>
            <w:tcW w:w="2061" w:type="dxa"/>
          </w:tcPr>
          <w:p>
            <w:pPr>
              <w:pStyle w:val="6"/>
              <w:spacing w:line="298" w:lineRule="auto"/>
              <w:rPr>
                <w:lang w:eastAsia="zh-CN"/>
              </w:rPr>
            </w:pPr>
          </w:p>
          <w:p>
            <w:pPr>
              <w:pStyle w:val="6"/>
              <w:spacing w:line="298" w:lineRule="auto"/>
              <w:rPr>
                <w:lang w:eastAsia="zh-CN"/>
              </w:rPr>
            </w:pPr>
          </w:p>
          <w:p>
            <w:pPr>
              <w:pStyle w:val="6"/>
              <w:spacing w:line="298"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对烟花爆竹批发企</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业向烟花爆竹零售</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经营者供应非法生</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产、经营的烟花爆</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竹，或者供应按照规</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定应由专业燃放人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员燃放的烟花爆竹</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8" w:lineRule="auto"/>
              <w:rPr>
                <w:lang w:eastAsia="zh-CN"/>
              </w:rPr>
            </w:pPr>
          </w:p>
          <w:p>
            <w:pPr>
              <w:pStyle w:val="6"/>
              <w:spacing w:line="26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40"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《烟花爆竹安全管理条例》</w:t>
            </w:r>
          </w:p>
          <w:p>
            <w:pPr>
              <w:spacing w:before="36" w:line="252" w:lineRule="auto"/>
              <w:ind w:left="110" w:right="45" w:firstLine="421"/>
              <w:rPr>
                <w:rFonts w:ascii="宋体" w:hAnsi="宋体" w:eastAsia="宋体" w:cs="宋体"/>
                <w:sz w:val="20"/>
                <w:szCs w:val="20"/>
                <w:lang w:eastAsia="zh-CN"/>
              </w:rPr>
            </w:pPr>
            <w:r>
              <w:rPr>
                <w:rFonts w:ascii="宋体" w:hAnsi="宋体" w:eastAsia="宋体" w:cs="宋体"/>
                <w:spacing w:val="15"/>
                <w:sz w:val="20"/>
                <w:szCs w:val="20"/>
                <w:lang w:eastAsia="zh-CN"/>
              </w:rPr>
              <w:t>第三十八条第一款  从事烟花爆竹批发的企业向从事烟花爆竹零售的</w:t>
            </w:r>
            <w:r>
              <w:rPr>
                <w:rFonts w:ascii="宋体" w:hAnsi="宋体" w:eastAsia="宋体" w:cs="宋体"/>
                <w:spacing w:val="13"/>
                <w:sz w:val="20"/>
                <w:szCs w:val="20"/>
                <w:lang w:eastAsia="zh-CN"/>
              </w:rPr>
              <w:t xml:space="preserve"> </w:t>
            </w:r>
            <w:r>
              <w:rPr>
                <w:rFonts w:ascii="宋体" w:hAnsi="宋体" w:eastAsia="宋体" w:cs="宋体"/>
                <w:spacing w:val="9"/>
                <w:sz w:val="20"/>
                <w:szCs w:val="20"/>
                <w:lang w:eastAsia="zh-CN"/>
              </w:rPr>
              <w:t>经营者供应非法生产、经营的烟花爆竹，或者供应按照国家标准规定应由专</w:t>
            </w:r>
            <w:r>
              <w:rPr>
                <w:rFonts w:ascii="宋体" w:hAnsi="宋体" w:eastAsia="宋体" w:cs="宋体"/>
                <w:spacing w:val="7"/>
                <w:sz w:val="20"/>
                <w:szCs w:val="20"/>
                <w:lang w:eastAsia="zh-CN"/>
              </w:rPr>
              <w:t xml:space="preserve"> </w:t>
            </w:r>
            <w:r>
              <w:rPr>
                <w:rFonts w:ascii="宋体" w:hAnsi="宋体" w:eastAsia="宋体" w:cs="宋体"/>
                <w:spacing w:val="14"/>
                <w:sz w:val="20"/>
                <w:szCs w:val="20"/>
                <w:lang w:eastAsia="zh-CN"/>
              </w:rPr>
              <w:t>业燃放人员燃放的烟花爆竹的，</w:t>
            </w:r>
            <w:r>
              <w:rPr>
                <w:rFonts w:ascii="宋体" w:hAnsi="宋体" w:eastAsia="宋体" w:cs="宋体"/>
                <w:spacing w:val="-43"/>
                <w:sz w:val="20"/>
                <w:szCs w:val="20"/>
                <w:lang w:eastAsia="zh-CN"/>
              </w:rPr>
              <w:t xml:space="preserve"> </w:t>
            </w:r>
            <w:r>
              <w:rPr>
                <w:rFonts w:ascii="宋体" w:hAnsi="宋体" w:eastAsia="宋体" w:cs="宋体"/>
                <w:spacing w:val="14"/>
                <w:sz w:val="20"/>
                <w:szCs w:val="20"/>
                <w:lang w:eastAsia="zh-CN"/>
              </w:rPr>
              <w:t>由安全生产监督管理部</w:t>
            </w:r>
            <w:r>
              <w:rPr>
                <w:rFonts w:ascii="宋体" w:hAnsi="宋体" w:eastAsia="宋体" w:cs="宋体"/>
                <w:spacing w:val="13"/>
                <w:sz w:val="20"/>
                <w:szCs w:val="20"/>
                <w:lang w:eastAsia="zh-CN"/>
              </w:rPr>
              <w:t>门责令停止违法行</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为，处</w:t>
            </w:r>
            <w:r>
              <w:rPr>
                <w:rFonts w:ascii="宋体" w:hAnsi="宋体" w:eastAsia="宋体" w:cs="宋体"/>
                <w:spacing w:val="-26"/>
                <w:sz w:val="20"/>
                <w:szCs w:val="20"/>
                <w:lang w:eastAsia="zh-CN"/>
              </w:rPr>
              <w:t xml:space="preserve"> </w:t>
            </w:r>
            <w:r>
              <w:rPr>
                <w:rFonts w:ascii="宋体" w:hAnsi="宋体" w:eastAsia="宋体" w:cs="宋体"/>
                <w:spacing w:val="2"/>
                <w:sz w:val="20"/>
                <w:szCs w:val="20"/>
                <w:lang w:eastAsia="zh-CN"/>
              </w:rPr>
              <w:t>2</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2"/>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2"/>
                <w:sz w:val="20"/>
                <w:szCs w:val="20"/>
                <w:lang w:eastAsia="zh-CN"/>
              </w:rPr>
              <w:t>万元以下的罚款， 并没收非法经营的物品及违法所得；</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情节严重的， 吊销烟花爆竹经营许可证。</w:t>
            </w:r>
          </w:p>
          <w:p>
            <w:pPr>
              <w:spacing w:before="32" w:line="227"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《烟花爆竹经营许可实施办法》</w:t>
            </w:r>
          </w:p>
          <w:p>
            <w:pPr>
              <w:spacing w:before="36" w:line="252"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第三十三条第二项、第三项  批发企业有下列行为之一的，</w:t>
            </w:r>
            <w:r>
              <w:rPr>
                <w:rFonts w:ascii="宋体" w:hAnsi="宋体" w:eastAsia="宋体" w:cs="宋体"/>
                <w:spacing w:val="8"/>
                <w:sz w:val="20"/>
                <w:szCs w:val="20"/>
                <w:lang w:eastAsia="zh-CN"/>
              </w:rPr>
              <w:t>责令其停业</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整顿，依法暂扣批发许可证，处</w:t>
            </w:r>
            <w:r>
              <w:rPr>
                <w:rFonts w:ascii="宋体" w:hAnsi="宋体" w:eastAsia="宋体" w:cs="宋体"/>
                <w:spacing w:val="-34"/>
                <w:sz w:val="20"/>
                <w:szCs w:val="20"/>
                <w:lang w:eastAsia="zh-CN"/>
              </w:rPr>
              <w:t xml:space="preserve"> </w:t>
            </w:r>
            <w:r>
              <w:rPr>
                <w:rFonts w:ascii="宋体" w:hAnsi="宋体" w:eastAsia="宋体" w:cs="宋体"/>
                <w:spacing w:val="10"/>
                <w:sz w:val="20"/>
                <w:szCs w:val="20"/>
                <w:lang w:eastAsia="zh-CN"/>
              </w:rPr>
              <w:t>2</w:t>
            </w:r>
            <w:r>
              <w:rPr>
                <w:rFonts w:ascii="宋体" w:hAnsi="宋体" w:eastAsia="宋体" w:cs="宋体"/>
                <w:spacing w:val="-30"/>
                <w:sz w:val="20"/>
                <w:szCs w:val="20"/>
                <w:lang w:eastAsia="zh-CN"/>
              </w:rPr>
              <w:t xml:space="preserve"> </w:t>
            </w:r>
            <w:r>
              <w:rPr>
                <w:rFonts w:ascii="宋体" w:hAnsi="宋体" w:eastAsia="宋体" w:cs="宋体"/>
                <w:spacing w:val="10"/>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10"/>
                <w:sz w:val="20"/>
                <w:szCs w:val="20"/>
                <w:lang w:eastAsia="zh-CN"/>
              </w:rPr>
              <w:t>1</w:t>
            </w:r>
            <w:r>
              <w:rPr>
                <w:rFonts w:ascii="宋体" w:hAnsi="宋体" w:eastAsia="宋体" w:cs="宋体"/>
                <w:spacing w:val="9"/>
                <w:sz w:val="20"/>
                <w:szCs w:val="20"/>
                <w:lang w:eastAsia="zh-CN"/>
              </w:rPr>
              <w:t>0</w:t>
            </w:r>
            <w:r>
              <w:rPr>
                <w:rFonts w:ascii="宋体" w:hAnsi="宋体" w:eastAsia="宋体" w:cs="宋体"/>
                <w:spacing w:val="-28"/>
                <w:sz w:val="20"/>
                <w:szCs w:val="20"/>
                <w:lang w:eastAsia="zh-CN"/>
              </w:rPr>
              <w:t xml:space="preserve"> </w:t>
            </w:r>
            <w:r>
              <w:rPr>
                <w:rFonts w:ascii="宋体" w:hAnsi="宋体" w:eastAsia="宋体" w:cs="宋体"/>
                <w:spacing w:val="9"/>
                <w:sz w:val="20"/>
                <w:szCs w:val="20"/>
                <w:lang w:eastAsia="zh-CN"/>
              </w:rPr>
              <w:t>万元以下的罚款，并没收非</w:t>
            </w:r>
            <w:r>
              <w:rPr>
                <w:rFonts w:ascii="宋体" w:hAnsi="宋体" w:eastAsia="宋体" w:cs="宋体"/>
                <w:sz w:val="20"/>
                <w:szCs w:val="20"/>
                <w:lang w:eastAsia="zh-CN"/>
              </w:rPr>
              <w:t xml:space="preserve"> </w:t>
            </w:r>
            <w:r>
              <w:rPr>
                <w:rFonts w:ascii="宋体" w:hAnsi="宋体" w:eastAsia="宋体" w:cs="宋体"/>
                <w:spacing w:val="12"/>
                <w:sz w:val="20"/>
                <w:szCs w:val="20"/>
                <w:lang w:eastAsia="zh-CN"/>
              </w:rPr>
              <w:t>法经营的物品及违法所得；情节严重的，依法吊销批发许</w:t>
            </w:r>
            <w:r>
              <w:rPr>
                <w:rFonts w:ascii="宋体" w:hAnsi="宋体" w:eastAsia="宋体" w:cs="宋体"/>
                <w:spacing w:val="11"/>
                <w:sz w:val="20"/>
                <w:szCs w:val="20"/>
                <w:lang w:eastAsia="zh-CN"/>
              </w:rPr>
              <w:t>可证</w:t>
            </w:r>
            <w:r>
              <w:rPr>
                <w:rFonts w:ascii="宋体" w:hAnsi="宋体" w:eastAsia="宋体" w:cs="宋体"/>
                <w:spacing w:val="-54"/>
                <w:w w:val="99"/>
                <w:sz w:val="20"/>
                <w:szCs w:val="20"/>
                <w:lang w:eastAsia="zh-CN"/>
              </w:rPr>
              <w:t>：（</w:t>
            </w:r>
            <w:r>
              <w:rPr>
                <w:rFonts w:ascii="宋体" w:hAnsi="宋体" w:eastAsia="宋体" w:cs="宋体"/>
                <w:spacing w:val="11"/>
                <w:sz w:val="20"/>
                <w:szCs w:val="20"/>
                <w:lang w:eastAsia="zh-CN"/>
              </w:rPr>
              <w:t>二）</w:t>
            </w:r>
            <w:r>
              <w:rPr>
                <w:rFonts w:ascii="宋体" w:hAnsi="宋体" w:eastAsia="宋体" w:cs="宋体"/>
                <w:spacing w:val="-53"/>
                <w:sz w:val="20"/>
                <w:szCs w:val="20"/>
                <w:lang w:eastAsia="zh-CN"/>
              </w:rPr>
              <w:t xml:space="preserve"> </w:t>
            </w:r>
            <w:r>
              <w:rPr>
                <w:rFonts w:ascii="宋体" w:hAnsi="宋体" w:eastAsia="宋体" w:cs="宋体"/>
                <w:spacing w:val="11"/>
                <w:sz w:val="20"/>
                <w:szCs w:val="20"/>
                <w:lang w:eastAsia="zh-CN"/>
              </w:rPr>
              <w:t>向零</w:t>
            </w:r>
            <w:r>
              <w:rPr>
                <w:rFonts w:ascii="宋体" w:hAnsi="宋体" w:eastAsia="宋体" w:cs="宋体"/>
                <w:sz w:val="20"/>
                <w:szCs w:val="20"/>
                <w:lang w:eastAsia="zh-CN"/>
              </w:rPr>
              <w:t xml:space="preserve"> </w:t>
            </w:r>
            <w:r>
              <w:rPr>
                <w:rFonts w:ascii="宋体" w:hAnsi="宋体" w:eastAsia="宋体" w:cs="宋体"/>
                <w:spacing w:val="12"/>
                <w:sz w:val="20"/>
                <w:szCs w:val="20"/>
                <w:lang w:eastAsia="zh-CN"/>
              </w:rPr>
              <w:t>售经营者供应非法生产、经营的烟花爆竹的</w:t>
            </w:r>
            <w:r>
              <w:rPr>
                <w:rFonts w:ascii="宋体" w:hAnsi="宋体" w:eastAsia="宋体" w:cs="宋体"/>
                <w:spacing w:val="-54"/>
                <w:sz w:val="20"/>
                <w:szCs w:val="20"/>
                <w:lang w:eastAsia="zh-CN"/>
              </w:rPr>
              <w:t>；（</w:t>
            </w:r>
            <w:r>
              <w:rPr>
                <w:rFonts w:ascii="宋体" w:hAnsi="宋体" w:eastAsia="宋体" w:cs="宋体"/>
                <w:spacing w:val="12"/>
                <w:sz w:val="20"/>
                <w:szCs w:val="20"/>
                <w:lang w:eastAsia="zh-CN"/>
              </w:rPr>
              <w:t>三）</w:t>
            </w:r>
            <w:r>
              <w:rPr>
                <w:rFonts w:ascii="宋体" w:hAnsi="宋体" w:eastAsia="宋体" w:cs="宋体"/>
                <w:spacing w:val="-55"/>
                <w:sz w:val="20"/>
                <w:szCs w:val="20"/>
                <w:lang w:eastAsia="zh-CN"/>
              </w:rPr>
              <w:t xml:space="preserve"> </w:t>
            </w:r>
            <w:r>
              <w:rPr>
                <w:rFonts w:ascii="宋体" w:hAnsi="宋体" w:eastAsia="宋体" w:cs="宋体"/>
                <w:spacing w:val="12"/>
                <w:sz w:val="20"/>
                <w:szCs w:val="20"/>
                <w:lang w:eastAsia="zh-CN"/>
              </w:rPr>
              <w:t>向零售经</w:t>
            </w:r>
            <w:r>
              <w:rPr>
                <w:rFonts w:ascii="宋体" w:hAnsi="宋体" w:eastAsia="宋体" w:cs="宋体"/>
                <w:spacing w:val="11"/>
                <w:sz w:val="20"/>
                <w:szCs w:val="20"/>
                <w:lang w:eastAsia="zh-CN"/>
              </w:rPr>
              <w:t>营者供应礼花</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弹等按照国家标准规定应当由专业人员燃放的烟花爆竹的。</w:t>
            </w:r>
          </w:p>
        </w:tc>
        <w:tc>
          <w:tcPr>
            <w:tcW w:w="1146"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8" w:lineRule="auto"/>
            </w:pPr>
          </w:p>
          <w:p>
            <w:pPr>
              <w:pStyle w:val="6"/>
              <w:spacing w:line="248" w:lineRule="auto"/>
            </w:pPr>
          </w:p>
          <w:p>
            <w:pPr>
              <w:pStyle w:val="6"/>
              <w:spacing w:line="24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59616"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00" name="TextBox 200"/>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100</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0" o:spid="_x0000_s1026" o:spt="202" type="#_x0000_t202" style="position:absolute;left:0pt;margin-left:29.15pt;margin-top:114.4pt;height:18.85pt;width:73.15pt;mso-position-horizontal-relative:page;mso-position-vertical-relative:page;rotation:5898240f;z-index:251759616;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MFP4NYAAAAKAQAADwAAAAAA&#10;AAABACAAAAAiAAAAZHJzL2Rvd25yZXYueG1sUEsBAhQAFAAAAAgAh07iQCfuciEVAgAAHwQAAA4A&#10;AAAAAAAAAQAgAAAAJQEAAGRycy9lMm9Eb2MueG1sUEsFBgAAAAAGAAYAWQEAAKwFA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100</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3" w:hRule="atLeast"/>
        </w:trPr>
        <w:tc>
          <w:tcPr>
            <w:tcW w:w="700"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169</w:t>
            </w:r>
          </w:p>
        </w:tc>
        <w:tc>
          <w:tcPr>
            <w:tcW w:w="2061" w:type="dxa"/>
          </w:tcPr>
          <w:p>
            <w:pPr>
              <w:pStyle w:val="6"/>
              <w:spacing w:line="346" w:lineRule="auto"/>
              <w:rPr>
                <w:lang w:eastAsia="zh-CN"/>
              </w:rPr>
            </w:pPr>
          </w:p>
          <w:p>
            <w:pPr>
              <w:pStyle w:val="6"/>
              <w:spacing w:line="347" w:lineRule="auto"/>
              <w:rPr>
                <w:lang w:eastAsia="zh-CN"/>
              </w:rPr>
            </w:pPr>
          </w:p>
          <w:p>
            <w:pPr>
              <w:spacing w:before="65" w:line="254" w:lineRule="auto"/>
              <w:ind w:left="109"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对烟花爆竹零售经</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营者销售非法生产、</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经营的烟花爆竹，或</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者销售按照规定应</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由专业燃放人员燃</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放的烟花爆竹的行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01" w:line="227"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《烟花爆竹安全管理条例》</w:t>
            </w:r>
          </w:p>
          <w:p>
            <w:pPr>
              <w:spacing w:before="31" w:line="253"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第三十八条第二款  从事烟花爆竹零售的经营者销售非法生</w:t>
            </w:r>
            <w:r>
              <w:rPr>
                <w:rFonts w:ascii="宋体" w:hAnsi="宋体" w:eastAsia="宋体" w:cs="宋体"/>
                <w:spacing w:val="8"/>
                <w:sz w:val="20"/>
                <w:szCs w:val="20"/>
                <w:lang w:eastAsia="zh-CN"/>
              </w:rPr>
              <w:t>产、经营的</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烟花爆竹，或者销售按照国家标准规定应由专业燃放人员燃放的烟花爆竹</w:t>
            </w:r>
            <w:r>
              <w:rPr>
                <w:rFonts w:ascii="宋体" w:hAnsi="宋体" w:eastAsia="宋体" w:cs="宋体"/>
                <w:spacing w:val="14"/>
                <w:sz w:val="20"/>
                <w:szCs w:val="20"/>
                <w:lang w:eastAsia="zh-CN"/>
              </w:rPr>
              <w:t xml:space="preserve"> </w:t>
            </w:r>
            <w:r>
              <w:rPr>
                <w:rFonts w:ascii="宋体" w:hAnsi="宋体" w:eastAsia="宋体" w:cs="宋体"/>
                <w:spacing w:val="6"/>
                <w:sz w:val="20"/>
                <w:szCs w:val="20"/>
                <w:lang w:eastAsia="zh-CN"/>
              </w:rPr>
              <w:t>的，由安全生产监督管理部门责令停止违法行为，处</w:t>
            </w:r>
            <w:r>
              <w:rPr>
                <w:rFonts w:ascii="宋体" w:hAnsi="宋体" w:eastAsia="宋体" w:cs="宋体"/>
                <w:spacing w:val="-8"/>
                <w:sz w:val="20"/>
                <w:szCs w:val="20"/>
                <w:lang w:eastAsia="zh-CN"/>
              </w:rPr>
              <w:t xml:space="preserve"> </w:t>
            </w:r>
            <w:r>
              <w:rPr>
                <w:rFonts w:ascii="宋体" w:hAnsi="宋体" w:eastAsia="宋体" w:cs="宋体"/>
                <w:spacing w:val="6"/>
                <w:sz w:val="20"/>
                <w:szCs w:val="20"/>
                <w:lang w:eastAsia="zh-CN"/>
              </w:rPr>
              <w:t>1000</w:t>
            </w:r>
            <w:r>
              <w:rPr>
                <w:rFonts w:ascii="宋体" w:hAnsi="宋体" w:eastAsia="宋体" w:cs="宋体"/>
                <w:spacing w:val="-36"/>
                <w:sz w:val="20"/>
                <w:szCs w:val="20"/>
                <w:lang w:eastAsia="zh-CN"/>
              </w:rPr>
              <w:t xml:space="preserve"> </w:t>
            </w:r>
            <w:r>
              <w:rPr>
                <w:rFonts w:ascii="宋体" w:hAnsi="宋体" w:eastAsia="宋体" w:cs="宋体"/>
                <w:spacing w:val="6"/>
                <w:sz w:val="20"/>
                <w:szCs w:val="20"/>
                <w:lang w:eastAsia="zh-CN"/>
              </w:rPr>
              <w:t>元以上</w:t>
            </w:r>
            <w:r>
              <w:rPr>
                <w:rFonts w:ascii="宋体" w:hAnsi="宋体" w:eastAsia="宋体" w:cs="宋体"/>
                <w:spacing w:val="-35"/>
                <w:sz w:val="20"/>
                <w:szCs w:val="20"/>
                <w:lang w:eastAsia="zh-CN"/>
              </w:rPr>
              <w:t xml:space="preserve"> </w:t>
            </w:r>
            <w:r>
              <w:rPr>
                <w:rFonts w:ascii="宋体" w:hAnsi="宋体" w:eastAsia="宋体" w:cs="宋体"/>
                <w:spacing w:val="6"/>
                <w:sz w:val="20"/>
                <w:szCs w:val="20"/>
                <w:lang w:eastAsia="zh-CN"/>
              </w:rPr>
              <w:t>5000</w:t>
            </w:r>
            <w:r>
              <w:rPr>
                <w:rFonts w:ascii="宋体" w:hAnsi="宋体" w:eastAsia="宋体" w:cs="宋体"/>
                <w:spacing w:val="-36"/>
                <w:sz w:val="20"/>
                <w:szCs w:val="20"/>
                <w:lang w:eastAsia="zh-CN"/>
              </w:rPr>
              <w:t xml:space="preserve"> </w:t>
            </w:r>
            <w:r>
              <w:rPr>
                <w:rFonts w:ascii="宋体" w:hAnsi="宋体" w:eastAsia="宋体" w:cs="宋体"/>
                <w:spacing w:val="6"/>
                <w:sz w:val="20"/>
                <w:szCs w:val="20"/>
                <w:lang w:eastAsia="zh-CN"/>
              </w:rPr>
              <w:t>元以</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下的罚款，并没收非法经营的物品及违法所得； 情节严重的，吊销</w:t>
            </w:r>
            <w:r>
              <w:rPr>
                <w:rFonts w:ascii="宋体" w:hAnsi="宋体" w:eastAsia="宋体" w:cs="宋体"/>
                <w:spacing w:val="5"/>
                <w:sz w:val="20"/>
                <w:szCs w:val="20"/>
                <w:lang w:eastAsia="zh-CN"/>
              </w:rPr>
              <w:t>烟花爆竹</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经营许可证。</w:t>
            </w:r>
          </w:p>
          <w:p>
            <w:pPr>
              <w:spacing w:before="32" w:line="227"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《烟花爆竹经营许可实施办法》</w:t>
            </w:r>
          </w:p>
          <w:p>
            <w:pPr>
              <w:spacing w:before="30" w:line="251" w:lineRule="auto"/>
              <w:ind w:left="113" w:right="10" w:firstLine="419"/>
              <w:rPr>
                <w:rFonts w:ascii="宋体" w:hAnsi="宋体" w:eastAsia="宋体" w:cs="宋体"/>
                <w:sz w:val="20"/>
                <w:szCs w:val="20"/>
                <w:lang w:eastAsia="zh-CN"/>
              </w:rPr>
            </w:pPr>
            <w:r>
              <w:rPr>
                <w:rFonts w:ascii="宋体" w:hAnsi="宋体" w:eastAsia="宋体" w:cs="宋体"/>
                <w:spacing w:val="9"/>
                <w:sz w:val="20"/>
                <w:szCs w:val="20"/>
                <w:lang w:eastAsia="zh-CN"/>
              </w:rPr>
              <w:t>第三十四条  零售经营者有下列行为之一的，责令其停止违</w:t>
            </w:r>
            <w:r>
              <w:rPr>
                <w:rFonts w:ascii="宋体" w:hAnsi="宋体" w:eastAsia="宋体" w:cs="宋体"/>
                <w:spacing w:val="8"/>
                <w:sz w:val="20"/>
                <w:szCs w:val="20"/>
                <w:lang w:eastAsia="zh-CN"/>
              </w:rPr>
              <w:t>法行为，处</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1000</w:t>
            </w:r>
            <w:r>
              <w:rPr>
                <w:rFonts w:ascii="宋体" w:hAnsi="宋体" w:eastAsia="宋体" w:cs="宋体"/>
                <w:spacing w:val="-19"/>
                <w:sz w:val="20"/>
                <w:szCs w:val="20"/>
                <w:lang w:eastAsia="zh-CN"/>
              </w:rPr>
              <w:t xml:space="preserve"> </w:t>
            </w:r>
            <w:r>
              <w:rPr>
                <w:rFonts w:ascii="宋体" w:hAnsi="宋体" w:eastAsia="宋体" w:cs="宋体"/>
                <w:spacing w:val="5"/>
                <w:sz w:val="20"/>
                <w:szCs w:val="20"/>
                <w:lang w:eastAsia="zh-CN"/>
              </w:rPr>
              <w:t>元以上</w:t>
            </w:r>
            <w:r>
              <w:rPr>
                <w:rFonts w:ascii="宋体" w:hAnsi="宋体" w:eastAsia="宋体" w:cs="宋体"/>
                <w:spacing w:val="-32"/>
                <w:sz w:val="20"/>
                <w:szCs w:val="20"/>
                <w:lang w:eastAsia="zh-CN"/>
              </w:rPr>
              <w:t xml:space="preserve"> </w:t>
            </w:r>
            <w:r>
              <w:rPr>
                <w:rFonts w:ascii="宋体" w:hAnsi="宋体" w:eastAsia="宋体" w:cs="宋体"/>
                <w:spacing w:val="5"/>
                <w:sz w:val="20"/>
                <w:szCs w:val="20"/>
                <w:lang w:eastAsia="zh-CN"/>
              </w:rPr>
              <w:t>5000</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元以下的罚款， 并没收非法经营的物品及违法所得；情节</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严重的，依法吊销零售许可证</w:t>
            </w:r>
            <w:r>
              <w:rPr>
                <w:rFonts w:ascii="宋体" w:hAnsi="宋体" w:eastAsia="宋体" w:cs="宋体"/>
                <w:spacing w:val="-51"/>
                <w:w w:val="95"/>
                <w:sz w:val="20"/>
                <w:szCs w:val="20"/>
                <w:lang w:eastAsia="zh-CN"/>
              </w:rPr>
              <w:t>：（</w:t>
            </w:r>
            <w:r>
              <w:rPr>
                <w:rFonts w:ascii="宋体" w:hAnsi="宋体" w:eastAsia="宋体" w:cs="宋体"/>
                <w:spacing w:val="1"/>
                <w:sz w:val="20"/>
                <w:szCs w:val="20"/>
                <w:lang w:eastAsia="zh-CN"/>
              </w:rPr>
              <w:t>一）销售非法生产、经营的烟花爆竹的</w:t>
            </w:r>
            <w:r>
              <w:rPr>
                <w:rFonts w:ascii="宋体" w:hAnsi="宋体" w:eastAsia="宋体" w:cs="宋体"/>
                <w:spacing w:val="-51"/>
                <w:w w:val="95"/>
                <w:sz w:val="20"/>
                <w:szCs w:val="20"/>
                <w:lang w:eastAsia="zh-CN"/>
              </w:rPr>
              <w:t>；（</w:t>
            </w:r>
            <w:r>
              <w:rPr>
                <w:rFonts w:ascii="宋体" w:hAnsi="宋体" w:eastAsia="宋体" w:cs="宋体"/>
                <w:spacing w:val="1"/>
                <w:sz w:val="20"/>
                <w:szCs w:val="20"/>
                <w:lang w:eastAsia="zh-CN"/>
              </w:rPr>
              <w:t>二）</w:t>
            </w:r>
            <w:r>
              <w:rPr>
                <w:rFonts w:ascii="宋体" w:hAnsi="宋体" w:eastAsia="宋体" w:cs="宋体"/>
                <w:spacing w:val="2"/>
                <w:sz w:val="20"/>
                <w:szCs w:val="20"/>
                <w:lang w:eastAsia="zh-CN"/>
              </w:rPr>
              <w:t xml:space="preserve"> </w:t>
            </w:r>
            <w:r>
              <w:rPr>
                <w:rFonts w:ascii="宋体" w:hAnsi="宋体" w:eastAsia="宋体" w:cs="宋体"/>
                <w:spacing w:val="9"/>
                <w:sz w:val="20"/>
                <w:szCs w:val="20"/>
                <w:lang w:eastAsia="zh-CN"/>
              </w:rPr>
              <w:t>销售礼花弹等按照国家标准规定应当由专业人员燃放的</w:t>
            </w:r>
            <w:r>
              <w:rPr>
                <w:rFonts w:ascii="宋体" w:hAnsi="宋体" w:eastAsia="宋体" w:cs="宋体"/>
                <w:spacing w:val="8"/>
                <w:sz w:val="20"/>
                <w:szCs w:val="20"/>
                <w:lang w:eastAsia="zh-CN"/>
              </w:rPr>
              <w:t>烟花爆竹的。</w:t>
            </w:r>
          </w:p>
        </w:tc>
        <w:tc>
          <w:tcPr>
            <w:tcW w:w="1146"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pStyle w:val="6"/>
              <w:spacing w:line="277" w:lineRule="auto"/>
            </w:pPr>
          </w:p>
          <w:p>
            <w:pPr>
              <w:pStyle w:val="6"/>
              <w:spacing w:line="278" w:lineRule="auto"/>
            </w:pPr>
          </w:p>
          <w:p>
            <w:pPr>
              <w:pStyle w:val="6"/>
              <w:spacing w:line="27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4" w:hRule="atLeast"/>
        </w:trPr>
        <w:tc>
          <w:tcPr>
            <w:tcW w:w="700" w:type="dxa"/>
          </w:tcPr>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170</w:t>
            </w:r>
          </w:p>
        </w:tc>
        <w:tc>
          <w:tcPr>
            <w:tcW w:w="2061" w:type="dxa"/>
          </w:tcPr>
          <w:p>
            <w:pPr>
              <w:pStyle w:val="6"/>
              <w:spacing w:line="283" w:lineRule="auto"/>
              <w:rPr>
                <w:lang w:eastAsia="zh-CN"/>
              </w:rPr>
            </w:pPr>
          </w:p>
          <w:p>
            <w:pPr>
              <w:pStyle w:val="6"/>
              <w:spacing w:line="283" w:lineRule="auto"/>
              <w:rPr>
                <w:lang w:eastAsia="zh-CN"/>
              </w:rPr>
            </w:pPr>
          </w:p>
          <w:p>
            <w:pPr>
              <w:pStyle w:val="6"/>
              <w:spacing w:line="283" w:lineRule="auto"/>
              <w:rPr>
                <w:lang w:eastAsia="zh-CN"/>
              </w:rPr>
            </w:pPr>
          </w:p>
          <w:p>
            <w:pPr>
              <w:pStyle w:val="6"/>
              <w:spacing w:line="284"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对烟花爆竹批发企</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业有在城市建成区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内设立烟花爆竹储</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存仓库，或者在批发</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（展示）场所摆放有</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药样品等行为的行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95"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《烟花爆竹经营许可实施办法》</w:t>
            </w:r>
          </w:p>
          <w:p>
            <w:pPr>
              <w:spacing w:before="31" w:line="256" w:lineRule="auto"/>
              <w:ind w:left="111" w:right="97" w:firstLine="420"/>
              <w:rPr>
                <w:rFonts w:ascii="宋体" w:hAnsi="宋体" w:eastAsia="宋体" w:cs="宋体"/>
                <w:sz w:val="20"/>
                <w:szCs w:val="20"/>
                <w:lang w:eastAsia="zh-CN"/>
              </w:rPr>
            </w:pPr>
            <w:r>
              <w:rPr>
                <w:rFonts w:ascii="宋体" w:hAnsi="宋体" w:eastAsia="宋体" w:cs="宋体"/>
                <w:spacing w:val="12"/>
                <w:sz w:val="20"/>
                <w:szCs w:val="20"/>
                <w:lang w:eastAsia="zh-CN"/>
              </w:rPr>
              <w:t>第三十二条  批发企业有下列行为之一的，责令其限期改正，处</w:t>
            </w:r>
            <w:r>
              <w:rPr>
                <w:rFonts w:ascii="宋体" w:hAnsi="宋体" w:eastAsia="宋体" w:cs="宋体"/>
                <w:spacing w:val="-14"/>
                <w:sz w:val="20"/>
                <w:szCs w:val="20"/>
                <w:lang w:eastAsia="zh-CN"/>
              </w:rPr>
              <w:t xml:space="preserve"> </w:t>
            </w:r>
            <w:r>
              <w:rPr>
                <w:rFonts w:ascii="宋体" w:hAnsi="宋体" w:eastAsia="宋体" w:cs="宋体"/>
                <w:spacing w:val="12"/>
                <w:sz w:val="20"/>
                <w:szCs w:val="20"/>
                <w:lang w:eastAsia="zh-CN"/>
              </w:rPr>
              <w:t>5000</w:t>
            </w:r>
            <w:r>
              <w:rPr>
                <w:rFonts w:ascii="宋体" w:hAnsi="宋体" w:eastAsia="宋体" w:cs="宋体"/>
                <w:sz w:val="20"/>
                <w:szCs w:val="20"/>
                <w:lang w:eastAsia="zh-CN"/>
              </w:rPr>
              <w:t xml:space="preserve"> </w:t>
            </w:r>
            <w:r>
              <w:rPr>
                <w:rFonts w:ascii="宋体" w:hAnsi="宋体" w:eastAsia="宋体" w:cs="宋体"/>
                <w:spacing w:val="12"/>
                <w:sz w:val="20"/>
                <w:szCs w:val="20"/>
                <w:lang w:eastAsia="zh-CN"/>
              </w:rPr>
              <w:t>元以上</w:t>
            </w:r>
            <w:r>
              <w:rPr>
                <w:rFonts w:ascii="宋体" w:hAnsi="宋体" w:eastAsia="宋体" w:cs="宋体"/>
                <w:spacing w:val="-29"/>
                <w:sz w:val="20"/>
                <w:szCs w:val="20"/>
                <w:lang w:eastAsia="zh-CN"/>
              </w:rPr>
              <w:t xml:space="preserve"> </w:t>
            </w:r>
            <w:r>
              <w:rPr>
                <w:rFonts w:ascii="宋体" w:hAnsi="宋体" w:eastAsia="宋体" w:cs="宋体"/>
                <w:spacing w:val="12"/>
                <w:sz w:val="20"/>
                <w:szCs w:val="20"/>
                <w:lang w:eastAsia="zh-CN"/>
              </w:rPr>
              <w:t>3</w:t>
            </w:r>
            <w:r>
              <w:rPr>
                <w:rFonts w:ascii="宋体" w:hAnsi="宋体" w:eastAsia="宋体" w:cs="宋体"/>
                <w:spacing w:val="-30"/>
                <w:sz w:val="20"/>
                <w:szCs w:val="20"/>
                <w:lang w:eastAsia="zh-CN"/>
              </w:rPr>
              <w:t xml:space="preserve"> </w:t>
            </w:r>
            <w:r>
              <w:rPr>
                <w:rFonts w:ascii="宋体" w:hAnsi="宋体" w:eastAsia="宋体" w:cs="宋体"/>
                <w:spacing w:val="12"/>
                <w:sz w:val="20"/>
                <w:szCs w:val="20"/>
                <w:lang w:eastAsia="zh-CN"/>
              </w:rPr>
              <w:t>万元以下的罚款</w:t>
            </w:r>
            <w:r>
              <w:rPr>
                <w:rFonts w:ascii="宋体" w:hAnsi="宋体" w:eastAsia="宋体" w:cs="宋体"/>
                <w:spacing w:val="-54"/>
                <w:w w:val="99"/>
                <w:sz w:val="20"/>
                <w:szCs w:val="20"/>
                <w:lang w:eastAsia="zh-CN"/>
              </w:rPr>
              <w:t>：（</w:t>
            </w:r>
            <w:r>
              <w:rPr>
                <w:rFonts w:ascii="宋体" w:hAnsi="宋体" w:eastAsia="宋体" w:cs="宋体"/>
                <w:spacing w:val="12"/>
                <w:sz w:val="20"/>
                <w:szCs w:val="20"/>
                <w:lang w:eastAsia="zh-CN"/>
              </w:rPr>
              <w:t>一）在城市建成区内</w:t>
            </w:r>
            <w:r>
              <w:rPr>
                <w:rFonts w:ascii="宋体" w:hAnsi="宋体" w:eastAsia="宋体" w:cs="宋体"/>
                <w:spacing w:val="11"/>
                <w:sz w:val="20"/>
                <w:szCs w:val="20"/>
                <w:lang w:eastAsia="zh-CN"/>
              </w:rPr>
              <w:t>设立烟花爆竹储存仓库，</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或者在批发（展示）场所摆放有药样品的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二）采购和销售质量不符合国</w:t>
            </w:r>
            <w:r>
              <w:rPr>
                <w:rFonts w:ascii="宋体" w:hAnsi="宋体" w:eastAsia="宋体" w:cs="宋体"/>
                <w:spacing w:val="1"/>
                <w:sz w:val="20"/>
                <w:szCs w:val="20"/>
                <w:lang w:eastAsia="zh-CN"/>
              </w:rPr>
              <w:t xml:space="preserve"> </w:t>
            </w:r>
            <w:r>
              <w:rPr>
                <w:rFonts w:ascii="宋体" w:hAnsi="宋体" w:eastAsia="宋体" w:cs="宋体"/>
                <w:spacing w:val="13"/>
                <w:sz w:val="20"/>
                <w:szCs w:val="20"/>
                <w:lang w:eastAsia="zh-CN"/>
              </w:rPr>
              <w:t>家标准或者行业标准规定的烟花爆竹的</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三）在仓库内违反国家标准或者</w:t>
            </w:r>
            <w:r>
              <w:rPr>
                <w:rFonts w:ascii="宋体" w:hAnsi="宋体" w:eastAsia="宋体" w:cs="宋体"/>
                <w:spacing w:val="1"/>
                <w:sz w:val="20"/>
                <w:szCs w:val="20"/>
                <w:lang w:eastAsia="zh-CN"/>
              </w:rPr>
              <w:t xml:space="preserve"> </w:t>
            </w:r>
            <w:r>
              <w:rPr>
                <w:rFonts w:ascii="宋体" w:hAnsi="宋体" w:eastAsia="宋体" w:cs="宋体"/>
                <w:spacing w:val="13"/>
                <w:sz w:val="20"/>
                <w:szCs w:val="20"/>
                <w:lang w:eastAsia="zh-CN"/>
              </w:rPr>
              <w:t>行业标准规定储存烟花爆竹的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四）在烟花爆竹经营许可证载明的仓库以</w:t>
            </w:r>
            <w:r>
              <w:rPr>
                <w:rFonts w:ascii="宋体" w:hAnsi="宋体" w:eastAsia="宋体" w:cs="宋体"/>
                <w:spacing w:val="1"/>
                <w:sz w:val="20"/>
                <w:szCs w:val="20"/>
                <w:lang w:eastAsia="zh-CN"/>
              </w:rPr>
              <w:t xml:space="preserve"> </w:t>
            </w:r>
            <w:r>
              <w:rPr>
                <w:rFonts w:ascii="宋体" w:hAnsi="宋体" w:eastAsia="宋体" w:cs="宋体"/>
                <w:spacing w:val="13"/>
                <w:sz w:val="20"/>
                <w:szCs w:val="20"/>
                <w:lang w:eastAsia="zh-CN"/>
              </w:rPr>
              <w:t>外储存烟花爆竹的</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五）对假冒伪劣、过期、含有超量、违禁药物以及其</w:t>
            </w:r>
            <w:r>
              <w:rPr>
                <w:rFonts w:ascii="宋体" w:hAnsi="宋体" w:eastAsia="宋体" w:cs="宋体"/>
                <w:spacing w:val="1"/>
                <w:sz w:val="20"/>
                <w:szCs w:val="20"/>
                <w:lang w:eastAsia="zh-CN"/>
              </w:rPr>
              <w:t xml:space="preserve"> </w:t>
            </w:r>
            <w:r>
              <w:rPr>
                <w:rFonts w:ascii="宋体" w:hAnsi="宋体" w:eastAsia="宋体" w:cs="宋体"/>
                <w:spacing w:val="13"/>
                <w:sz w:val="20"/>
                <w:szCs w:val="20"/>
                <w:lang w:eastAsia="zh-CN"/>
              </w:rPr>
              <w:t>他存在严重质量问题的烟花爆竹未及时销毁的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六）未执行合同管理、流</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向登记制度或者未按照规定应用烟花爆竹流向管理信息系统的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七）未将</w:t>
            </w:r>
            <w:r>
              <w:rPr>
                <w:rFonts w:ascii="宋体" w:hAnsi="宋体" w:eastAsia="宋体" w:cs="宋体"/>
                <w:spacing w:val="1"/>
                <w:sz w:val="20"/>
                <w:szCs w:val="20"/>
                <w:lang w:eastAsia="zh-CN"/>
              </w:rPr>
              <w:t xml:space="preserve"> </w:t>
            </w:r>
            <w:r>
              <w:rPr>
                <w:rFonts w:ascii="宋体" w:hAnsi="宋体" w:eastAsia="宋体" w:cs="宋体"/>
                <w:spacing w:val="13"/>
                <w:sz w:val="20"/>
                <w:szCs w:val="20"/>
                <w:lang w:eastAsia="zh-CN"/>
              </w:rPr>
              <w:t>黑火药、引火线的采购、销售记录报所在地县级</w:t>
            </w:r>
            <w:r>
              <w:rPr>
                <w:rFonts w:ascii="宋体" w:hAnsi="宋体" w:eastAsia="宋体" w:cs="宋体"/>
                <w:spacing w:val="12"/>
                <w:sz w:val="20"/>
                <w:szCs w:val="20"/>
                <w:lang w:eastAsia="zh-CN"/>
              </w:rPr>
              <w:t>安全监管局备案的</w:t>
            </w:r>
            <w:r>
              <w:rPr>
                <w:rFonts w:ascii="宋体" w:hAnsi="宋体" w:eastAsia="宋体" w:cs="宋体"/>
                <w:spacing w:val="-54"/>
                <w:w w:val="99"/>
                <w:sz w:val="20"/>
                <w:szCs w:val="20"/>
                <w:lang w:eastAsia="zh-CN"/>
              </w:rPr>
              <w:t>；（</w:t>
            </w:r>
            <w:r>
              <w:rPr>
                <w:rFonts w:ascii="宋体" w:hAnsi="宋体" w:eastAsia="宋体" w:cs="宋体"/>
                <w:spacing w:val="12"/>
                <w:sz w:val="20"/>
                <w:szCs w:val="20"/>
                <w:lang w:eastAsia="zh-CN"/>
              </w:rPr>
              <w:t>八）</w:t>
            </w:r>
            <w:r>
              <w:rPr>
                <w:rFonts w:ascii="宋体" w:hAnsi="宋体" w:eastAsia="宋体" w:cs="宋体"/>
                <w:spacing w:val="3"/>
                <w:sz w:val="20"/>
                <w:szCs w:val="20"/>
                <w:lang w:eastAsia="zh-CN"/>
              </w:rPr>
              <w:t xml:space="preserve"> </w:t>
            </w:r>
            <w:r>
              <w:rPr>
                <w:rFonts w:ascii="宋体" w:hAnsi="宋体" w:eastAsia="宋体" w:cs="宋体"/>
                <w:spacing w:val="13"/>
                <w:sz w:val="20"/>
                <w:szCs w:val="20"/>
                <w:lang w:eastAsia="zh-CN"/>
              </w:rPr>
              <w:t>仓储设施新建、改建、扩建后，未重新申请办理许可手续的</w:t>
            </w:r>
            <w:r>
              <w:rPr>
                <w:rFonts w:ascii="宋体" w:hAnsi="宋体" w:eastAsia="宋体" w:cs="宋体"/>
                <w:spacing w:val="-49"/>
                <w:sz w:val="20"/>
                <w:szCs w:val="20"/>
                <w:lang w:eastAsia="zh-CN"/>
              </w:rPr>
              <w:t>；（</w:t>
            </w:r>
            <w:r>
              <w:rPr>
                <w:rFonts w:ascii="宋体" w:hAnsi="宋体" w:eastAsia="宋体" w:cs="宋体"/>
                <w:spacing w:val="13"/>
                <w:sz w:val="20"/>
                <w:szCs w:val="20"/>
                <w:lang w:eastAsia="zh-CN"/>
              </w:rPr>
              <w:t>九）变更企</w:t>
            </w:r>
            <w:r>
              <w:rPr>
                <w:rFonts w:ascii="宋体" w:hAnsi="宋体" w:eastAsia="宋体" w:cs="宋体"/>
                <w:sz w:val="20"/>
                <w:szCs w:val="20"/>
                <w:lang w:eastAsia="zh-CN"/>
              </w:rPr>
              <w:t xml:space="preserve"> </w:t>
            </w:r>
            <w:r>
              <w:rPr>
                <w:rFonts w:ascii="宋体" w:hAnsi="宋体" w:eastAsia="宋体" w:cs="宋体"/>
                <w:spacing w:val="12"/>
                <w:sz w:val="20"/>
                <w:szCs w:val="20"/>
                <w:lang w:eastAsia="zh-CN"/>
              </w:rPr>
              <w:t>业名称、主要负责人、注册地址，未申请办理许可证变更</w:t>
            </w:r>
            <w:r>
              <w:rPr>
                <w:rFonts w:ascii="宋体" w:hAnsi="宋体" w:eastAsia="宋体" w:cs="宋体"/>
                <w:spacing w:val="11"/>
                <w:sz w:val="20"/>
                <w:szCs w:val="20"/>
                <w:lang w:eastAsia="zh-CN"/>
              </w:rPr>
              <w:t>手续的</w:t>
            </w:r>
            <w:r>
              <w:rPr>
                <w:rFonts w:ascii="宋体" w:hAnsi="宋体" w:eastAsia="宋体" w:cs="宋体"/>
                <w:spacing w:val="-54"/>
                <w:sz w:val="20"/>
                <w:szCs w:val="20"/>
                <w:lang w:eastAsia="zh-CN"/>
              </w:rPr>
              <w:t>；（</w:t>
            </w:r>
            <w:r>
              <w:rPr>
                <w:rFonts w:ascii="宋体" w:hAnsi="宋体" w:eastAsia="宋体" w:cs="宋体"/>
                <w:spacing w:val="11"/>
                <w:sz w:val="20"/>
                <w:szCs w:val="20"/>
                <w:lang w:eastAsia="zh-CN"/>
              </w:rPr>
              <w:t>十）</w:t>
            </w:r>
            <w:r>
              <w:rPr>
                <w:rFonts w:ascii="宋体" w:hAnsi="宋体" w:eastAsia="宋体" w:cs="宋体"/>
                <w:spacing w:val="-54"/>
                <w:sz w:val="20"/>
                <w:szCs w:val="20"/>
                <w:lang w:eastAsia="zh-CN"/>
              </w:rPr>
              <w:t xml:space="preserve"> </w:t>
            </w:r>
            <w:r>
              <w:rPr>
                <w:rFonts w:ascii="宋体" w:hAnsi="宋体" w:eastAsia="宋体" w:cs="宋体"/>
                <w:spacing w:val="11"/>
                <w:sz w:val="20"/>
                <w:szCs w:val="20"/>
                <w:lang w:eastAsia="zh-CN"/>
              </w:rPr>
              <w:t>向</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未取得零售许可证的单位或者个人销售烟花爆竹的。</w:t>
            </w:r>
          </w:p>
        </w:tc>
        <w:tc>
          <w:tcPr>
            <w:tcW w:w="1146"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0" w:lineRule="auto"/>
            </w:pPr>
          </w:p>
          <w:p>
            <w:pPr>
              <w:pStyle w:val="6"/>
              <w:spacing w:line="260" w:lineRule="auto"/>
            </w:pPr>
          </w:p>
          <w:p>
            <w:pPr>
              <w:pStyle w:val="6"/>
              <w:spacing w:line="260"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60640"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02" name="TextBox 202"/>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101</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2" o:spid="_x0000_s1026" o:spt="202" type="#_x0000_t202" style="position:absolute;left:0pt;margin-left:29.15pt;margin-top:462.45pt;height:18.85pt;width:73.15pt;mso-position-horizontal-relative:page;mso-position-vertical-relative:page;rotation:5898240f;z-index:251760640;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kcovRR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101</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8" w:hRule="atLeast"/>
        </w:trPr>
        <w:tc>
          <w:tcPr>
            <w:tcW w:w="700" w:type="dxa"/>
          </w:tcPr>
          <w:p>
            <w:pPr>
              <w:pStyle w:val="6"/>
              <w:spacing w:line="265" w:lineRule="auto"/>
              <w:rPr>
                <w:lang w:eastAsia="zh-CN"/>
              </w:rPr>
            </w:pPr>
          </w:p>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171</w:t>
            </w:r>
          </w:p>
        </w:tc>
        <w:tc>
          <w:tcPr>
            <w:tcW w:w="2061" w:type="dxa"/>
          </w:tcPr>
          <w:p>
            <w:pPr>
              <w:pStyle w:val="6"/>
              <w:spacing w:line="331" w:lineRule="auto"/>
              <w:rPr>
                <w:lang w:eastAsia="zh-CN"/>
              </w:rPr>
            </w:pPr>
          </w:p>
          <w:p>
            <w:pPr>
              <w:spacing w:before="65" w:line="254" w:lineRule="auto"/>
              <w:ind w:left="107" w:right="106" w:firstLine="2"/>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对烟花爆竹生产企</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 xml:space="preserve">业、批发企业未向零 </w:t>
            </w:r>
            <w:r>
              <w:rPr>
                <w:rFonts w:ascii="宋体" w:hAnsi="宋体" w:eastAsia="宋体" w:cs="宋体"/>
                <w:spacing w:val="30"/>
                <w:sz w:val="20"/>
                <w:szCs w:val="20"/>
                <w:lang w:eastAsia="zh-CN"/>
              </w:rPr>
              <w:t>售经营者或者零售</w:t>
            </w:r>
            <w:r>
              <w:rPr>
                <w:rFonts w:ascii="宋体" w:hAnsi="宋体" w:eastAsia="宋体" w:cs="宋体"/>
                <w:spacing w:val="1"/>
                <w:sz w:val="20"/>
                <w:szCs w:val="20"/>
                <w:lang w:eastAsia="zh-CN"/>
              </w:rPr>
              <w:t xml:space="preserve"> </w:t>
            </w:r>
            <w:r>
              <w:rPr>
                <w:rFonts w:ascii="宋体" w:hAnsi="宋体" w:eastAsia="宋体" w:cs="宋体"/>
                <w:spacing w:val="30"/>
                <w:sz w:val="20"/>
                <w:szCs w:val="20"/>
                <w:lang w:eastAsia="zh-CN"/>
              </w:rPr>
              <w:t>经营场所提供烟花</w:t>
            </w:r>
            <w:r>
              <w:rPr>
                <w:rFonts w:ascii="宋体" w:hAnsi="宋体" w:eastAsia="宋体" w:cs="宋体"/>
                <w:spacing w:val="1"/>
                <w:sz w:val="20"/>
                <w:szCs w:val="20"/>
                <w:lang w:eastAsia="zh-CN"/>
              </w:rPr>
              <w:t xml:space="preserve"> </w:t>
            </w:r>
            <w:r>
              <w:rPr>
                <w:rFonts w:ascii="宋体" w:hAnsi="宋体" w:eastAsia="宋体" w:cs="宋体"/>
                <w:spacing w:val="30"/>
                <w:sz w:val="20"/>
                <w:szCs w:val="20"/>
                <w:lang w:eastAsia="zh-CN"/>
              </w:rPr>
              <w:t>爆竹配送服务的行</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政处罚</w:t>
            </w:r>
          </w:p>
        </w:tc>
        <w:tc>
          <w:tcPr>
            <w:tcW w:w="1237" w:type="dxa"/>
          </w:tcPr>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06" w:lineRule="auto"/>
              <w:rPr>
                <w:lang w:eastAsia="zh-CN"/>
              </w:rPr>
            </w:pPr>
          </w:p>
          <w:p>
            <w:pPr>
              <w:pStyle w:val="6"/>
              <w:spacing w:line="307"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《烟花爆竹生产经营安全规定》</w:t>
            </w:r>
          </w:p>
          <w:p>
            <w:pPr>
              <w:spacing w:before="33" w:line="248" w:lineRule="auto"/>
              <w:ind w:left="118" w:right="97" w:firstLine="413"/>
              <w:rPr>
                <w:rFonts w:ascii="宋体" w:hAnsi="宋体" w:eastAsia="宋体" w:cs="宋体"/>
                <w:sz w:val="20"/>
                <w:szCs w:val="20"/>
                <w:lang w:eastAsia="zh-CN"/>
              </w:rPr>
            </w:pPr>
            <w:r>
              <w:rPr>
                <w:rFonts w:ascii="宋体" w:hAnsi="宋体" w:eastAsia="宋体" w:cs="宋体"/>
                <w:spacing w:val="9"/>
                <w:sz w:val="20"/>
                <w:szCs w:val="20"/>
                <w:lang w:eastAsia="zh-CN"/>
              </w:rPr>
              <w:t>第三十三条第二项  生产企业、批发企业有下列行为之</w:t>
            </w:r>
            <w:r>
              <w:rPr>
                <w:rFonts w:ascii="宋体" w:hAnsi="宋体" w:eastAsia="宋体" w:cs="宋体"/>
                <w:spacing w:val="8"/>
                <w:sz w:val="20"/>
                <w:szCs w:val="20"/>
                <w:lang w:eastAsia="zh-CN"/>
              </w:rPr>
              <w:t>一的，责令限期</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改正；逾期未改正的，处一万元以上三万元以下的罚款</w:t>
            </w:r>
            <w:r>
              <w:rPr>
                <w:rFonts w:ascii="宋体" w:hAnsi="宋体" w:eastAsia="宋体" w:cs="宋体"/>
                <w:spacing w:val="-53"/>
                <w:sz w:val="20"/>
                <w:szCs w:val="20"/>
                <w:lang w:eastAsia="zh-CN"/>
              </w:rPr>
              <w:t>：（</w:t>
            </w:r>
            <w:r>
              <w:rPr>
                <w:rFonts w:ascii="宋体" w:hAnsi="宋体" w:eastAsia="宋体" w:cs="宋体"/>
                <w:spacing w:val="13"/>
                <w:sz w:val="20"/>
                <w:szCs w:val="20"/>
                <w:lang w:eastAsia="zh-CN"/>
              </w:rPr>
              <w:t>二）未向零售经</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营者或者零售经营场所提供烟花爆竹配送服务的。</w:t>
            </w:r>
          </w:p>
        </w:tc>
        <w:tc>
          <w:tcPr>
            <w:tcW w:w="1146" w:type="dxa"/>
          </w:tcPr>
          <w:p>
            <w:pPr>
              <w:pStyle w:val="6"/>
              <w:spacing w:line="296" w:lineRule="auto"/>
              <w:rPr>
                <w:lang w:eastAsia="zh-CN"/>
              </w:rPr>
            </w:pPr>
          </w:p>
          <w:p>
            <w:pPr>
              <w:pStyle w:val="6"/>
              <w:spacing w:line="297" w:lineRule="auto"/>
              <w:rPr>
                <w:lang w:eastAsia="zh-CN"/>
              </w:rPr>
            </w:pPr>
          </w:p>
          <w:p>
            <w:pPr>
              <w:pStyle w:val="6"/>
              <w:spacing w:line="29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96" w:lineRule="auto"/>
            </w:pPr>
          </w:p>
          <w:p>
            <w:pPr>
              <w:pStyle w:val="6"/>
              <w:spacing w:line="297" w:lineRule="auto"/>
            </w:pPr>
          </w:p>
          <w:p>
            <w:pPr>
              <w:pStyle w:val="6"/>
              <w:spacing w:line="29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4" w:hRule="atLeast"/>
        </w:trPr>
        <w:tc>
          <w:tcPr>
            <w:tcW w:w="700" w:type="dxa"/>
          </w:tcPr>
          <w:p>
            <w:pPr>
              <w:pStyle w:val="6"/>
              <w:spacing w:line="291" w:lineRule="auto"/>
            </w:pPr>
          </w:p>
          <w:p>
            <w:pPr>
              <w:pStyle w:val="6"/>
              <w:spacing w:line="291" w:lineRule="auto"/>
            </w:pPr>
          </w:p>
          <w:p>
            <w:pPr>
              <w:pStyle w:val="6"/>
              <w:spacing w:line="291"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172</w:t>
            </w:r>
          </w:p>
        </w:tc>
        <w:tc>
          <w:tcPr>
            <w:tcW w:w="2061" w:type="dxa"/>
          </w:tcPr>
          <w:p>
            <w:pPr>
              <w:pStyle w:val="6"/>
              <w:spacing w:line="286" w:lineRule="auto"/>
              <w:rPr>
                <w:lang w:eastAsia="zh-CN"/>
              </w:rPr>
            </w:pPr>
          </w:p>
          <w:p>
            <w:pPr>
              <w:spacing w:before="65" w:line="253" w:lineRule="auto"/>
              <w:ind w:left="107" w:right="106" w:firstLine="2"/>
              <w:jc w:val="both"/>
              <w:rPr>
                <w:rFonts w:ascii="宋体" w:hAnsi="宋体" w:eastAsia="宋体" w:cs="宋体"/>
                <w:sz w:val="20"/>
                <w:szCs w:val="20"/>
                <w:lang w:eastAsia="zh-CN"/>
              </w:rPr>
            </w:pPr>
            <w:r>
              <w:rPr>
                <w:rFonts w:ascii="宋体" w:hAnsi="宋体" w:eastAsia="宋体" w:cs="宋体"/>
                <w:spacing w:val="29"/>
                <w:sz w:val="20"/>
                <w:szCs w:val="20"/>
                <w:lang w:eastAsia="zh-CN"/>
              </w:rPr>
              <w:t>对烟花爆竹零售经</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营者有超越许可证</w:t>
            </w:r>
            <w:r>
              <w:rPr>
                <w:rFonts w:ascii="宋体" w:hAnsi="宋体" w:eastAsia="宋体" w:cs="宋体"/>
                <w:spacing w:val="1"/>
                <w:sz w:val="20"/>
                <w:szCs w:val="20"/>
                <w:lang w:eastAsia="zh-CN"/>
              </w:rPr>
              <w:t xml:space="preserve"> </w:t>
            </w:r>
            <w:r>
              <w:rPr>
                <w:rFonts w:ascii="宋体" w:hAnsi="宋体" w:eastAsia="宋体" w:cs="宋体"/>
                <w:spacing w:val="30"/>
                <w:sz w:val="20"/>
                <w:szCs w:val="20"/>
                <w:lang w:eastAsia="zh-CN"/>
              </w:rPr>
              <w:t>载明限量储存烟花</w:t>
            </w:r>
            <w:r>
              <w:rPr>
                <w:rFonts w:ascii="宋体" w:hAnsi="宋体" w:eastAsia="宋体" w:cs="宋体"/>
                <w:spacing w:val="1"/>
                <w:sz w:val="20"/>
                <w:szCs w:val="20"/>
                <w:lang w:eastAsia="zh-CN"/>
              </w:rPr>
              <w:t xml:space="preserve"> </w:t>
            </w:r>
            <w:r>
              <w:rPr>
                <w:rFonts w:ascii="宋体" w:hAnsi="宋体" w:eastAsia="宋体" w:cs="宋体"/>
                <w:spacing w:val="30"/>
                <w:sz w:val="20"/>
                <w:szCs w:val="20"/>
                <w:lang w:eastAsia="zh-CN"/>
              </w:rPr>
              <w:t>爆竹等行为的行政</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处罚</w:t>
            </w:r>
          </w:p>
        </w:tc>
        <w:tc>
          <w:tcPr>
            <w:tcW w:w="1237" w:type="dxa"/>
          </w:tcPr>
          <w:p>
            <w:pPr>
              <w:pStyle w:val="6"/>
              <w:spacing w:line="280" w:lineRule="auto"/>
              <w:rPr>
                <w:lang w:eastAsia="zh-CN"/>
              </w:rPr>
            </w:pPr>
          </w:p>
          <w:p>
            <w:pPr>
              <w:pStyle w:val="6"/>
              <w:spacing w:line="281" w:lineRule="auto"/>
              <w:rPr>
                <w:lang w:eastAsia="zh-CN"/>
              </w:rPr>
            </w:pPr>
          </w:p>
          <w:p>
            <w:pPr>
              <w:pStyle w:val="6"/>
              <w:spacing w:line="28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3"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《烟花爆竹生产经营安全规定》</w:t>
            </w:r>
          </w:p>
          <w:p>
            <w:pPr>
              <w:spacing w:before="33" w:line="251" w:lineRule="auto"/>
              <w:ind w:left="115" w:right="98" w:firstLine="416"/>
              <w:rPr>
                <w:rFonts w:ascii="宋体" w:hAnsi="宋体" w:eastAsia="宋体" w:cs="宋体"/>
                <w:sz w:val="20"/>
                <w:szCs w:val="20"/>
                <w:lang w:eastAsia="zh-CN"/>
              </w:rPr>
            </w:pPr>
            <w:r>
              <w:rPr>
                <w:rFonts w:ascii="宋体" w:hAnsi="宋体" w:eastAsia="宋体" w:cs="宋体"/>
                <w:spacing w:val="9"/>
                <w:sz w:val="20"/>
                <w:szCs w:val="20"/>
                <w:lang w:eastAsia="zh-CN"/>
              </w:rPr>
              <w:t>第三十六条  零售经营者有下列行为之一的，责令其限期改</w:t>
            </w:r>
            <w:r>
              <w:rPr>
                <w:rFonts w:ascii="宋体" w:hAnsi="宋体" w:eastAsia="宋体" w:cs="宋体"/>
                <w:spacing w:val="8"/>
                <w:sz w:val="20"/>
                <w:szCs w:val="20"/>
                <w:lang w:eastAsia="zh-CN"/>
              </w:rPr>
              <w:t>正，可以处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一千元以上五千元以下的罚款；逾期未改正的，处五千元以上一万元以下的</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罚款</w:t>
            </w:r>
            <w:r>
              <w:rPr>
                <w:rFonts w:ascii="宋体" w:hAnsi="宋体" w:eastAsia="宋体" w:cs="宋体"/>
                <w:spacing w:val="-52"/>
                <w:w w:val="96"/>
                <w:sz w:val="20"/>
                <w:szCs w:val="20"/>
                <w:lang w:eastAsia="zh-CN"/>
              </w:rPr>
              <w:t>：（</w:t>
            </w:r>
            <w:r>
              <w:rPr>
                <w:rFonts w:ascii="宋体" w:hAnsi="宋体" w:eastAsia="宋体" w:cs="宋体"/>
                <w:spacing w:val="11"/>
                <w:sz w:val="20"/>
                <w:szCs w:val="20"/>
                <w:lang w:eastAsia="zh-CN"/>
              </w:rPr>
              <w:t>一）超越许可证载明限量储存烟花爆竹的</w:t>
            </w:r>
            <w:r>
              <w:rPr>
                <w:rFonts w:ascii="宋体" w:hAnsi="宋体" w:eastAsia="宋体" w:cs="宋体"/>
                <w:spacing w:val="-52"/>
                <w:w w:val="96"/>
                <w:sz w:val="20"/>
                <w:szCs w:val="20"/>
                <w:lang w:eastAsia="zh-CN"/>
              </w:rPr>
              <w:t>；（</w:t>
            </w:r>
            <w:r>
              <w:rPr>
                <w:rFonts w:ascii="宋体" w:hAnsi="宋体" w:eastAsia="宋体" w:cs="宋体"/>
                <w:spacing w:val="11"/>
                <w:sz w:val="20"/>
                <w:szCs w:val="20"/>
                <w:lang w:eastAsia="zh-CN"/>
              </w:rPr>
              <w:t>二）到批发企业仓库自</w:t>
            </w:r>
            <w:r>
              <w:rPr>
                <w:rFonts w:ascii="宋体" w:hAnsi="宋体" w:eastAsia="宋体" w:cs="宋体"/>
                <w:spacing w:val="7"/>
                <w:sz w:val="20"/>
                <w:szCs w:val="20"/>
                <w:lang w:eastAsia="zh-CN"/>
              </w:rPr>
              <w:t xml:space="preserve"> 行提取烟花爆竹的。</w:t>
            </w:r>
          </w:p>
        </w:tc>
        <w:tc>
          <w:tcPr>
            <w:tcW w:w="1146" w:type="dxa"/>
          </w:tcPr>
          <w:p>
            <w:pPr>
              <w:pStyle w:val="6"/>
              <w:spacing w:line="350" w:lineRule="auto"/>
              <w:rPr>
                <w:lang w:eastAsia="zh-CN"/>
              </w:rPr>
            </w:pPr>
          </w:p>
          <w:p>
            <w:pPr>
              <w:pStyle w:val="6"/>
              <w:spacing w:line="35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50" w:lineRule="auto"/>
            </w:pPr>
          </w:p>
          <w:p>
            <w:pPr>
              <w:pStyle w:val="6"/>
              <w:spacing w:line="35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3" w:hRule="atLeast"/>
        </w:trPr>
        <w:tc>
          <w:tcPr>
            <w:tcW w:w="700" w:type="dxa"/>
          </w:tcPr>
          <w:p>
            <w:pPr>
              <w:pStyle w:val="6"/>
              <w:spacing w:line="249" w:lineRule="auto"/>
            </w:pPr>
          </w:p>
          <w:p>
            <w:pPr>
              <w:pStyle w:val="6"/>
              <w:spacing w:line="249" w:lineRule="auto"/>
            </w:pPr>
          </w:p>
          <w:p>
            <w:pPr>
              <w:pStyle w:val="6"/>
              <w:spacing w:line="249" w:lineRule="auto"/>
            </w:pPr>
          </w:p>
          <w:p>
            <w:pPr>
              <w:pStyle w:val="6"/>
              <w:spacing w:line="250" w:lineRule="auto"/>
            </w:pPr>
          </w:p>
          <w:p>
            <w:pPr>
              <w:pStyle w:val="6"/>
              <w:spacing w:line="250" w:lineRule="auto"/>
            </w:pPr>
          </w:p>
          <w:p>
            <w:pPr>
              <w:pStyle w:val="6"/>
              <w:spacing w:line="250"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173</w:t>
            </w:r>
          </w:p>
        </w:tc>
        <w:tc>
          <w:tcPr>
            <w:tcW w:w="2061"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对工贸企业未对承</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包单位、承租单位的</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安全生产工作统一</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协调、管理，或者未</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定期进行安全检查</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80"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第三条  工贸企业有下列情形之一的，应当判定为重大事故隐患：</w:t>
            </w:r>
          </w:p>
          <w:p>
            <w:pPr>
              <w:spacing w:before="30" w:line="244" w:lineRule="auto"/>
              <w:ind w:left="115" w:right="101" w:firstLine="426"/>
              <w:rPr>
                <w:rFonts w:ascii="宋体" w:hAnsi="宋体" w:eastAsia="宋体" w:cs="宋体"/>
                <w:sz w:val="20"/>
                <w:szCs w:val="20"/>
                <w:lang w:eastAsia="zh-CN"/>
              </w:rPr>
            </w:pPr>
            <w:r>
              <w:rPr>
                <w:rFonts w:ascii="宋体" w:hAnsi="宋体" w:eastAsia="宋体" w:cs="宋体"/>
                <w:spacing w:val="9"/>
                <w:sz w:val="20"/>
                <w:szCs w:val="20"/>
                <w:lang w:eastAsia="zh-CN"/>
              </w:rPr>
              <w:t>（一）未对承包单位、承租单位的安全生产工作统</w:t>
            </w:r>
            <w:r>
              <w:rPr>
                <w:rFonts w:ascii="宋体" w:hAnsi="宋体" w:eastAsia="宋体" w:cs="宋体"/>
                <w:spacing w:val="8"/>
                <w:sz w:val="20"/>
                <w:szCs w:val="20"/>
                <w:lang w:eastAsia="zh-CN"/>
              </w:rPr>
              <w:t>一协调、管理，或者</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未定期进行安全检查的；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2" w:lineRule="auto"/>
              <w:ind w:left="113" w:right="98" w:firstLine="418"/>
              <w:rPr>
                <w:rFonts w:ascii="宋体" w:hAnsi="宋体" w:eastAsia="宋体" w:cs="宋体"/>
                <w:sz w:val="20"/>
                <w:szCs w:val="20"/>
                <w:lang w:eastAsia="zh-CN"/>
              </w:rPr>
            </w:pPr>
            <w:r>
              <w:rPr>
                <w:rFonts w:ascii="宋体" w:hAnsi="宋体" w:eastAsia="宋体" w:cs="宋体"/>
                <w:spacing w:val="9"/>
                <w:sz w:val="20"/>
                <w:szCs w:val="20"/>
                <w:lang w:eastAsia="zh-CN"/>
              </w:rPr>
              <w:t>第一百零三条第二款  生产经营单位未与承包单位、承</w:t>
            </w:r>
            <w:r>
              <w:rPr>
                <w:rFonts w:ascii="宋体" w:hAnsi="宋体" w:eastAsia="宋体" w:cs="宋体"/>
                <w:spacing w:val="8"/>
                <w:sz w:val="20"/>
                <w:szCs w:val="20"/>
                <w:lang w:eastAsia="zh-CN"/>
              </w:rPr>
              <w:t>租单位签订专门</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的安全生产管理协议或者未在承包合同、租赁合同中明确各自的安全生产管</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理职责，或者未对承包单位、承租单位的安全生产统一协调、管理的，责令</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限期改正，处五万元以下的罚款，</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对其直接负责的主管人员和其他直接责任</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人员处一万元以下的罚款； 逾期未改正的，责令停产停业整</w:t>
            </w:r>
            <w:r>
              <w:rPr>
                <w:rFonts w:ascii="宋体" w:hAnsi="宋体" w:eastAsia="宋体" w:cs="宋体"/>
                <w:spacing w:val="4"/>
                <w:sz w:val="20"/>
                <w:szCs w:val="20"/>
                <w:lang w:eastAsia="zh-CN"/>
              </w:rPr>
              <w:t>顿。</w:t>
            </w:r>
          </w:p>
        </w:tc>
        <w:tc>
          <w:tcPr>
            <w:tcW w:w="1146" w:type="dxa"/>
          </w:tcPr>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5" w:lineRule="auto"/>
            </w:pPr>
          </w:p>
          <w:p>
            <w:pPr>
              <w:pStyle w:val="6"/>
              <w:spacing w:line="265" w:lineRule="auto"/>
            </w:pPr>
          </w:p>
          <w:p>
            <w:pPr>
              <w:pStyle w:val="6"/>
              <w:spacing w:line="265" w:lineRule="auto"/>
            </w:pPr>
          </w:p>
          <w:p>
            <w:pPr>
              <w:pStyle w:val="6"/>
              <w:spacing w:line="266" w:lineRule="auto"/>
            </w:pPr>
          </w:p>
          <w:p>
            <w:pPr>
              <w:pStyle w:val="6"/>
              <w:spacing w:line="266"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61664"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04" name="TextBox 204"/>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102</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4" o:spid="_x0000_s1026" o:spt="202" type="#_x0000_t202" style="position:absolute;left:0pt;margin-left:29.15pt;margin-top:114.4pt;height:18.85pt;width:73.15pt;mso-position-horizontal-relative:page;mso-position-vertical-relative:page;rotation:5898240f;z-index:251761664;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ANVd77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102</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2" w:hRule="atLeast"/>
        </w:trPr>
        <w:tc>
          <w:tcPr>
            <w:tcW w:w="700"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174</w:t>
            </w:r>
          </w:p>
        </w:tc>
        <w:tc>
          <w:tcPr>
            <w:tcW w:w="2061" w:type="dxa"/>
          </w:tcPr>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8"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对工贸企业特种作</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业人员未按照规定</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经专门的安全作业</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培训并取得相应资</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格，上岗作业的行政</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5" w:lineRule="auto"/>
              <w:rPr>
                <w:lang w:eastAsia="zh-CN"/>
              </w:rPr>
            </w:pPr>
          </w:p>
          <w:p>
            <w:pPr>
              <w:pStyle w:val="6"/>
              <w:spacing w:line="256"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第三条  工贸企业有下列情形之一的，应当判定为重大事故隐患：</w:t>
            </w:r>
          </w:p>
          <w:p>
            <w:pPr>
              <w:spacing w:before="30" w:line="244" w:lineRule="auto"/>
              <w:ind w:left="112" w:right="121" w:firstLine="429"/>
              <w:rPr>
                <w:rFonts w:ascii="宋体" w:hAnsi="宋体" w:eastAsia="宋体" w:cs="宋体"/>
                <w:sz w:val="20"/>
                <w:szCs w:val="20"/>
                <w:lang w:eastAsia="zh-CN"/>
              </w:rPr>
            </w:pPr>
            <w:r>
              <w:rPr>
                <w:rFonts w:ascii="宋体" w:hAnsi="宋体" w:eastAsia="宋体" w:cs="宋体"/>
                <w:spacing w:val="15"/>
                <w:sz w:val="20"/>
                <w:szCs w:val="20"/>
                <w:lang w:eastAsia="zh-CN"/>
              </w:rPr>
              <w:t>（二）特种作业人员未按照规定经专门的安全作业培训并取得相应资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格， 上岗作业的；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8" w:line="253" w:lineRule="auto"/>
              <w:ind w:left="111" w:right="97" w:firstLine="420"/>
              <w:rPr>
                <w:rFonts w:ascii="宋体" w:hAnsi="宋体" w:eastAsia="宋体" w:cs="宋体"/>
                <w:sz w:val="20"/>
                <w:szCs w:val="20"/>
                <w:lang w:eastAsia="zh-CN"/>
              </w:rPr>
            </w:pPr>
            <w:r>
              <w:rPr>
                <w:rFonts w:ascii="宋体" w:hAnsi="宋体" w:eastAsia="宋体" w:cs="宋体"/>
                <w:spacing w:val="8"/>
                <w:sz w:val="20"/>
                <w:szCs w:val="20"/>
                <w:lang w:eastAsia="zh-CN"/>
              </w:rPr>
              <w:t>第九十七条第七项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处十万元以下的罚款；逾期未改正的，责令停产停业整顿，并处十万元以上</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二十万元以下的罚款，对其直接负责的主管人员和其他直接责任人员处二万</w:t>
            </w:r>
            <w:r>
              <w:rPr>
                <w:rFonts w:ascii="宋体" w:hAnsi="宋体" w:eastAsia="宋体" w:cs="宋体"/>
                <w:spacing w:val="6"/>
                <w:sz w:val="20"/>
                <w:szCs w:val="20"/>
                <w:lang w:eastAsia="zh-CN"/>
              </w:rPr>
              <w:t xml:space="preserve"> </w:t>
            </w:r>
            <w:r>
              <w:rPr>
                <w:rFonts w:ascii="宋体" w:hAnsi="宋体" w:eastAsia="宋体" w:cs="宋体"/>
                <w:spacing w:val="13"/>
                <w:sz w:val="20"/>
                <w:szCs w:val="20"/>
                <w:lang w:eastAsia="zh-CN"/>
              </w:rPr>
              <w:t>元以上五万元以下的罚款</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七）特种作业人员未按照规定经专门的安全作</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业培训并取得相应资格，上岗作业的。</w:t>
            </w:r>
          </w:p>
        </w:tc>
        <w:tc>
          <w:tcPr>
            <w:tcW w:w="1146" w:type="dxa"/>
          </w:tcPr>
          <w:p>
            <w:pPr>
              <w:pStyle w:val="6"/>
              <w:spacing w:line="270" w:lineRule="auto"/>
              <w:rPr>
                <w:lang w:eastAsia="zh-CN"/>
              </w:rPr>
            </w:pPr>
          </w:p>
          <w:p>
            <w:pPr>
              <w:pStyle w:val="6"/>
              <w:spacing w:line="270"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0" w:lineRule="auto"/>
            </w:pPr>
          </w:p>
          <w:p>
            <w:pPr>
              <w:pStyle w:val="6"/>
              <w:spacing w:line="270" w:lineRule="auto"/>
            </w:pPr>
          </w:p>
          <w:p>
            <w:pPr>
              <w:pStyle w:val="6"/>
              <w:spacing w:line="271" w:lineRule="auto"/>
            </w:pPr>
          </w:p>
          <w:p>
            <w:pPr>
              <w:pStyle w:val="6"/>
              <w:spacing w:line="271" w:lineRule="auto"/>
            </w:pPr>
          </w:p>
          <w:p>
            <w:pPr>
              <w:pStyle w:val="6"/>
              <w:spacing w:line="271" w:lineRule="auto"/>
            </w:pPr>
          </w:p>
          <w:p>
            <w:pPr>
              <w:pStyle w:val="6"/>
              <w:spacing w:line="271"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3" w:hRule="atLeast"/>
        </w:trPr>
        <w:tc>
          <w:tcPr>
            <w:tcW w:w="700" w:type="dxa"/>
          </w:tcPr>
          <w:p>
            <w:pPr>
              <w:pStyle w:val="6"/>
              <w:spacing w:line="254" w:lineRule="auto"/>
            </w:pPr>
          </w:p>
          <w:p>
            <w:pPr>
              <w:pStyle w:val="6"/>
              <w:spacing w:line="254" w:lineRule="auto"/>
            </w:pPr>
          </w:p>
          <w:p>
            <w:pPr>
              <w:pStyle w:val="6"/>
              <w:spacing w:line="254"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175</w:t>
            </w:r>
          </w:p>
        </w:tc>
        <w:tc>
          <w:tcPr>
            <w:tcW w:w="2061" w:type="dxa"/>
          </w:tcPr>
          <w:p>
            <w:pPr>
              <w:pStyle w:val="6"/>
              <w:spacing w:line="297" w:lineRule="auto"/>
              <w:rPr>
                <w:lang w:eastAsia="zh-CN"/>
              </w:rPr>
            </w:pPr>
          </w:p>
          <w:p>
            <w:pPr>
              <w:pStyle w:val="6"/>
              <w:spacing w:line="297" w:lineRule="auto"/>
              <w:rPr>
                <w:lang w:eastAsia="zh-CN"/>
              </w:rPr>
            </w:pPr>
          </w:p>
          <w:p>
            <w:pPr>
              <w:pStyle w:val="6"/>
              <w:spacing w:line="298" w:lineRule="auto"/>
              <w:rPr>
                <w:lang w:eastAsia="zh-CN"/>
              </w:rPr>
            </w:pPr>
          </w:p>
          <w:p>
            <w:pPr>
              <w:pStyle w:val="6"/>
              <w:spacing w:line="298" w:lineRule="auto"/>
              <w:rPr>
                <w:lang w:eastAsia="zh-CN"/>
              </w:rPr>
            </w:pPr>
          </w:p>
          <w:p>
            <w:pPr>
              <w:spacing w:before="65" w:line="253" w:lineRule="auto"/>
              <w:ind w:left="109"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对工贸企业金属冶</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炼企业主要负责人、</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安全生产管理人员</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未按照规定经考核</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合格的行政处罚</w:t>
            </w:r>
          </w:p>
        </w:tc>
        <w:tc>
          <w:tcPr>
            <w:tcW w:w="1237"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57"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第三条  工贸企业有下列情形之一的，应当判定为重大事故隐患：</w:t>
            </w:r>
          </w:p>
          <w:p>
            <w:pPr>
              <w:spacing w:before="32" w:line="243" w:lineRule="auto"/>
              <w:ind w:left="113" w:right="113" w:firstLine="428"/>
              <w:rPr>
                <w:rFonts w:ascii="宋体" w:hAnsi="宋体" w:eastAsia="宋体" w:cs="宋体"/>
                <w:sz w:val="20"/>
                <w:szCs w:val="20"/>
                <w:lang w:eastAsia="zh-CN"/>
              </w:rPr>
            </w:pPr>
            <w:r>
              <w:rPr>
                <w:rFonts w:ascii="宋体" w:hAnsi="宋体" w:eastAsia="宋体" w:cs="宋体"/>
                <w:spacing w:val="8"/>
                <w:sz w:val="20"/>
                <w:szCs w:val="20"/>
                <w:lang w:eastAsia="zh-CN"/>
              </w:rPr>
              <w:t>（三）金属冶炼企业主要负责人、安全生产管理人员未按照规定经考核</w:t>
            </w:r>
            <w:r>
              <w:rPr>
                <w:rFonts w:ascii="宋体" w:hAnsi="宋体" w:eastAsia="宋体" w:cs="宋体"/>
                <w:spacing w:val="10"/>
                <w:sz w:val="20"/>
                <w:szCs w:val="20"/>
                <w:lang w:eastAsia="zh-CN"/>
              </w:rPr>
              <w:t xml:space="preserve"> </w:t>
            </w:r>
            <w:r>
              <w:rPr>
                <w:rFonts w:ascii="宋体" w:hAnsi="宋体" w:eastAsia="宋体" w:cs="宋体"/>
                <w:sz w:val="20"/>
                <w:szCs w:val="20"/>
                <w:lang w:eastAsia="zh-CN"/>
              </w:rPr>
              <w:t>合格的。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5" w:line="253" w:lineRule="auto"/>
              <w:ind w:left="113" w:right="97" w:firstLine="418"/>
              <w:rPr>
                <w:rFonts w:ascii="宋体" w:hAnsi="宋体" w:eastAsia="宋体" w:cs="宋体"/>
                <w:sz w:val="20"/>
                <w:szCs w:val="20"/>
                <w:lang w:eastAsia="zh-CN"/>
              </w:rPr>
            </w:pPr>
            <w:r>
              <w:rPr>
                <w:rFonts w:ascii="宋体" w:hAnsi="宋体" w:eastAsia="宋体" w:cs="宋体"/>
                <w:spacing w:val="8"/>
                <w:sz w:val="20"/>
                <w:szCs w:val="20"/>
                <w:lang w:eastAsia="zh-CN"/>
              </w:rPr>
              <w:t>第九十七条第二项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处十万元以下的罚款；逾期未改正的，责令停产停业整顿，并处十万元以上</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二十万元以下的罚款，对其直接负责的主管人员和其他直接责任人员处二万</w:t>
            </w:r>
            <w:r>
              <w:rPr>
                <w:rFonts w:ascii="宋体" w:hAnsi="宋体" w:eastAsia="宋体" w:cs="宋体"/>
                <w:spacing w:val="4"/>
                <w:sz w:val="20"/>
                <w:szCs w:val="20"/>
                <w:lang w:eastAsia="zh-CN"/>
              </w:rPr>
              <w:t xml:space="preserve"> </w:t>
            </w:r>
            <w:r>
              <w:rPr>
                <w:rFonts w:ascii="宋体" w:hAnsi="宋体" w:eastAsia="宋体" w:cs="宋体"/>
                <w:spacing w:val="13"/>
                <w:sz w:val="20"/>
                <w:szCs w:val="20"/>
                <w:lang w:eastAsia="zh-CN"/>
              </w:rPr>
              <w:t>元以上五万元以下的罚款</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二）危险物品的生产、经营、储存、装卸单位</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以及矿山、金属冶炼、建筑施工、运输单位的主要负责人和安全生产管理人</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员未按照规定经考核合格的；</w:t>
            </w:r>
          </w:p>
        </w:tc>
        <w:tc>
          <w:tcPr>
            <w:tcW w:w="1146" w:type="dxa"/>
          </w:tcPr>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8" w:lineRule="auto"/>
            </w:pPr>
          </w:p>
          <w:p>
            <w:pPr>
              <w:pStyle w:val="6"/>
              <w:spacing w:line="268" w:lineRule="auto"/>
            </w:pPr>
          </w:p>
          <w:p>
            <w:pPr>
              <w:pStyle w:val="6"/>
              <w:spacing w:line="268" w:lineRule="auto"/>
            </w:pPr>
          </w:p>
          <w:p>
            <w:pPr>
              <w:pStyle w:val="6"/>
              <w:spacing w:line="268" w:lineRule="auto"/>
            </w:pPr>
          </w:p>
          <w:p>
            <w:pPr>
              <w:pStyle w:val="6"/>
              <w:spacing w:line="268" w:lineRule="auto"/>
            </w:pPr>
          </w:p>
          <w:p>
            <w:pPr>
              <w:pStyle w:val="6"/>
              <w:spacing w:line="26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62688"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06" name="TextBox 206"/>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103</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6" o:spid="_x0000_s1026" o:spt="202" type="#_x0000_t202" style="position:absolute;left:0pt;margin-left:29.15pt;margin-top:462.45pt;height:18.85pt;width:73.15pt;mso-position-horizontal-relative:page;mso-position-vertical-relative:page;rotation:5898240f;z-index:251762688;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u3GDnx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103</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2" w:hRule="atLeast"/>
        </w:trPr>
        <w:tc>
          <w:tcPr>
            <w:tcW w:w="700" w:type="dxa"/>
          </w:tcPr>
          <w:p>
            <w:pPr>
              <w:pStyle w:val="6"/>
              <w:spacing w:line="276" w:lineRule="auto"/>
              <w:rPr>
                <w:lang w:eastAsia="zh-CN"/>
              </w:rPr>
            </w:pPr>
          </w:p>
          <w:p>
            <w:pPr>
              <w:pStyle w:val="6"/>
              <w:spacing w:line="276"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176</w:t>
            </w:r>
          </w:p>
        </w:tc>
        <w:tc>
          <w:tcPr>
            <w:tcW w:w="2061" w:type="dxa"/>
          </w:tcPr>
          <w:p>
            <w:pPr>
              <w:pStyle w:val="6"/>
              <w:spacing w:line="375" w:lineRule="auto"/>
              <w:rPr>
                <w:lang w:eastAsia="zh-CN"/>
              </w:rPr>
            </w:pPr>
          </w:p>
          <w:p>
            <w:pPr>
              <w:spacing w:before="65" w:line="256" w:lineRule="auto"/>
              <w:ind w:left="109" w:right="97"/>
              <w:jc w:val="both"/>
              <w:rPr>
                <w:rFonts w:ascii="宋体" w:hAnsi="宋体" w:eastAsia="宋体" w:cs="宋体"/>
                <w:sz w:val="20"/>
                <w:szCs w:val="20"/>
                <w:lang w:eastAsia="zh-CN"/>
              </w:rPr>
            </w:pPr>
            <w:r>
              <w:rPr>
                <w:rFonts w:ascii="宋体" w:hAnsi="宋体" w:eastAsia="宋体" w:cs="宋体"/>
                <w:spacing w:val="5"/>
                <w:sz w:val="20"/>
                <w:szCs w:val="20"/>
                <w:lang w:eastAsia="zh-CN"/>
              </w:rPr>
              <w:t>对冶金企业会议室、</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活动室、休息室、操</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作室、交接班室、更</w:t>
            </w:r>
            <w:r>
              <w:rPr>
                <w:rFonts w:ascii="宋体" w:hAnsi="宋体" w:eastAsia="宋体" w:cs="宋体"/>
                <w:spacing w:val="2"/>
                <w:sz w:val="20"/>
                <w:szCs w:val="20"/>
                <w:lang w:eastAsia="zh-CN"/>
              </w:rPr>
              <w:t xml:space="preserve"> </w:t>
            </w:r>
            <w:r>
              <w:rPr>
                <w:rFonts w:ascii="宋体" w:hAnsi="宋体" w:eastAsia="宋体" w:cs="宋体"/>
                <w:spacing w:val="-3"/>
                <w:sz w:val="20"/>
                <w:szCs w:val="20"/>
                <w:lang w:eastAsia="zh-CN"/>
              </w:rPr>
              <w:t>衣室（含澡堂）</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等人</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员聚集场所，以及钢</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铁水罐冷（热）</w:t>
            </w:r>
            <w:r>
              <w:rPr>
                <w:rFonts w:ascii="宋体" w:hAnsi="宋体" w:eastAsia="宋体" w:cs="宋体"/>
                <w:spacing w:val="-26"/>
                <w:sz w:val="20"/>
                <w:szCs w:val="20"/>
                <w:lang w:eastAsia="zh-CN"/>
              </w:rPr>
              <w:t xml:space="preserve"> </w:t>
            </w:r>
            <w:r>
              <w:rPr>
                <w:rFonts w:ascii="宋体" w:hAnsi="宋体" w:eastAsia="宋体" w:cs="宋体"/>
                <w:spacing w:val="-4"/>
                <w:sz w:val="20"/>
                <w:szCs w:val="20"/>
                <w:lang w:eastAsia="zh-CN"/>
              </w:rPr>
              <w:t>修工</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位设置在铁水、钢</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水、液渣吊运跨的地</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坪区域内的行政处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2" w:lineRule="auto"/>
              <w:rPr>
                <w:lang w:eastAsia="zh-CN"/>
              </w:rPr>
            </w:pPr>
          </w:p>
          <w:p>
            <w:pPr>
              <w:pStyle w:val="6"/>
              <w:spacing w:line="27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76"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第四条  冶金企业有下列情形之一的，应当判定为重大事故隐患：</w:t>
            </w:r>
          </w:p>
          <w:p>
            <w:pPr>
              <w:spacing w:before="33" w:line="248" w:lineRule="auto"/>
              <w:ind w:left="112" w:right="13" w:firstLine="429"/>
              <w:rPr>
                <w:rFonts w:ascii="宋体" w:hAnsi="宋体" w:eastAsia="宋体" w:cs="宋体"/>
                <w:sz w:val="20"/>
                <w:szCs w:val="20"/>
                <w:lang w:eastAsia="zh-CN"/>
              </w:rPr>
            </w:pPr>
            <w:r>
              <w:rPr>
                <w:rFonts w:ascii="宋体" w:hAnsi="宋体" w:eastAsia="宋体" w:cs="宋体"/>
                <w:spacing w:val="5"/>
                <w:sz w:val="20"/>
                <w:szCs w:val="20"/>
                <w:lang w:eastAsia="zh-CN"/>
              </w:rPr>
              <w:t>（一）会议室、活动室、休息室、操作室、交接班室、更衣室（含</w:t>
            </w:r>
            <w:r>
              <w:rPr>
                <w:rFonts w:ascii="宋体" w:hAnsi="宋体" w:eastAsia="宋体" w:cs="宋体"/>
                <w:spacing w:val="4"/>
                <w:sz w:val="20"/>
                <w:szCs w:val="20"/>
                <w:lang w:eastAsia="zh-CN"/>
              </w:rPr>
              <w:t>澡堂）</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等</w:t>
            </w:r>
            <w:r>
              <w:rPr>
                <w:rFonts w:ascii="宋体" w:hAnsi="宋体" w:eastAsia="宋体" w:cs="宋体"/>
                <w:spacing w:val="-24"/>
                <w:sz w:val="20"/>
                <w:szCs w:val="20"/>
                <w:lang w:eastAsia="zh-CN"/>
              </w:rPr>
              <w:t xml:space="preserve"> </w:t>
            </w:r>
            <w:r>
              <w:rPr>
                <w:rFonts w:ascii="宋体" w:hAnsi="宋体" w:eastAsia="宋体" w:cs="宋体"/>
                <w:spacing w:val="8"/>
                <w:sz w:val="20"/>
                <w:szCs w:val="20"/>
                <w:lang w:eastAsia="zh-CN"/>
              </w:rPr>
              <w:t>6</w:t>
            </w:r>
            <w:r>
              <w:rPr>
                <w:rFonts w:ascii="宋体" w:hAnsi="宋体" w:eastAsia="宋体" w:cs="宋体"/>
                <w:spacing w:val="-41"/>
                <w:sz w:val="20"/>
                <w:szCs w:val="20"/>
                <w:lang w:eastAsia="zh-CN"/>
              </w:rPr>
              <w:t xml:space="preserve"> </w:t>
            </w:r>
            <w:r>
              <w:rPr>
                <w:rFonts w:ascii="宋体" w:hAnsi="宋体" w:eastAsia="宋体" w:cs="宋体"/>
                <w:spacing w:val="8"/>
                <w:sz w:val="20"/>
                <w:szCs w:val="20"/>
                <w:lang w:eastAsia="zh-CN"/>
              </w:rPr>
              <w:t>类人员聚集场所，以及钢铁水罐冷（热）修工位设置在铁水、钢水、液 渣吊运跨的地坪区域内的；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6" w:hRule="atLeast"/>
        </w:trPr>
        <w:tc>
          <w:tcPr>
            <w:tcW w:w="700" w:type="dxa"/>
          </w:tcPr>
          <w:p>
            <w:pPr>
              <w:pStyle w:val="6"/>
              <w:spacing w:line="265" w:lineRule="auto"/>
            </w:pPr>
          </w:p>
          <w:p>
            <w:pPr>
              <w:pStyle w:val="6"/>
              <w:spacing w:line="265" w:lineRule="auto"/>
            </w:pPr>
          </w:p>
          <w:p>
            <w:pPr>
              <w:pStyle w:val="6"/>
              <w:spacing w:line="265" w:lineRule="auto"/>
            </w:pPr>
          </w:p>
          <w:p>
            <w:pPr>
              <w:pStyle w:val="6"/>
              <w:spacing w:line="265" w:lineRule="auto"/>
            </w:pPr>
          </w:p>
          <w:p>
            <w:pPr>
              <w:pStyle w:val="6"/>
              <w:spacing w:line="266" w:lineRule="auto"/>
            </w:pPr>
          </w:p>
          <w:p>
            <w:pPr>
              <w:pStyle w:val="6"/>
              <w:spacing w:line="266" w:lineRule="auto"/>
            </w:pPr>
          </w:p>
          <w:p>
            <w:pPr>
              <w:pStyle w:val="6"/>
              <w:spacing w:line="266"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177</w:t>
            </w:r>
          </w:p>
        </w:tc>
        <w:tc>
          <w:tcPr>
            <w:tcW w:w="2061" w:type="dxa"/>
          </w:tcPr>
          <w:p>
            <w:pPr>
              <w:pStyle w:val="6"/>
              <w:spacing w:line="289" w:lineRule="auto"/>
              <w:rPr>
                <w:lang w:eastAsia="zh-CN"/>
              </w:rPr>
            </w:pPr>
          </w:p>
          <w:p>
            <w:pPr>
              <w:pStyle w:val="6"/>
              <w:spacing w:line="290" w:lineRule="auto"/>
              <w:rPr>
                <w:lang w:eastAsia="zh-CN"/>
              </w:rPr>
            </w:pPr>
          </w:p>
          <w:p>
            <w:pPr>
              <w:spacing w:before="65" w:line="255" w:lineRule="auto"/>
              <w:ind w:left="109"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对冶金企业生产期</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间冶炼、精炼和铸造</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生产区域的事故坑、</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炉下渣坑，以及熔融</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金属泄漏和喷溅影</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响范围内的炉前平</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台、炉基区域、厂房</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内吊运和地面运输</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通道等区域存在积</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水的行政处罚</w:t>
            </w:r>
          </w:p>
        </w:tc>
        <w:tc>
          <w:tcPr>
            <w:tcW w:w="1237" w:type="dxa"/>
          </w:tcPr>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7" w:lineRule="auto"/>
              <w:rPr>
                <w:lang w:eastAsia="zh-CN"/>
              </w:rPr>
            </w:pPr>
          </w:p>
          <w:p>
            <w:pPr>
              <w:pStyle w:val="6"/>
              <w:spacing w:line="287"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0"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第四条  冶金企业有下列情形之一的，应当判定为重大事故隐患：</w:t>
            </w:r>
          </w:p>
          <w:p>
            <w:pPr>
              <w:spacing w:before="33" w:line="248" w:lineRule="auto"/>
              <w:ind w:left="112" w:right="100" w:firstLine="429"/>
              <w:rPr>
                <w:rFonts w:ascii="宋体" w:hAnsi="宋体" w:eastAsia="宋体" w:cs="宋体"/>
                <w:sz w:val="20"/>
                <w:szCs w:val="20"/>
                <w:lang w:eastAsia="zh-CN"/>
              </w:rPr>
            </w:pPr>
            <w:r>
              <w:rPr>
                <w:rFonts w:ascii="宋体" w:hAnsi="宋体" w:eastAsia="宋体" w:cs="宋体"/>
                <w:spacing w:val="9"/>
                <w:sz w:val="20"/>
                <w:szCs w:val="20"/>
                <w:lang w:eastAsia="zh-CN"/>
              </w:rPr>
              <w:t>（二）生产期间冶炼、精炼和铸造生产区域的事故</w:t>
            </w:r>
            <w:r>
              <w:rPr>
                <w:rFonts w:ascii="宋体" w:hAnsi="宋体" w:eastAsia="宋体" w:cs="宋体"/>
                <w:spacing w:val="8"/>
                <w:sz w:val="20"/>
                <w:szCs w:val="20"/>
                <w:lang w:eastAsia="zh-CN"/>
              </w:rPr>
              <w:t>坑、炉下渣坑，以及</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熔融金属泄漏和喷溅影响范围内的炉前平台、炉基区域、厂房内吊运和地面</w:t>
            </w:r>
            <w:r>
              <w:rPr>
                <w:rFonts w:ascii="宋体" w:hAnsi="宋体" w:eastAsia="宋体" w:cs="宋体"/>
                <w:spacing w:val="4"/>
                <w:sz w:val="20"/>
                <w:szCs w:val="20"/>
                <w:lang w:eastAsia="zh-CN"/>
              </w:rPr>
              <w:t xml:space="preserve"> </w:t>
            </w:r>
            <w:r>
              <w:rPr>
                <w:rFonts w:ascii="宋体" w:hAnsi="宋体" w:eastAsia="宋体" w:cs="宋体"/>
                <w:spacing w:val="5"/>
                <w:sz w:val="20"/>
                <w:szCs w:val="20"/>
                <w:lang w:eastAsia="zh-CN"/>
              </w:rPr>
              <w:t>运输通道等</w:t>
            </w:r>
            <w:r>
              <w:rPr>
                <w:rFonts w:ascii="宋体" w:hAnsi="宋体" w:eastAsia="宋体" w:cs="宋体"/>
                <w:spacing w:val="-30"/>
                <w:sz w:val="20"/>
                <w:szCs w:val="20"/>
                <w:lang w:eastAsia="zh-CN"/>
              </w:rPr>
              <w:t xml:space="preserve"> </w:t>
            </w:r>
            <w:r>
              <w:rPr>
                <w:rFonts w:ascii="宋体" w:hAnsi="宋体" w:eastAsia="宋体" w:cs="宋体"/>
                <w:spacing w:val="5"/>
                <w:sz w:val="20"/>
                <w:szCs w:val="20"/>
                <w:lang w:eastAsia="zh-CN"/>
              </w:rPr>
              <w:t>6</w:t>
            </w:r>
            <w:r>
              <w:rPr>
                <w:rFonts w:ascii="宋体" w:hAnsi="宋体" w:eastAsia="宋体" w:cs="宋体"/>
                <w:spacing w:val="-40"/>
                <w:sz w:val="20"/>
                <w:szCs w:val="20"/>
                <w:lang w:eastAsia="zh-CN"/>
              </w:rPr>
              <w:t xml:space="preserve"> </w:t>
            </w:r>
            <w:r>
              <w:rPr>
                <w:rFonts w:ascii="宋体" w:hAnsi="宋体" w:eastAsia="宋体" w:cs="宋体"/>
                <w:spacing w:val="5"/>
                <w:sz w:val="20"/>
                <w:szCs w:val="20"/>
                <w:lang w:eastAsia="zh-CN"/>
              </w:rPr>
              <w:t>类区域存在积水的；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pPr>
          </w:p>
          <w:p>
            <w:pPr>
              <w:pStyle w:val="6"/>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63712"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08" name="TextBox 208"/>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104</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8" o:spid="_x0000_s1026" o:spt="202" type="#_x0000_t202" style="position:absolute;left:0pt;margin-left:29.15pt;margin-top:114.4pt;height:18.85pt;width:73.15pt;mso-position-horizontal-relative:page;mso-position-vertical-relative:page;rotation:5898240f;z-index:251763712;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MFP4NYAAAAKAQAADwAAAAAA&#10;AAABACAAAAAiAAAAZHJzL2Rvd25yZXYueG1sUEsBAhQAFAAAAAgAh07iQDKeWk8VAgAAHwQAAA4A&#10;AAAAAAAAAQAgAAAAJQEAAGRycy9lMm9Eb2MueG1sUEsFBgAAAAAGAAYAWQEAAKwFA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104</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8" w:hRule="atLeast"/>
        </w:trPr>
        <w:tc>
          <w:tcPr>
            <w:tcW w:w="700" w:type="dxa"/>
          </w:tcPr>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178</w:t>
            </w:r>
          </w:p>
        </w:tc>
        <w:tc>
          <w:tcPr>
            <w:tcW w:w="2061" w:type="dxa"/>
          </w:tcPr>
          <w:p>
            <w:pPr>
              <w:pStyle w:val="6"/>
              <w:spacing w:line="262" w:lineRule="auto"/>
              <w:rPr>
                <w:lang w:eastAsia="zh-CN"/>
              </w:rPr>
            </w:pPr>
          </w:p>
          <w:p>
            <w:pPr>
              <w:pStyle w:val="6"/>
              <w:spacing w:line="262" w:lineRule="auto"/>
              <w:rPr>
                <w:lang w:eastAsia="zh-CN"/>
              </w:rPr>
            </w:pPr>
          </w:p>
          <w:p>
            <w:pPr>
              <w:spacing w:before="65" w:line="256"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对冶金企业炼钢连</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铸流程未设置事故</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钢水罐、中间罐漏钢</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坑（槽）、中间罐溢</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流坑（槽）</w:t>
            </w:r>
            <w:r>
              <w:rPr>
                <w:rFonts w:ascii="宋体" w:hAnsi="宋体" w:eastAsia="宋体" w:cs="宋体"/>
                <w:spacing w:val="-25"/>
                <w:sz w:val="20"/>
                <w:szCs w:val="20"/>
                <w:lang w:eastAsia="zh-CN"/>
              </w:rPr>
              <w:t xml:space="preserve"> </w:t>
            </w:r>
            <w:r>
              <w:rPr>
                <w:rFonts w:ascii="宋体" w:hAnsi="宋体" w:eastAsia="宋体" w:cs="宋体"/>
                <w:spacing w:val="-4"/>
                <w:sz w:val="20"/>
                <w:szCs w:val="20"/>
                <w:lang w:eastAsia="zh-CN"/>
              </w:rPr>
              <w:t>、漏钢回</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转溜槽，或者模铸流</w:t>
            </w:r>
            <w:r>
              <w:rPr>
                <w:rFonts w:ascii="宋体" w:hAnsi="宋体" w:eastAsia="宋体" w:cs="宋体"/>
                <w:spacing w:val="2"/>
                <w:sz w:val="20"/>
                <w:szCs w:val="20"/>
                <w:lang w:eastAsia="zh-CN"/>
              </w:rPr>
              <w:t xml:space="preserve"> </w:t>
            </w:r>
            <w:r>
              <w:rPr>
                <w:rFonts w:ascii="宋体" w:hAnsi="宋体" w:eastAsia="宋体" w:cs="宋体"/>
                <w:spacing w:val="30"/>
                <w:sz w:val="20"/>
                <w:szCs w:val="20"/>
                <w:lang w:eastAsia="zh-CN"/>
              </w:rPr>
              <w:t>程未设置事故钢水</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罐（坑、槽）</w:t>
            </w:r>
            <w:r>
              <w:rPr>
                <w:rFonts w:ascii="宋体" w:hAnsi="宋体" w:eastAsia="宋体" w:cs="宋体"/>
                <w:spacing w:val="38"/>
                <w:sz w:val="20"/>
                <w:szCs w:val="20"/>
                <w:lang w:eastAsia="zh-CN"/>
              </w:rPr>
              <w:t xml:space="preserve"> </w:t>
            </w:r>
            <w:r>
              <w:rPr>
                <w:rFonts w:ascii="宋体" w:hAnsi="宋体" w:eastAsia="宋体" w:cs="宋体"/>
                <w:spacing w:val="-11"/>
                <w:sz w:val="20"/>
                <w:szCs w:val="20"/>
                <w:lang w:eastAsia="zh-CN"/>
              </w:rPr>
              <w:t>的行政</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73" w:lineRule="auto"/>
              <w:rPr>
                <w:lang w:eastAsia="zh-CN"/>
              </w:rPr>
            </w:pPr>
          </w:p>
          <w:p>
            <w:pPr>
              <w:pStyle w:val="6"/>
              <w:spacing w:line="273" w:lineRule="auto"/>
              <w:rPr>
                <w:lang w:eastAsia="zh-CN"/>
              </w:rPr>
            </w:pPr>
          </w:p>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90"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0"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第四条  冶金企业有下列情形之一的，应当判定为重大事故隐患：</w:t>
            </w:r>
          </w:p>
          <w:p>
            <w:pPr>
              <w:spacing w:before="33" w:line="249" w:lineRule="auto"/>
              <w:ind w:left="113" w:right="93" w:firstLine="428"/>
              <w:rPr>
                <w:rFonts w:ascii="宋体" w:hAnsi="宋体" w:eastAsia="宋体" w:cs="宋体"/>
                <w:sz w:val="20"/>
                <w:szCs w:val="20"/>
                <w:lang w:eastAsia="zh-CN"/>
              </w:rPr>
            </w:pPr>
            <w:r>
              <w:rPr>
                <w:rFonts w:ascii="宋体" w:hAnsi="宋体" w:eastAsia="宋体" w:cs="宋体"/>
                <w:spacing w:val="9"/>
                <w:sz w:val="20"/>
                <w:szCs w:val="20"/>
                <w:lang w:eastAsia="zh-CN"/>
              </w:rPr>
              <w:t>（三）炼钢连铸流程未设置事故钢水罐、中间罐漏钢坑</w:t>
            </w:r>
            <w:r>
              <w:rPr>
                <w:rFonts w:ascii="宋体" w:hAnsi="宋体" w:eastAsia="宋体" w:cs="宋体"/>
                <w:spacing w:val="8"/>
                <w:sz w:val="20"/>
                <w:szCs w:val="20"/>
                <w:lang w:eastAsia="zh-CN"/>
              </w:rPr>
              <w:t>（槽）、中间罐</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溢流坑（槽） 、漏钢回转溜槽， 或者模铸流程未设置事故钢水罐（坑、槽）</w:t>
            </w:r>
            <w:r>
              <w:rPr>
                <w:rFonts w:ascii="宋体" w:hAnsi="宋体" w:eastAsia="宋体" w:cs="宋体"/>
                <w:spacing w:val="1"/>
                <w:sz w:val="20"/>
                <w:szCs w:val="20"/>
                <w:lang w:eastAsia="zh-CN"/>
              </w:rPr>
              <w:t xml:space="preserve"> </w:t>
            </w:r>
            <w:r>
              <w:rPr>
                <w:rFonts w:ascii="宋体" w:hAnsi="宋体" w:eastAsia="宋体" w:cs="宋体"/>
                <w:spacing w:val="-1"/>
                <w:sz w:val="20"/>
                <w:szCs w:val="20"/>
                <w:lang w:eastAsia="zh-CN"/>
              </w:rPr>
              <w:t>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6" w:hRule="atLeast"/>
        </w:trPr>
        <w:tc>
          <w:tcPr>
            <w:tcW w:w="700" w:type="dxa"/>
          </w:tcPr>
          <w:p>
            <w:pPr>
              <w:pStyle w:val="6"/>
              <w:spacing w:line="266" w:lineRule="auto"/>
            </w:pPr>
          </w:p>
          <w:p>
            <w:pPr>
              <w:pStyle w:val="6"/>
              <w:spacing w:line="267" w:lineRule="auto"/>
            </w:pPr>
          </w:p>
          <w:p>
            <w:pPr>
              <w:pStyle w:val="6"/>
              <w:spacing w:line="267" w:lineRule="auto"/>
            </w:pPr>
          </w:p>
          <w:p>
            <w:pPr>
              <w:pStyle w:val="6"/>
              <w:spacing w:line="267" w:lineRule="auto"/>
            </w:pPr>
          </w:p>
          <w:p>
            <w:pPr>
              <w:pStyle w:val="6"/>
              <w:spacing w:line="267" w:lineRule="auto"/>
            </w:pPr>
          </w:p>
          <w:p>
            <w:pPr>
              <w:pStyle w:val="6"/>
              <w:spacing w:line="267" w:lineRule="auto"/>
            </w:pPr>
          </w:p>
          <w:p>
            <w:pPr>
              <w:pStyle w:val="6"/>
              <w:spacing w:line="267"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179</w:t>
            </w:r>
          </w:p>
        </w:tc>
        <w:tc>
          <w:tcPr>
            <w:tcW w:w="2061" w:type="dxa"/>
          </w:tcPr>
          <w:p>
            <w:pPr>
              <w:pStyle w:val="6"/>
              <w:spacing w:line="291" w:lineRule="auto"/>
              <w:rPr>
                <w:lang w:eastAsia="zh-CN"/>
              </w:rPr>
            </w:pPr>
          </w:p>
          <w:p>
            <w:pPr>
              <w:pStyle w:val="6"/>
              <w:spacing w:line="292" w:lineRule="auto"/>
              <w:rPr>
                <w:lang w:eastAsia="zh-CN"/>
              </w:rPr>
            </w:pPr>
          </w:p>
          <w:p>
            <w:pPr>
              <w:spacing w:before="65" w:line="256" w:lineRule="auto"/>
              <w:ind w:left="108"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对冶金企业炼钢炉</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的水冷元件未设置</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出水温度、进出水流</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量差等监测报警装</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置，或者监测报警装</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置未与炉体倾动、氧</w:t>
            </w:r>
            <w:r>
              <w:rPr>
                <w:rFonts w:ascii="宋体" w:hAnsi="宋体" w:eastAsia="宋体" w:cs="宋体"/>
                <w:spacing w:val="3"/>
                <w:sz w:val="20"/>
                <w:szCs w:val="20"/>
                <w:lang w:eastAsia="zh-CN"/>
              </w:rPr>
              <w:t xml:space="preserve"> </w:t>
            </w:r>
            <w:r>
              <w:rPr>
                <w:rFonts w:ascii="宋体" w:hAnsi="宋体" w:eastAsia="宋体" w:cs="宋体"/>
                <w:spacing w:val="5"/>
                <w:sz w:val="20"/>
                <w:szCs w:val="20"/>
                <w:lang w:eastAsia="zh-CN"/>
              </w:rPr>
              <w:t>（副）枪自动提升、</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电极自动断电和升</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起装置联锁的行政</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05"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第四条  冶金企业有下列情形之一的，应当判定为重大事故隐患：</w:t>
            </w:r>
          </w:p>
          <w:p>
            <w:pPr>
              <w:spacing w:before="29" w:line="249" w:lineRule="auto"/>
              <w:ind w:left="111" w:right="100" w:firstLine="431"/>
              <w:rPr>
                <w:rFonts w:ascii="宋体" w:hAnsi="宋体" w:eastAsia="宋体" w:cs="宋体"/>
                <w:sz w:val="20"/>
                <w:szCs w:val="20"/>
                <w:lang w:eastAsia="zh-CN"/>
              </w:rPr>
            </w:pPr>
            <w:r>
              <w:rPr>
                <w:rFonts w:ascii="宋体" w:hAnsi="宋体" w:eastAsia="宋体" w:cs="宋体"/>
                <w:spacing w:val="8"/>
                <w:sz w:val="20"/>
                <w:szCs w:val="20"/>
                <w:lang w:eastAsia="zh-CN"/>
              </w:rPr>
              <w:t>（四）转炉、电弧炉、</w:t>
            </w:r>
            <w:r>
              <w:rPr>
                <w:rFonts w:ascii="宋体" w:hAnsi="宋体" w:eastAsia="宋体" w:cs="宋体"/>
                <w:sz w:val="20"/>
                <w:szCs w:val="20"/>
                <w:lang w:eastAsia="zh-CN"/>
              </w:rPr>
              <w:t>AOD</w:t>
            </w:r>
            <w:r>
              <w:rPr>
                <w:rFonts w:ascii="宋体" w:hAnsi="宋体" w:eastAsia="宋体" w:cs="宋体"/>
                <w:spacing w:val="-25"/>
                <w:sz w:val="20"/>
                <w:szCs w:val="20"/>
                <w:lang w:eastAsia="zh-CN"/>
              </w:rPr>
              <w:t xml:space="preserve"> </w:t>
            </w:r>
            <w:r>
              <w:rPr>
                <w:rFonts w:ascii="宋体" w:hAnsi="宋体" w:eastAsia="宋体" w:cs="宋体"/>
                <w:spacing w:val="8"/>
                <w:sz w:val="20"/>
                <w:szCs w:val="20"/>
                <w:lang w:eastAsia="zh-CN"/>
              </w:rPr>
              <w:t>炉、</w:t>
            </w:r>
            <w:r>
              <w:rPr>
                <w:rFonts w:ascii="宋体" w:hAnsi="宋体" w:eastAsia="宋体" w:cs="宋体"/>
                <w:sz w:val="20"/>
                <w:szCs w:val="20"/>
                <w:lang w:eastAsia="zh-CN"/>
              </w:rPr>
              <w:t>LF</w:t>
            </w:r>
            <w:r>
              <w:rPr>
                <w:rFonts w:ascii="宋体" w:hAnsi="宋体" w:eastAsia="宋体" w:cs="宋体"/>
                <w:spacing w:val="-36"/>
                <w:sz w:val="20"/>
                <w:szCs w:val="20"/>
                <w:lang w:eastAsia="zh-CN"/>
              </w:rPr>
              <w:t xml:space="preserve"> </w:t>
            </w:r>
            <w:r>
              <w:rPr>
                <w:rFonts w:ascii="宋体" w:hAnsi="宋体" w:eastAsia="宋体" w:cs="宋体"/>
                <w:spacing w:val="8"/>
                <w:sz w:val="20"/>
                <w:szCs w:val="20"/>
                <w:lang w:eastAsia="zh-CN"/>
              </w:rPr>
              <w:t>炉、</w:t>
            </w:r>
            <w:r>
              <w:rPr>
                <w:rFonts w:ascii="宋体" w:hAnsi="宋体" w:eastAsia="宋体" w:cs="宋体"/>
                <w:sz w:val="20"/>
                <w:szCs w:val="20"/>
                <w:lang w:eastAsia="zh-CN"/>
              </w:rPr>
              <w:t>RH</w:t>
            </w:r>
            <w:r>
              <w:rPr>
                <w:rFonts w:ascii="宋体" w:hAnsi="宋体" w:eastAsia="宋体" w:cs="宋体"/>
                <w:spacing w:val="-35"/>
                <w:sz w:val="20"/>
                <w:szCs w:val="20"/>
                <w:lang w:eastAsia="zh-CN"/>
              </w:rPr>
              <w:t xml:space="preserve"> </w:t>
            </w:r>
            <w:r>
              <w:rPr>
                <w:rFonts w:ascii="宋体" w:hAnsi="宋体" w:eastAsia="宋体" w:cs="宋体"/>
                <w:spacing w:val="8"/>
                <w:sz w:val="20"/>
                <w:szCs w:val="20"/>
                <w:lang w:eastAsia="zh-CN"/>
              </w:rPr>
              <w:t>炉、</w:t>
            </w:r>
            <w:r>
              <w:rPr>
                <w:rFonts w:ascii="宋体" w:hAnsi="宋体" w:eastAsia="宋体" w:cs="宋体"/>
                <w:sz w:val="20"/>
                <w:szCs w:val="20"/>
                <w:lang w:eastAsia="zh-CN"/>
              </w:rPr>
              <w:t>VOD</w:t>
            </w:r>
            <w:r>
              <w:rPr>
                <w:rFonts w:ascii="宋体" w:hAnsi="宋体" w:eastAsia="宋体" w:cs="宋体"/>
                <w:spacing w:val="-33"/>
                <w:sz w:val="20"/>
                <w:szCs w:val="20"/>
                <w:lang w:eastAsia="zh-CN"/>
              </w:rPr>
              <w:t xml:space="preserve"> </w:t>
            </w:r>
            <w:r>
              <w:rPr>
                <w:rFonts w:ascii="宋体" w:hAnsi="宋体" w:eastAsia="宋体" w:cs="宋体"/>
                <w:spacing w:val="8"/>
                <w:sz w:val="20"/>
                <w:szCs w:val="20"/>
                <w:lang w:eastAsia="zh-CN"/>
              </w:rPr>
              <w:t>炉等炼钢炉的水冷元</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件未设置出水温度、进出水流量差等监测报警装置， 或者监测报警装置</w:t>
            </w:r>
            <w:r>
              <w:rPr>
                <w:rFonts w:ascii="宋体" w:hAnsi="宋体" w:eastAsia="宋体" w:cs="宋体"/>
                <w:spacing w:val="5"/>
                <w:sz w:val="20"/>
                <w:szCs w:val="20"/>
                <w:lang w:eastAsia="zh-CN"/>
              </w:rPr>
              <w:t>未与</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炉体倾动、氧（副）枪自动提升、电极自动断电和升起装置联锁的；</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64736"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10" name="TextBox 210"/>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105</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0" o:spid="_x0000_s1026" o:spt="202" type="#_x0000_t202" style="position:absolute;left:0pt;margin-left:29.15pt;margin-top:462.45pt;height:18.85pt;width:73.15pt;mso-position-horizontal-relative:page;mso-position-vertical-relative:page;rotation:5898240f;z-index:251764736;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z499aB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105</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7" w:hRule="atLeast"/>
        </w:trPr>
        <w:tc>
          <w:tcPr>
            <w:tcW w:w="700" w:type="dxa"/>
          </w:tcPr>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180</w:t>
            </w:r>
          </w:p>
        </w:tc>
        <w:tc>
          <w:tcPr>
            <w:tcW w:w="2061" w:type="dxa"/>
          </w:tcPr>
          <w:p>
            <w:pPr>
              <w:spacing w:before="234" w:line="256" w:lineRule="auto"/>
              <w:ind w:left="109" w:right="106"/>
              <w:rPr>
                <w:rFonts w:ascii="宋体" w:hAnsi="宋体" w:eastAsia="宋体" w:cs="宋体"/>
                <w:sz w:val="20"/>
                <w:szCs w:val="20"/>
                <w:lang w:eastAsia="zh-CN"/>
              </w:rPr>
            </w:pPr>
            <w:r>
              <w:rPr>
                <w:rFonts w:ascii="宋体" w:hAnsi="宋体" w:eastAsia="宋体" w:cs="宋体"/>
                <w:spacing w:val="29"/>
                <w:sz w:val="20"/>
                <w:szCs w:val="20"/>
                <w:lang w:eastAsia="zh-CN"/>
              </w:rPr>
              <w:t>对冶金企业高炉生</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产期间炉顶工作压</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力设定值超过设计</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文件规定的最高工</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作压力，或者炉顶工</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作压力监测装置未</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与炉顶放散阀联锁，</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或者炉顶放散阀的</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联锁放散压力设定</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值超过设备设计压</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力值的行政处罚</w:t>
            </w:r>
          </w:p>
        </w:tc>
        <w:tc>
          <w:tcPr>
            <w:tcW w:w="1237"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09"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第四条  冶金企业有下列情形之一的，应当判定为重大事故隐患：</w:t>
            </w:r>
          </w:p>
          <w:p>
            <w:pPr>
              <w:spacing w:before="33" w:line="248" w:lineRule="auto"/>
              <w:ind w:left="113" w:right="100" w:firstLine="429"/>
              <w:rPr>
                <w:rFonts w:ascii="宋体" w:hAnsi="宋体" w:eastAsia="宋体" w:cs="宋体"/>
                <w:sz w:val="20"/>
                <w:szCs w:val="20"/>
                <w:lang w:eastAsia="zh-CN"/>
              </w:rPr>
            </w:pPr>
            <w:r>
              <w:rPr>
                <w:rFonts w:ascii="宋体" w:hAnsi="宋体" w:eastAsia="宋体" w:cs="宋体"/>
                <w:spacing w:val="9"/>
                <w:sz w:val="20"/>
                <w:szCs w:val="20"/>
                <w:lang w:eastAsia="zh-CN"/>
              </w:rPr>
              <w:t>（五）高炉生产期间炉顶工作压力设定值超过设</w:t>
            </w:r>
            <w:r>
              <w:rPr>
                <w:rFonts w:ascii="宋体" w:hAnsi="宋体" w:eastAsia="宋体" w:cs="宋体"/>
                <w:spacing w:val="8"/>
                <w:sz w:val="20"/>
                <w:szCs w:val="20"/>
                <w:lang w:eastAsia="zh-CN"/>
              </w:rPr>
              <w:t>计文件规定的最高工作</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压力，或者炉顶工作压力监测装置未与炉顶放散阀联锁， 或者炉顶</w:t>
            </w:r>
            <w:r>
              <w:rPr>
                <w:rFonts w:ascii="宋体" w:hAnsi="宋体" w:eastAsia="宋体" w:cs="宋体"/>
                <w:spacing w:val="5"/>
                <w:sz w:val="20"/>
                <w:szCs w:val="20"/>
                <w:lang w:eastAsia="zh-CN"/>
              </w:rPr>
              <w:t>放散阀的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联锁放散压力设定值超过设备设计压力值的；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84" w:lineRule="auto"/>
              <w:rPr>
                <w:lang w:eastAsia="zh-CN"/>
              </w:rPr>
            </w:pPr>
          </w:p>
          <w:p>
            <w:pPr>
              <w:pStyle w:val="6"/>
              <w:spacing w:line="284" w:lineRule="auto"/>
              <w:rPr>
                <w:lang w:eastAsia="zh-CN"/>
              </w:rPr>
            </w:pPr>
          </w:p>
          <w:p>
            <w:pPr>
              <w:pStyle w:val="6"/>
              <w:spacing w:line="284" w:lineRule="auto"/>
              <w:rPr>
                <w:lang w:eastAsia="zh-CN"/>
              </w:rPr>
            </w:pPr>
          </w:p>
          <w:p>
            <w:pPr>
              <w:pStyle w:val="6"/>
              <w:spacing w:line="285" w:lineRule="auto"/>
              <w:rPr>
                <w:lang w:eastAsia="zh-CN"/>
              </w:rPr>
            </w:pPr>
          </w:p>
          <w:p>
            <w:pPr>
              <w:pStyle w:val="6"/>
              <w:spacing w:line="28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4" w:lineRule="auto"/>
            </w:pPr>
          </w:p>
          <w:p>
            <w:pPr>
              <w:pStyle w:val="6"/>
              <w:spacing w:line="284" w:lineRule="auto"/>
            </w:pPr>
          </w:p>
          <w:p>
            <w:pPr>
              <w:pStyle w:val="6"/>
              <w:spacing w:line="285" w:lineRule="auto"/>
            </w:pPr>
          </w:p>
          <w:p>
            <w:pPr>
              <w:pStyle w:val="6"/>
              <w:spacing w:line="285" w:lineRule="auto"/>
            </w:pPr>
          </w:p>
          <w:p>
            <w:pPr>
              <w:pStyle w:val="6"/>
              <w:spacing w:line="28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6" w:hRule="atLeast"/>
        </w:trPr>
        <w:tc>
          <w:tcPr>
            <w:tcW w:w="700" w:type="dxa"/>
          </w:tcPr>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8" w:lineRule="auto"/>
            </w:pPr>
          </w:p>
          <w:p>
            <w:pPr>
              <w:pStyle w:val="6"/>
              <w:spacing w:line="248"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181</w:t>
            </w:r>
          </w:p>
        </w:tc>
        <w:tc>
          <w:tcPr>
            <w:tcW w:w="2061" w:type="dxa"/>
          </w:tcPr>
          <w:p>
            <w:pPr>
              <w:spacing w:before="65" w:line="256" w:lineRule="auto"/>
              <w:ind w:left="108" w:right="106"/>
              <w:rPr>
                <w:rFonts w:ascii="宋体" w:hAnsi="宋体" w:eastAsia="宋体" w:cs="宋体"/>
                <w:sz w:val="20"/>
                <w:szCs w:val="20"/>
                <w:lang w:eastAsia="zh-CN"/>
              </w:rPr>
            </w:pPr>
            <w:r>
              <w:rPr>
                <w:rFonts w:ascii="宋体" w:hAnsi="宋体" w:eastAsia="宋体" w:cs="宋体"/>
                <w:spacing w:val="29"/>
                <w:sz w:val="20"/>
                <w:szCs w:val="20"/>
                <w:lang w:eastAsia="zh-CN"/>
              </w:rPr>
              <w:t>对冶金企业煤气生</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产、回收净化、加压</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混合、储存、使用设</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施附近的会议室、活</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动室、休息室、操作</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室、交接班室、更衣</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室等人员聚集场所，</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以及可能发生煤气</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泄漏、积聚的场所和</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部位未设置固定式</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一氧化碳浓度监测</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报警装置，或者监测</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数据未接入</w:t>
            </w:r>
            <w:r>
              <w:rPr>
                <w:rFonts w:ascii="宋体" w:hAnsi="宋体" w:eastAsia="宋体" w:cs="宋体"/>
                <w:spacing w:val="-20"/>
                <w:sz w:val="20"/>
                <w:szCs w:val="20"/>
                <w:lang w:eastAsia="zh-CN"/>
              </w:rPr>
              <w:t xml:space="preserve"> </w:t>
            </w:r>
            <w:r>
              <w:rPr>
                <w:rFonts w:ascii="宋体" w:hAnsi="宋体" w:eastAsia="宋体" w:cs="宋体"/>
                <w:spacing w:val="9"/>
                <w:sz w:val="20"/>
                <w:szCs w:val="20"/>
                <w:lang w:eastAsia="zh-CN"/>
              </w:rPr>
              <w:t>24</w:t>
            </w:r>
            <w:r>
              <w:rPr>
                <w:rFonts w:ascii="宋体" w:hAnsi="宋体" w:eastAsia="宋体" w:cs="宋体"/>
                <w:spacing w:val="-22"/>
                <w:sz w:val="20"/>
                <w:szCs w:val="20"/>
                <w:lang w:eastAsia="zh-CN"/>
              </w:rPr>
              <w:t xml:space="preserve"> </w:t>
            </w:r>
            <w:r>
              <w:rPr>
                <w:rFonts w:ascii="宋体" w:hAnsi="宋体" w:eastAsia="宋体" w:cs="宋体"/>
                <w:spacing w:val="9"/>
                <w:sz w:val="20"/>
                <w:szCs w:val="20"/>
                <w:lang w:eastAsia="zh-CN"/>
              </w:rPr>
              <w:t>小时</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有人值守场所的行</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6"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0"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第四条  冶金企业有下列情形之一的，应当判定为重大事故隐患：</w:t>
            </w:r>
          </w:p>
          <w:p>
            <w:pPr>
              <w:spacing w:before="33" w:line="251" w:lineRule="auto"/>
              <w:ind w:left="110" w:right="28" w:firstLine="431"/>
              <w:rPr>
                <w:rFonts w:ascii="宋体" w:hAnsi="宋体" w:eastAsia="宋体" w:cs="宋体"/>
                <w:sz w:val="20"/>
                <w:szCs w:val="20"/>
                <w:lang w:eastAsia="zh-CN"/>
              </w:rPr>
            </w:pPr>
            <w:r>
              <w:rPr>
                <w:rFonts w:ascii="宋体" w:hAnsi="宋体" w:eastAsia="宋体" w:cs="宋体"/>
                <w:spacing w:val="4"/>
                <w:sz w:val="20"/>
                <w:szCs w:val="20"/>
                <w:lang w:eastAsia="zh-CN"/>
              </w:rPr>
              <w:t>（六）煤气生产、回收净化、加压混合、储存、使用设施附近的会议室、</w:t>
            </w:r>
            <w:r>
              <w:rPr>
                <w:rFonts w:ascii="宋体" w:hAnsi="宋体" w:eastAsia="宋体" w:cs="宋体"/>
                <w:spacing w:val="15"/>
                <w:sz w:val="20"/>
                <w:szCs w:val="20"/>
                <w:lang w:eastAsia="zh-CN"/>
              </w:rPr>
              <w:t xml:space="preserve"> </w:t>
            </w:r>
            <w:r>
              <w:rPr>
                <w:rFonts w:ascii="宋体" w:hAnsi="宋体" w:eastAsia="宋体" w:cs="宋体"/>
                <w:spacing w:val="7"/>
                <w:sz w:val="20"/>
                <w:szCs w:val="20"/>
                <w:lang w:eastAsia="zh-CN"/>
              </w:rPr>
              <w:t>活动室、休息室、操作室、交接班室、更衣室等</w:t>
            </w:r>
            <w:r>
              <w:rPr>
                <w:rFonts w:ascii="宋体" w:hAnsi="宋体" w:eastAsia="宋体" w:cs="宋体"/>
                <w:spacing w:val="-35"/>
                <w:sz w:val="20"/>
                <w:szCs w:val="20"/>
                <w:lang w:eastAsia="zh-CN"/>
              </w:rPr>
              <w:t xml:space="preserve"> </w:t>
            </w:r>
            <w:r>
              <w:rPr>
                <w:rFonts w:ascii="宋体" w:hAnsi="宋体" w:eastAsia="宋体" w:cs="宋体"/>
                <w:spacing w:val="7"/>
                <w:sz w:val="20"/>
                <w:szCs w:val="20"/>
                <w:lang w:eastAsia="zh-CN"/>
              </w:rPr>
              <w:t>6</w:t>
            </w:r>
            <w:r>
              <w:rPr>
                <w:rFonts w:ascii="宋体" w:hAnsi="宋体" w:eastAsia="宋体" w:cs="宋体"/>
                <w:spacing w:val="-40"/>
                <w:sz w:val="20"/>
                <w:szCs w:val="20"/>
                <w:lang w:eastAsia="zh-CN"/>
              </w:rPr>
              <w:t xml:space="preserve"> </w:t>
            </w:r>
            <w:r>
              <w:rPr>
                <w:rFonts w:ascii="宋体" w:hAnsi="宋体" w:eastAsia="宋体" w:cs="宋体"/>
                <w:spacing w:val="7"/>
                <w:sz w:val="20"/>
                <w:szCs w:val="20"/>
                <w:lang w:eastAsia="zh-CN"/>
              </w:rPr>
              <w:t>类人员</w:t>
            </w:r>
            <w:r>
              <w:rPr>
                <w:rFonts w:ascii="宋体" w:hAnsi="宋体" w:eastAsia="宋体" w:cs="宋体"/>
                <w:spacing w:val="6"/>
                <w:sz w:val="20"/>
                <w:szCs w:val="20"/>
                <w:lang w:eastAsia="zh-CN"/>
              </w:rPr>
              <w:t>聚集场所，</w:t>
            </w:r>
            <w:r>
              <w:rPr>
                <w:rFonts w:ascii="宋体" w:hAnsi="宋体" w:eastAsia="宋体" w:cs="宋体"/>
                <w:spacing w:val="-59"/>
                <w:sz w:val="20"/>
                <w:szCs w:val="20"/>
                <w:lang w:eastAsia="zh-CN"/>
              </w:rPr>
              <w:t xml:space="preserve"> </w:t>
            </w:r>
            <w:r>
              <w:rPr>
                <w:rFonts w:ascii="宋体" w:hAnsi="宋体" w:eastAsia="宋体" w:cs="宋体"/>
                <w:spacing w:val="6"/>
                <w:sz w:val="20"/>
                <w:szCs w:val="20"/>
                <w:lang w:eastAsia="zh-CN"/>
              </w:rPr>
              <w:t xml:space="preserve">以及可 </w:t>
            </w:r>
            <w:r>
              <w:rPr>
                <w:rFonts w:ascii="宋体" w:hAnsi="宋体" w:eastAsia="宋体" w:cs="宋体"/>
                <w:spacing w:val="9"/>
                <w:sz w:val="20"/>
                <w:szCs w:val="20"/>
                <w:lang w:eastAsia="zh-CN"/>
              </w:rPr>
              <w:t>能发生煤气泄漏、积聚的场所和部位未设置固定式一</w:t>
            </w:r>
            <w:r>
              <w:rPr>
                <w:rFonts w:ascii="宋体" w:hAnsi="宋体" w:eastAsia="宋体" w:cs="宋体"/>
                <w:spacing w:val="8"/>
                <w:sz w:val="20"/>
                <w:szCs w:val="20"/>
                <w:lang w:eastAsia="zh-CN"/>
              </w:rPr>
              <w:t xml:space="preserve">氧化碳浓度监测报警装 </w:t>
            </w:r>
            <w:r>
              <w:rPr>
                <w:rFonts w:ascii="宋体" w:hAnsi="宋体" w:eastAsia="宋体" w:cs="宋体"/>
                <w:spacing w:val="2"/>
                <w:sz w:val="20"/>
                <w:szCs w:val="20"/>
                <w:lang w:eastAsia="zh-CN"/>
              </w:rPr>
              <w:t>置， 或者监测数据未接入</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24</w:t>
            </w:r>
            <w:r>
              <w:rPr>
                <w:rFonts w:ascii="宋体" w:hAnsi="宋体" w:eastAsia="宋体" w:cs="宋体"/>
                <w:spacing w:val="-32"/>
                <w:sz w:val="20"/>
                <w:szCs w:val="20"/>
                <w:lang w:eastAsia="zh-CN"/>
              </w:rPr>
              <w:t xml:space="preserve"> </w:t>
            </w:r>
            <w:r>
              <w:rPr>
                <w:rFonts w:ascii="宋体" w:hAnsi="宋体" w:eastAsia="宋体" w:cs="宋体"/>
                <w:spacing w:val="2"/>
                <w:sz w:val="20"/>
                <w:szCs w:val="20"/>
                <w:lang w:eastAsia="zh-CN"/>
              </w:rPr>
              <w:t>小时有人值守场所的；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4"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7"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65760"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12" name="TextBox 212"/>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106</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2" o:spid="_x0000_s1026" o:spt="202" type="#_x0000_t202" style="position:absolute;left:0pt;margin-left:29.15pt;margin-top:114.4pt;height:18.85pt;width:73.15pt;mso-position-horizontal-relative:page;mso-position-vertical-relative:page;rotation:5898240f;z-index:251765760;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B5qyAM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106</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2" w:hRule="atLeast"/>
        </w:trPr>
        <w:tc>
          <w:tcPr>
            <w:tcW w:w="700"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182</w:t>
            </w:r>
          </w:p>
        </w:tc>
        <w:tc>
          <w:tcPr>
            <w:tcW w:w="2061" w:type="dxa"/>
          </w:tcPr>
          <w:p>
            <w:pPr>
              <w:pStyle w:val="6"/>
              <w:spacing w:line="313" w:lineRule="auto"/>
              <w:rPr>
                <w:lang w:eastAsia="zh-CN"/>
              </w:rPr>
            </w:pPr>
          </w:p>
          <w:p>
            <w:pPr>
              <w:pStyle w:val="6"/>
              <w:spacing w:line="314" w:lineRule="auto"/>
              <w:rPr>
                <w:lang w:eastAsia="zh-CN"/>
              </w:rPr>
            </w:pPr>
          </w:p>
          <w:p>
            <w:pPr>
              <w:pStyle w:val="6"/>
              <w:spacing w:line="314" w:lineRule="auto"/>
              <w:rPr>
                <w:lang w:eastAsia="zh-CN"/>
              </w:rPr>
            </w:pPr>
          </w:p>
          <w:p>
            <w:pPr>
              <w:spacing w:before="65" w:line="255" w:lineRule="auto"/>
              <w:ind w:left="109" w:right="97"/>
              <w:jc w:val="both"/>
              <w:rPr>
                <w:rFonts w:ascii="宋体" w:hAnsi="宋体" w:eastAsia="宋体" w:cs="宋体"/>
                <w:sz w:val="20"/>
                <w:szCs w:val="20"/>
                <w:lang w:eastAsia="zh-CN"/>
              </w:rPr>
            </w:pPr>
            <w:r>
              <w:rPr>
                <w:rFonts w:ascii="宋体" w:hAnsi="宋体" w:eastAsia="宋体" w:cs="宋体"/>
                <w:spacing w:val="5"/>
                <w:sz w:val="20"/>
                <w:szCs w:val="20"/>
                <w:lang w:eastAsia="zh-CN"/>
              </w:rPr>
              <w:t>对冶金企业加热炉、</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煤气柜、除尘器、加</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压机、烘烤器等设</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施，以及进入车间前</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的煤气管道未安装</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隔断装置的行政处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87"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第四条  冶金企业有下列情形之一的，应当判定为重大事故隐患：</w:t>
            </w:r>
          </w:p>
          <w:p>
            <w:pPr>
              <w:spacing w:before="30" w:line="244" w:lineRule="auto"/>
              <w:ind w:left="128" w:right="107" w:firstLine="413"/>
              <w:rPr>
                <w:rFonts w:ascii="宋体" w:hAnsi="宋体" w:eastAsia="宋体" w:cs="宋体"/>
                <w:sz w:val="20"/>
                <w:szCs w:val="20"/>
                <w:lang w:eastAsia="zh-CN"/>
              </w:rPr>
            </w:pPr>
            <w:r>
              <w:rPr>
                <w:rFonts w:ascii="宋体" w:hAnsi="宋体" w:eastAsia="宋体" w:cs="宋体"/>
                <w:spacing w:val="7"/>
                <w:sz w:val="20"/>
                <w:szCs w:val="20"/>
                <w:lang w:eastAsia="zh-CN"/>
              </w:rPr>
              <w:t>（七）加热炉、煤气柜、除尘器、加压机、烘烤器等设施，</w:t>
            </w:r>
            <w:r>
              <w:rPr>
                <w:rFonts w:ascii="宋体" w:hAnsi="宋体" w:eastAsia="宋体" w:cs="宋体"/>
                <w:spacing w:val="-54"/>
                <w:sz w:val="20"/>
                <w:szCs w:val="20"/>
                <w:lang w:eastAsia="zh-CN"/>
              </w:rPr>
              <w:t xml:space="preserve"> </w:t>
            </w:r>
            <w:r>
              <w:rPr>
                <w:rFonts w:ascii="宋体" w:hAnsi="宋体" w:eastAsia="宋体" w:cs="宋体"/>
                <w:spacing w:val="7"/>
                <w:sz w:val="20"/>
                <w:szCs w:val="20"/>
                <w:lang w:eastAsia="zh-CN"/>
              </w:rPr>
              <w:t>以及进入车</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间前的煤气管道未安装隔断装置的；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4"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3" w:lineRule="auto"/>
            </w:pPr>
          </w:p>
          <w:p>
            <w:pPr>
              <w:pStyle w:val="6"/>
              <w:spacing w:line="273" w:lineRule="auto"/>
            </w:pPr>
          </w:p>
          <w:p>
            <w:pPr>
              <w:pStyle w:val="6"/>
              <w:spacing w:line="273" w:lineRule="auto"/>
            </w:pPr>
          </w:p>
          <w:p>
            <w:pPr>
              <w:pStyle w:val="6"/>
              <w:spacing w:line="273" w:lineRule="auto"/>
            </w:pPr>
          </w:p>
          <w:p>
            <w:pPr>
              <w:pStyle w:val="6"/>
              <w:spacing w:line="273" w:lineRule="auto"/>
            </w:pPr>
          </w:p>
          <w:p>
            <w:pPr>
              <w:pStyle w:val="6"/>
              <w:spacing w:line="27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6" w:hRule="atLeast"/>
        </w:trPr>
        <w:tc>
          <w:tcPr>
            <w:tcW w:w="700" w:type="dxa"/>
          </w:tcPr>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8" w:lineRule="auto"/>
            </w:pPr>
          </w:p>
          <w:p>
            <w:pPr>
              <w:pStyle w:val="6"/>
              <w:spacing w:line="258" w:lineRule="auto"/>
            </w:pPr>
          </w:p>
          <w:p>
            <w:pPr>
              <w:pStyle w:val="6"/>
              <w:spacing w:line="258"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183</w:t>
            </w:r>
          </w:p>
        </w:tc>
        <w:tc>
          <w:tcPr>
            <w:tcW w:w="2061" w:type="dxa"/>
          </w:tcPr>
          <w:p>
            <w:pPr>
              <w:spacing w:before="170" w:line="256"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对冶金企业正压煤</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气输配管线水封式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排水器的最高封堵</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煤</w:t>
            </w:r>
            <w:r>
              <w:rPr>
                <w:rFonts w:ascii="宋体" w:hAnsi="宋体" w:eastAsia="宋体" w:cs="宋体"/>
                <w:spacing w:val="29"/>
                <w:sz w:val="20"/>
                <w:szCs w:val="20"/>
                <w:lang w:eastAsia="zh-CN"/>
              </w:rPr>
              <w:t xml:space="preserve"> </w:t>
            </w:r>
            <w:r>
              <w:rPr>
                <w:rFonts w:ascii="宋体" w:hAnsi="宋体" w:eastAsia="宋体" w:cs="宋体"/>
                <w:spacing w:val="-2"/>
                <w:sz w:val="20"/>
                <w:szCs w:val="20"/>
                <w:lang w:eastAsia="zh-CN"/>
              </w:rPr>
              <w:t>气</w:t>
            </w:r>
            <w:r>
              <w:rPr>
                <w:rFonts w:ascii="宋体" w:hAnsi="宋体" w:eastAsia="宋体" w:cs="宋体"/>
                <w:spacing w:val="29"/>
                <w:sz w:val="20"/>
                <w:szCs w:val="20"/>
                <w:lang w:eastAsia="zh-CN"/>
              </w:rPr>
              <w:t xml:space="preserve"> </w:t>
            </w:r>
            <w:r>
              <w:rPr>
                <w:rFonts w:ascii="宋体" w:hAnsi="宋体" w:eastAsia="宋体" w:cs="宋体"/>
                <w:spacing w:val="-2"/>
                <w:sz w:val="20"/>
                <w:szCs w:val="20"/>
                <w:lang w:eastAsia="zh-CN"/>
              </w:rPr>
              <w:t>压</w:t>
            </w:r>
            <w:r>
              <w:rPr>
                <w:rFonts w:ascii="宋体" w:hAnsi="宋体" w:eastAsia="宋体" w:cs="宋体"/>
                <w:spacing w:val="29"/>
                <w:sz w:val="20"/>
                <w:szCs w:val="20"/>
                <w:lang w:eastAsia="zh-CN"/>
              </w:rPr>
              <w:t xml:space="preserve"> </w:t>
            </w:r>
            <w:r>
              <w:rPr>
                <w:rFonts w:ascii="宋体" w:hAnsi="宋体" w:eastAsia="宋体" w:cs="宋体"/>
                <w:spacing w:val="-2"/>
                <w:sz w:val="20"/>
                <w:szCs w:val="20"/>
                <w:lang w:eastAsia="zh-CN"/>
              </w:rPr>
              <w:t>力</w:t>
            </w:r>
            <w:r>
              <w:rPr>
                <w:rFonts w:ascii="宋体" w:hAnsi="宋体" w:eastAsia="宋体" w:cs="宋体"/>
                <w:spacing w:val="31"/>
                <w:sz w:val="20"/>
                <w:szCs w:val="20"/>
                <w:lang w:eastAsia="zh-CN"/>
              </w:rPr>
              <w:t xml:space="preserve"> </w:t>
            </w:r>
            <w:r>
              <w:rPr>
                <w:rFonts w:ascii="宋体" w:hAnsi="宋体" w:eastAsia="宋体" w:cs="宋体"/>
                <w:spacing w:val="-2"/>
                <w:sz w:val="20"/>
                <w:szCs w:val="20"/>
                <w:lang w:eastAsia="zh-CN"/>
              </w:rPr>
              <w:t>小</w:t>
            </w:r>
            <w:r>
              <w:rPr>
                <w:rFonts w:ascii="宋体" w:hAnsi="宋体" w:eastAsia="宋体" w:cs="宋体"/>
                <w:spacing w:val="32"/>
                <w:sz w:val="20"/>
                <w:szCs w:val="20"/>
                <w:lang w:eastAsia="zh-CN"/>
              </w:rPr>
              <w:t xml:space="preserve"> </w:t>
            </w:r>
            <w:r>
              <w:rPr>
                <w:rFonts w:ascii="宋体" w:hAnsi="宋体" w:eastAsia="宋体" w:cs="宋体"/>
                <w:spacing w:val="-2"/>
                <w:sz w:val="20"/>
                <w:szCs w:val="20"/>
                <w:lang w:eastAsia="zh-CN"/>
              </w:rPr>
              <w:t>于</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30</w:t>
            </w:r>
            <w:r>
              <w:rPr>
                <w:rFonts w:ascii="宋体" w:hAnsi="宋体" w:eastAsia="宋体" w:cs="宋体"/>
                <w:sz w:val="20"/>
                <w:szCs w:val="20"/>
                <w:lang w:eastAsia="zh-CN"/>
              </w:rPr>
              <w:t>kPa</w:t>
            </w:r>
            <w:r>
              <w:rPr>
                <w:rFonts w:ascii="宋体" w:hAnsi="宋体" w:eastAsia="宋体" w:cs="宋体"/>
                <w:spacing w:val="11"/>
                <w:sz w:val="20"/>
                <w:szCs w:val="20"/>
                <w:lang w:eastAsia="zh-CN"/>
              </w:rPr>
              <w:t>，</w:t>
            </w:r>
            <w:r>
              <w:rPr>
                <w:rFonts w:ascii="宋体" w:hAnsi="宋体" w:eastAsia="宋体" w:cs="宋体"/>
                <w:spacing w:val="-50"/>
                <w:sz w:val="20"/>
                <w:szCs w:val="20"/>
                <w:lang w:eastAsia="zh-CN"/>
              </w:rPr>
              <w:t xml:space="preserve"> </w:t>
            </w:r>
            <w:r>
              <w:rPr>
                <w:rFonts w:ascii="宋体" w:hAnsi="宋体" w:eastAsia="宋体" w:cs="宋体"/>
                <w:spacing w:val="11"/>
                <w:sz w:val="20"/>
                <w:szCs w:val="20"/>
                <w:lang w:eastAsia="zh-CN"/>
              </w:rPr>
              <w:t>或者同一煤</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气管道隔断装置的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两侧共用一个排水</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器，或者不同煤气管</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道排水器上部的排</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水管连通，或者不同</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介质的煤气管道共</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用一个排水器的行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9" w:lineRule="auto"/>
              <w:rPr>
                <w:lang w:eastAsia="zh-CN"/>
              </w:rPr>
            </w:pPr>
          </w:p>
          <w:p>
            <w:pPr>
              <w:pStyle w:val="6"/>
              <w:spacing w:line="259"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第四条  冶金企业有下列情形之一的，应当判定为重大事故隐患：</w:t>
            </w:r>
          </w:p>
          <w:p>
            <w:pPr>
              <w:spacing w:before="33" w:line="248" w:lineRule="auto"/>
              <w:ind w:left="112" w:right="41" w:firstLine="430"/>
              <w:rPr>
                <w:rFonts w:ascii="宋体" w:hAnsi="宋体" w:eastAsia="宋体" w:cs="宋体"/>
                <w:sz w:val="20"/>
                <w:szCs w:val="20"/>
                <w:lang w:eastAsia="zh-CN"/>
              </w:rPr>
            </w:pPr>
            <w:r>
              <w:rPr>
                <w:rFonts w:ascii="宋体" w:hAnsi="宋体" w:eastAsia="宋体" w:cs="宋体"/>
                <w:spacing w:val="5"/>
                <w:sz w:val="20"/>
                <w:szCs w:val="20"/>
                <w:lang w:eastAsia="zh-CN"/>
              </w:rPr>
              <w:t>（八）正压煤气输配管线水封式排水器的最高封堵煤气压力小于</w:t>
            </w:r>
            <w:r>
              <w:rPr>
                <w:rFonts w:ascii="宋体" w:hAnsi="宋体" w:eastAsia="宋体" w:cs="宋体"/>
                <w:spacing w:val="-25"/>
                <w:sz w:val="20"/>
                <w:szCs w:val="20"/>
                <w:lang w:eastAsia="zh-CN"/>
              </w:rPr>
              <w:t xml:space="preserve"> </w:t>
            </w:r>
            <w:r>
              <w:rPr>
                <w:rFonts w:ascii="宋体" w:hAnsi="宋体" w:eastAsia="宋体" w:cs="宋体"/>
                <w:spacing w:val="5"/>
                <w:sz w:val="20"/>
                <w:szCs w:val="20"/>
                <w:lang w:eastAsia="zh-CN"/>
              </w:rPr>
              <w:t>30</w:t>
            </w:r>
            <w:r>
              <w:rPr>
                <w:rFonts w:ascii="宋体" w:hAnsi="宋体" w:eastAsia="宋体" w:cs="宋体"/>
                <w:sz w:val="20"/>
                <w:szCs w:val="20"/>
                <w:lang w:eastAsia="zh-CN"/>
              </w:rPr>
              <w:t>kPa</w:t>
            </w:r>
            <w:r>
              <w:rPr>
                <w:rFonts w:ascii="宋体" w:hAnsi="宋体" w:eastAsia="宋体" w:cs="宋体"/>
                <w:spacing w:val="5"/>
                <w:sz w:val="20"/>
                <w:szCs w:val="20"/>
                <w:lang w:eastAsia="zh-CN"/>
              </w:rPr>
              <w:t>，</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或者同一煤气管道隔断装置的两侧共用一个排水器，或者不同煤气管道排水</w:t>
            </w:r>
            <w:r>
              <w:rPr>
                <w:rFonts w:ascii="宋体" w:hAnsi="宋体" w:eastAsia="宋体" w:cs="宋体"/>
                <w:spacing w:val="4"/>
                <w:sz w:val="20"/>
                <w:szCs w:val="20"/>
                <w:lang w:eastAsia="zh-CN"/>
              </w:rPr>
              <w:t xml:space="preserve"> </w:t>
            </w:r>
            <w:r>
              <w:rPr>
                <w:rFonts w:ascii="宋体" w:hAnsi="宋体" w:eastAsia="宋体" w:cs="宋体"/>
                <w:spacing w:val="5"/>
                <w:sz w:val="20"/>
                <w:szCs w:val="20"/>
                <w:lang w:eastAsia="zh-CN"/>
              </w:rPr>
              <w:t>器上部的排水管连通， 或者不同介质的煤气管道共用一个排水器的。</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1"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2" w:lineRule="auto"/>
            </w:pPr>
          </w:p>
          <w:p>
            <w:pPr>
              <w:pStyle w:val="6"/>
              <w:spacing w:line="272" w:lineRule="auto"/>
            </w:pPr>
          </w:p>
          <w:p>
            <w:pPr>
              <w:pStyle w:val="6"/>
              <w:spacing w:line="272" w:lineRule="auto"/>
            </w:pPr>
          </w:p>
          <w:p>
            <w:pPr>
              <w:pStyle w:val="6"/>
              <w:spacing w:line="272" w:lineRule="auto"/>
            </w:pPr>
          </w:p>
          <w:p>
            <w:pPr>
              <w:pStyle w:val="6"/>
              <w:spacing w:line="272" w:lineRule="auto"/>
            </w:pPr>
          </w:p>
          <w:p>
            <w:pPr>
              <w:pStyle w:val="6"/>
              <w:spacing w:line="27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66784"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14" name="TextBox 214"/>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107</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4" o:spid="_x0000_s1026" o:spt="202" type="#_x0000_t202" style="position:absolute;left:0pt;margin-left:29.15pt;margin-top:462.45pt;height:18.85pt;width:73.15pt;mso-position-horizontal-relative:page;mso-position-vertical-relative:page;rotation:5898240f;z-index:251766784;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5TTRs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107</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2" w:hRule="atLeast"/>
        </w:trPr>
        <w:tc>
          <w:tcPr>
            <w:tcW w:w="700"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184</w:t>
            </w:r>
          </w:p>
        </w:tc>
        <w:tc>
          <w:tcPr>
            <w:tcW w:w="2061" w:type="dxa"/>
          </w:tcPr>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spacing w:before="65" w:line="255" w:lineRule="auto"/>
              <w:ind w:left="109" w:right="97"/>
              <w:jc w:val="both"/>
              <w:rPr>
                <w:rFonts w:ascii="宋体" w:hAnsi="宋体" w:eastAsia="宋体" w:cs="宋体"/>
                <w:sz w:val="20"/>
                <w:szCs w:val="20"/>
                <w:lang w:eastAsia="zh-CN"/>
              </w:rPr>
            </w:pPr>
            <w:r>
              <w:rPr>
                <w:rFonts w:ascii="宋体" w:hAnsi="宋体" w:eastAsia="宋体" w:cs="宋体"/>
                <w:spacing w:val="5"/>
                <w:sz w:val="20"/>
                <w:szCs w:val="20"/>
                <w:lang w:eastAsia="zh-CN"/>
              </w:rPr>
              <w:t>对有色企业会议室、</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活动室、休息室、操</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作室、交接班室、更</w:t>
            </w:r>
            <w:r>
              <w:rPr>
                <w:rFonts w:ascii="宋体" w:hAnsi="宋体" w:eastAsia="宋体" w:cs="宋体"/>
                <w:spacing w:val="1"/>
                <w:sz w:val="20"/>
                <w:szCs w:val="20"/>
                <w:lang w:eastAsia="zh-CN"/>
              </w:rPr>
              <w:t xml:space="preserve"> </w:t>
            </w:r>
            <w:r>
              <w:rPr>
                <w:rFonts w:ascii="宋体" w:hAnsi="宋体" w:eastAsia="宋体" w:cs="宋体"/>
                <w:spacing w:val="-3"/>
                <w:sz w:val="20"/>
                <w:szCs w:val="20"/>
                <w:lang w:eastAsia="zh-CN"/>
              </w:rPr>
              <w:t>衣室（含澡堂）</w:t>
            </w:r>
            <w:r>
              <w:rPr>
                <w:rFonts w:ascii="宋体" w:hAnsi="宋体" w:eastAsia="宋体" w:cs="宋体"/>
                <w:spacing w:val="-36"/>
                <w:sz w:val="20"/>
                <w:szCs w:val="20"/>
                <w:lang w:eastAsia="zh-CN"/>
              </w:rPr>
              <w:t xml:space="preserve"> </w:t>
            </w:r>
            <w:r>
              <w:rPr>
                <w:rFonts w:ascii="宋体" w:hAnsi="宋体" w:eastAsia="宋体" w:cs="宋体"/>
                <w:spacing w:val="-3"/>
                <w:sz w:val="20"/>
                <w:szCs w:val="20"/>
                <w:lang w:eastAsia="zh-CN"/>
              </w:rPr>
              <w:t>等人</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员聚集场所设置在</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熔融金属吊运跨的</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地坪区域内的行政</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44" w:lineRule="auto"/>
              <w:rPr>
                <w:lang w:eastAsia="zh-CN"/>
              </w:rPr>
            </w:pPr>
          </w:p>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00" w:lineRule="auto"/>
              <w:rPr>
                <w:lang w:eastAsia="zh-CN"/>
              </w:rPr>
            </w:pPr>
          </w:p>
          <w:p>
            <w:pPr>
              <w:pStyle w:val="6"/>
              <w:spacing w:line="301"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0"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第五条  有色企业有下列情形之一的，应当判定为重大事故隐患：</w:t>
            </w:r>
          </w:p>
          <w:p>
            <w:pPr>
              <w:spacing w:before="32" w:line="244" w:lineRule="auto"/>
              <w:ind w:left="113" w:right="13" w:firstLine="428"/>
              <w:rPr>
                <w:rFonts w:ascii="宋体" w:hAnsi="宋体" w:eastAsia="宋体" w:cs="宋体"/>
                <w:sz w:val="20"/>
                <w:szCs w:val="20"/>
                <w:lang w:eastAsia="zh-CN"/>
              </w:rPr>
            </w:pPr>
            <w:r>
              <w:rPr>
                <w:rFonts w:ascii="宋体" w:hAnsi="宋体" w:eastAsia="宋体" w:cs="宋体"/>
                <w:spacing w:val="5"/>
                <w:sz w:val="20"/>
                <w:szCs w:val="20"/>
                <w:lang w:eastAsia="zh-CN"/>
              </w:rPr>
              <w:t>（一）会议室、活动室、休息室、操作室、交接班室、更衣室（含</w:t>
            </w:r>
            <w:r>
              <w:rPr>
                <w:rFonts w:ascii="宋体" w:hAnsi="宋体" w:eastAsia="宋体" w:cs="宋体"/>
                <w:spacing w:val="4"/>
                <w:sz w:val="20"/>
                <w:szCs w:val="20"/>
                <w:lang w:eastAsia="zh-CN"/>
              </w:rPr>
              <w:t>澡堂）</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等</w:t>
            </w:r>
            <w:r>
              <w:rPr>
                <w:rFonts w:ascii="宋体" w:hAnsi="宋体" w:eastAsia="宋体" w:cs="宋体"/>
                <w:spacing w:val="-26"/>
                <w:sz w:val="20"/>
                <w:szCs w:val="20"/>
                <w:lang w:eastAsia="zh-CN"/>
              </w:rPr>
              <w:t xml:space="preserve"> </w:t>
            </w:r>
            <w:r>
              <w:rPr>
                <w:rFonts w:ascii="宋体" w:hAnsi="宋体" w:eastAsia="宋体" w:cs="宋体"/>
                <w:spacing w:val="8"/>
                <w:sz w:val="20"/>
                <w:szCs w:val="20"/>
                <w:lang w:eastAsia="zh-CN"/>
              </w:rPr>
              <w:t>6</w:t>
            </w:r>
            <w:r>
              <w:rPr>
                <w:rFonts w:ascii="宋体" w:hAnsi="宋体" w:eastAsia="宋体" w:cs="宋体"/>
                <w:spacing w:val="-40"/>
                <w:sz w:val="20"/>
                <w:szCs w:val="20"/>
                <w:lang w:eastAsia="zh-CN"/>
              </w:rPr>
              <w:t xml:space="preserve"> </w:t>
            </w:r>
            <w:r>
              <w:rPr>
                <w:rFonts w:ascii="宋体" w:hAnsi="宋体" w:eastAsia="宋体" w:cs="宋体"/>
                <w:spacing w:val="8"/>
                <w:sz w:val="20"/>
                <w:szCs w:val="20"/>
                <w:lang w:eastAsia="zh-CN"/>
              </w:rPr>
              <w:t>类人员聚集场所设置在熔融金属吊运跨的地坪区域内的；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3" w:lineRule="auto"/>
            </w:pPr>
          </w:p>
          <w:p>
            <w:pPr>
              <w:pStyle w:val="6"/>
              <w:spacing w:line="26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9" w:hRule="atLeast"/>
        </w:trPr>
        <w:tc>
          <w:tcPr>
            <w:tcW w:w="700" w:type="dxa"/>
          </w:tcPr>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2" w:lineRule="auto"/>
            </w:pPr>
          </w:p>
          <w:p>
            <w:pPr>
              <w:pStyle w:val="6"/>
              <w:spacing w:line="252"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185</w:t>
            </w:r>
          </w:p>
        </w:tc>
        <w:tc>
          <w:tcPr>
            <w:tcW w:w="2061" w:type="dxa"/>
          </w:tcPr>
          <w:p>
            <w:pPr>
              <w:pStyle w:val="6"/>
              <w:rPr>
                <w:lang w:eastAsia="zh-CN"/>
              </w:rPr>
            </w:pPr>
          </w:p>
          <w:p>
            <w:pPr>
              <w:pStyle w:val="6"/>
              <w:rPr>
                <w:lang w:eastAsia="zh-CN"/>
              </w:rPr>
            </w:pPr>
          </w:p>
          <w:p>
            <w:pPr>
              <w:spacing w:before="65" w:line="255" w:lineRule="auto"/>
              <w:ind w:left="109"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对有色企业生产期</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间冶炼、精炼、铸造</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生产区域的事故坑、</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炉下渣坑，以及熔融</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金属泄漏、喷溅影响</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范围内的炉前平台、</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炉基区域、厂房内吊</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运和地面运输通道</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等区域存在非生产</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性积水的行政处罚</w:t>
            </w:r>
          </w:p>
        </w:tc>
        <w:tc>
          <w:tcPr>
            <w:tcW w:w="1237" w:type="dxa"/>
          </w:tcPr>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76"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0"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第五条  有色企业有下列情形之一的，应当判定为重大事故隐患：</w:t>
            </w:r>
          </w:p>
          <w:p>
            <w:pPr>
              <w:spacing w:before="33" w:line="248" w:lineRule="auto"/>
              <w:ind w:left="112" w:right="100" w:firstLine="429"/>
              <w:rPr>
                <w:rFonts w:ascii="宋体" w:hAnsi="宋体" w:eastAsia="宋体" w:cs="宋体"/>
                <w:sz w:val="20"/>
                <w:szCs w:val="20"/>
                <w:lang w:eastAsia="zh-CN"/>
              </w:rPr>
            </w:pPr>
            <w:r>
              <w:rPr>
                <w:rFonts w:ascii="宋体" w:hAnsi="宋体" w:eastAsia="宋体" w:cs="宋体"/>
                <w:spacing w:val="7"/>
                <w:sz w:val="20"/>
                <w:szCs w:val="20"/>
                <w:lang w:eastAsia="zh-CN"/>
              </w:rPr>
              <w:t>（二）生产期间冶炼、精炼、铸造生产区域的事故坑、炉下渣坑，</w:t>
            </w:r>
            <w:r>
              <w:rPr>
                <w:rFonts w:ascii="宋体" w:hAnsi="宋体" w:eastAsia="宋体" w:cs="宋体"/>
                <w:spacing w:val="-47"/>
                <w:sz w:val="20"/>
                <w:szCs w:val="20"/>
                <w:lang w:eastAsia="zh-CN"/>
              </w:rPr>
              <w:t xml:space="preserve"> </w:t>
            </w:r>
            <w:r>
              <w:rPr>
                <w:rFonts w:ascii="宋体" w:hAnsi="宋体" w:eastAsia="宋体" w:cs="宋体"/>
                <w:spacing w:val="7"/>
                <w:sz w:val="20"/>
                <w:szCs w:val="20"/>
                <w:lang w:eastAsia="zh-CN"/>
              </w:rPr>
              <w:t>以及</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熔融金属泄漏、喷溅影响范围内的炉前平台、炉基区域、厂房内吊运和地面</w:t>
            </w:r>
            <w:r>
              <w:rPr>
                <w:rFonts w:ascii="宋体" w:hAnsi="宋体" w:eastAsia="宋体" w:cs="宋体"/>
                <w:spacing w:val="3"/>
                <w:sz w:val="20"/>
                <w:szCs w:val="20"/>
                <w:lang w:eastAsia="zh-CN"/>
              </w:rPr>
              <w:t xml:space="preserve"> </w:t>
            </w:r>
            <w:r>
              <w:rPr>
                <w:rFonts w:ascii="宋体" w:hAnsi="宋体" w:eastAsia="宋体" w:cs="宋体"/>
                <w:spacing w:val="7"/>
                <w:sz w:val="20"/>
                <w:szCs w:val="20"/>
                <w:lang w:eastAsia="zh-CN"/>
              </w:rPr>
              <w:t>运输通道等</w:t>
            </w:r>
            <w:r>
              <w:rPr>
                <w:rFonts w:ascii="宋体" w:hAnsi="宋体" w:eastAsia="宋体" w:cs="宋体"/>
                <w:spacing w:val="-22"/>
                <w:sz w:val="20"/>
                <w:szCs w:val="20"/>
                <w:lang w:eastAsia="zh-CN"/>
              </w:rPr>
              <w:t xml:space="preserve"> </w:t>
            </w:r>
            <w:r>
              <w:rPr>
                <w:rFonts w:ascii="宋体" w:hAnsi="宋体" w:eastAsia="宋体" w:cs="宋体"/>
                <w:spacing w:val="7"/>
                <w:sz w:val="20"/>
                <w:szCs w:val="20"/>
                <w:lang w:eastAsia="zh-CN"/>
              </w:rPr>
              <w:t>6</w:t>
            </w:r>
            <w:r>
              <w:rPr>
                <w:rFonts w:ascii="宋体" w:hAnsi="宋体" w:eastAsia="宋体" w:cs="宋体"/>
                <w:spacing w:val="-41"/>
                <w:sz w:val="20"/>
                <w:szCs w:val="20"/>
                <w:lang w:eastAsia="zh-CN"/>
              </w:rPr>
              <w:t xml:space="preserve"> </w:t>
            </w:r>
            <w:r>
              <w:rPr>
                <w:rFonts w:ascii="宋体" w:hAnsi="宋体" w:eastAsia="宋体" w:cs="宋体"/>
                <w:spacing w:val="7"/>
                <w:sz w:val="20"/>
                <w:szCs w:val="20"/>
                <w:lang w:eastAsia="zh-CN"/>
              </w:rPr>
              <w:t>类区域存在非生产性积水的；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4" w:lineRule="auto"/>
            </w:pPr>
          </w:p>
          <w:p>
            <w:pPr>
              <w:pStyle w:val="6"/>
              <w:spacing w:line="264" w:lineRule="auto"/>
            </w:pPr>
          </w:p>
          <w:p>
            <w:pPr>
              <w:pStyle w:val="6"/>
              <w:spacing w:line="264" w:lineRule="auto"/>
            </w:pPr>
          </w:p>
          <w:p>
            <w:pPr>
              <w:pStyle w:val="6"/>
              <w:spacing w:line="265" w:lineRule="auto"/>
            </w:pPr>
          </w:p>
          <w:p>
            <w:pPr>
              <w:pStyle w:val="6"/>
              <w:spacing w:line="265" w:lineRule="auto"/>
            </w:pPr>
          </w:p>
          <w:p>
            <w:pPr>
              <w:pStyle w:val="6"/>
              <w:spacing w:line="26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67808"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16" name="TextBox 216"/>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108</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6" o:spid="_x0000_s1026" o:spt="202" type="#_x0000_t202" style="position:absolute;left:0pt;margin-left:29.15pt;margin-top:114.4pt;height:18.85pt;width:73.15pt;mso-position-horizontal-relative:page;mso-position-vertical-relative:page;rotation:5898240f;z-index:251767808;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UxCM1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108</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2" w:hRule="atLeast"/>
        </w:trPr>
        <w:tc>
          <w:tcPr>
            <w:tcW w:w="700"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186</w:t>
            </w:r>
          </w:p>
        </w:tc>
        <w:tc>
          <w:tcPr>
            <w:tcW w:w="2061" w:type="dxa"/>
          </w:tcPr>
          <w:p>
            <w:pPr>
              <w:pStyle w:val="6"/>
              <w:spacing w:line="263" w:lineRule="auto"/>
              <w:rPr>
                <w:lang w:eastAsia="zh-CN"/>
              </w:rPr>
            </w:pPr>
          </w:p>
          <w:p>
            <w:pPr>
              <w:pStyle w:val="6"/>
              <w:spacing w:line="263" w:lineRule="auto"/>
              <w:rPr>
                <w:lang w:eastAsia="zh-CN"/>
              </w:rPr>
            </w:pPr>
          </w:p>
          <w:p>
            <w:pPr>
              <w:pStyle w:val="6"/>
              <w:spacing w:line="264"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对有色企业熔融金</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属铸造环节未设置</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紧急排放和应急储</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存设施的行政处罚</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（倾动式熔炼炉、倾</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动式保温炉、倾动式</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熔保一体炉、带保温</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炉的固定式熔炼炉</w:t>
            </w:r>
            <w:r>
              <w:rPr>
                <w:rFonts w:ascii="宋体" w:hAnsi="宋体" w:eastAsia="宋体" w:cs="宋体"/>
                <w:spacing w:val="6"/>
                <w:sz w:val="20"/>
                <w:szCs w:val="20"/>
                <w:lang w:eastAsia="zh-CN"/>
              </w:rPr>
              <w:t xml:space="preserve"> </w:t>
            </w:r>
            <w:r>
              <w:rPr>
                <w:rFonts w:ascii="宋体" w:hAnsi="宋体" w:eastAsia="宋体" w:cs="宋体"/>
                <w:spacing w:val="3"/>
                <w:sz w:val="20"/>
                <w:szCs w:val="20"/>
                <w:lang w:eastAsia="zh-CN"/>
              </w:rPr>
              <w:t>除外）</w:t>
            </w:r>
          </w:p>
        </w:tc>
        <w:tc>
          <w:tcPr>
            <w:tcW w:w="1237"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3" w:lineRule="auto"/>
              <w:rPr>
                <w:lang w:eastAsia="zh-CN"/>
              </w:rPr>
            </w:pPr>
          </w:p>
          <w:p>
            <w:pPr>
              <w:pStyle w:val="6"/>
              <w:spacing w:line="263" w:lineRule="auto"/>
              <w:rPr>
                <w:lang w:eastAsia="zh-CN"/>
              </w:rPr>
            </w:pPr>
          </w:p>
          <w:p>
            <w:pPr>
              <w:pStyle w:val="6"/>
              <w:spacing w:line="264"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0"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第五条  有色企业有下列情形之一的，应当判定为重大事故隐患：</w:t>
            </w:r>
          </w:p>
          <w:p>
            <w:pPr>
              <w:spacing w:before="32" w:line="244" w:lineRule="auto"/>
              <w:ind w:left="111" w:right="23" w:firstLine="431"/>
              <w:rPr>
                <w:rFonts w:ascii="宋体" w:hAnsi="宋体" w:eastAsia="宋体" w:cs="宋体"/>
                <w:sz w:val="20"/>
                <w:szCs w:val="20"/>
                <w:lang w:eastAsia="zh-CN"/>
              </w:rPr>
            </w:pPr>
            <w:r>
              <w:rPr>
                <w:rFonts w:ascii="宋体" w:hAnsi="宋体" w:eastAsia="宋体" w:cs="宋体"/>
                <w:spacing w:val="8"/>
                <w:sz w:val="20"/>
                <w:szCs w:val="20"/>
                <w:lang w:eastAsia="zh-CN"/>
              </w:rPr>
              <w:t xml:space="preserve">（三）熔融金属铸造环节未设置紧急排放和应急储存设施的（倾动式熔 </w:t>
            </w:r>
            <w:r>
              <w:rPr>
                <w:rFonts w:ascii="宋体" w:hAnsi="宋体" w:eastAsia="宋体" w:cs="宋体"/>
                <w:spacing w:val="7"/>
                <w:sz w:val="20"/>
                <w:szCs w:val="20"/>
                <w:lang w:eastAsia="zh-CN"/>
              </w:rPr>
              <w:t>炼炉、倾动式保温炉、倾动式熔保一体炉、带保温炉的固定式熔炼炉除外</w:t>
            </w:r>
            <w:r>
              <w:rPr>
                <w:rFonts w:ascii="宋体" w:hAnsi="宋体" w:eastAsia="宋体" w:cs="宋体"/>
                <w:spacing w:val="-23"/>
                <w:sz w:val="20"/>
                <w:szCs w:val="20"/>
                <w:lang w:eastAsia="zh-CN"/>
              </w:rPr>
              <w:t>）；</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1"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6" w:hRule="atLeast"/>
        </w:trPr>
        <w:tc>
          <w:tcPr>
            <w:tcW w:w="700" w:type="dxa"/>
          </w:tcPr>
          <w:p>
            <w:pPr>
              <w:pStyle w:val="6"/>
              <w:spacing w:line="271" w:lineRule="auto"/>
            </w:pPr>
          </w:p>
          <w:p>
            <w:pPr>
              <w:pStyle w:val="6"/>
              <w:spacing w:line="271" w:lineRule="auto"/>
            </w:pPr>
          </w:p>
          <w:p>
            <w:pPr>
              <w:pStyle w:val="6"/>
              <w:spacing w:line="272" w:lineRule="auto"/>
            </w:pPr>
          </w:p>
          <w:p>
            <w:pPr>
              <w:pStyle w:val="6"/>
              <w:spacing w:line="272" w:lineRule="auto"/>
            </w:pPr>
          </w:p>
          <w:p>
            <w:pPr>
              <w:pStyle w:val="6"/>
              <w:spacing w:line="272" w:lineRule="auto"/>
            </w:pPr>
          </w:p>
          <w:p>
            <w:pPr>
              <w:pStyle w:val="6"/>
              <w:spacing w:line="272"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187</w:t>
            </w:r>
          </w:p>
        </w:tc>
        <w:tc>
          <w:tcPr>
            <w:tcW w:w="2061"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55" w:lineRule="auto"/>
              <w:ind w:left="108"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对有色企业采用水</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冷冷却的冶炼炉窑、</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铸造机（铝加工深井</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铸造工艺的结晶器</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除外）、加热炉未设</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置应急水源的行政</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7" w:lineRule="auto"/>
              <w:rPr>
                <w:lang w:eastAsia="zh-CN"/>
              </w:rPr>
            </w:pPr>
          </w:p>
          <w:p>
            <w:pPr>
              <w:pStyle w:val="6"/>
              <w:spacing w:line="26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2" w:lineRule="auto"/>
              <w:rPr>
                <w:lang w:eastAsia="zh-CN"/>
              </w:rPr>
            </w:pPr>
          </w:p>
          <w:p>
            <w:pPr>
              <w:pStyle w:val="6"/>
              <w:spacing w:line="242"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第五条  有色企业有下列情形之一的，应当判定为重大事故隐患：</w:t>
            </w:r>
          </w:p>
          <w:p>
            <w:pPr>
              <w:spacing w:before="30" w:line="244" w:lineRule="auto"/>
              <w:ind w:left="112" w:right="118" w:firstLine="429"/>
              <w:rPr>
                <w:rFonts w:ascii="宋体" w:hAnsi="宋体" w:eastAsia="宋体" w:cs="宋体"/>
                <w:sz w:val="20"/>
                <w:szCs w:val="20"/>
                <w:lang w:eastAsia="zh-CN"/>
              </w:rPr>
            </w:pPr>
            <w:r>
              <w:rPr>
                <w:rFonts w:ascii="宋体" w:hAnsi="宋体" w:eastAsia="宋体" w:cs="宋体"/>
                <w:spacing w:val="8"/>
                <w:sz w:val="20"/>
                <w:szCs w:val="20"/>
                <w:lang w:eastAsia="zh-CN"/>
              </w:rPr>
              <w:t>（四）采用水冷冷却的冶炼炉窑、铸造机（铝加工深井铸造工艺的结晶</w:t>
            </w:r>
            <w:r>
              <w:rPr>
                <w:rFonts w:ascii="宋体" w:hAnsi="宋体" w:eastAsia="宋体" w:cs="宋体"/>
                <w:spacing w:val="5"/>
                <w:sz w:val="20"/>
                <w:szCs w:val="20"/>
                <w:lang w:eastAsia="zh-CN"/>
              </w:rPr>
              <w:t xml:space="preserve"> </w:t>
            </w:r>
            <w:r>
              <w:rPr>
                <w:rFonts w:ascii="宋体" w:hAnsi="宋体" w:eastAsia="宋体" w:cs="宋体"/>
                <w:spacing w:val="2"/>
                <w:sz w:val="20"/>
                <w:szCs w:val="20"/>
                <w:lang w:eastAsia="zh-CN"/>
              </w:rPr>
              <w:t>器除外） 、加热炉未设置应急水源的；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2"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68832"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18" name="TextBox 218"/>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109</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8" o:spid="_x0000_s1026" o:spt="202" type="#_x0000_t202" style="position:absolute;left:0pt;margin-left:29.15pt;margin-top:462.45pt;height:18.85pt;width:73.15pt;mso-position-horizontal-relative:page;mso-position-vertical-relative:page;rotation:5898240f;z-index:251768832;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2v9VB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109</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2" w:hRule="atLeast"/>
        </w:trPr>
        <w:tc>
          <w:tcPr>
            <w:tcW w:w="700"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188</w:t>
            </w:r>
          </w:p>
        </w:tc>
        <w:tc>
          <w:tcPr>
            <w:tcW w:w="2061" w:type="dxa"/>
          </w:tcPr>
          <w:p>
            <w:pPr>
              <w:pStyle w:val="6"/>
              <w:spacing w:line="340" w:lineRule="auto"/>
              <w:rPr>
                <w:lang w:eastAsia="zh-CN"/>
              </w:rPr>
            </w:pPr>
          </w:p>
          <w:p>
            <w:pPr>
              <w:spacing w:before="65" w:line="256" w:lineRule="auto"/>
              <w:ind w:left="108" w:right="97"/>
              <w:rPr>
                <w:rFonts w:ascii="宋体" w:hAnsi="宋体" w:eastAsia="宋体" w:cs="宋体"/>
                <w:sz w:val="20"/>
                <w:szCs w:val="20"/>
                <w:lang w:eastAsia="zh-CN"/>
              </w:rPr>
            </w:pPr>
            <w:r>
              <w:rPr>
                <w:rFonts w:ascii="宋体" w:hAnsi="宋体" w:eastAsia="宋体" w:cs="宋体"/>
                <w:spacing w:val="29"/>
                <w:sz w:val="20"/>
                <w:szCs w:val="20"/>
                <w:lang w:eastAsia="zh-CN"/>
              </w:rPr>
              <w:t>对有色企业熔融金</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属冶炼炉窑的闭路</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循环水冷元件未设</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置出水温度、进出水</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流量差监测报警装</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置，或者开路水冷元</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件未设置进水流量、</w:t>
            </w:r>
            <w:r>
              <w:rPr>
                <w:rFonts w:ascii="宋体" w:hAnsi="宋体" w:eastAsia="宋体" w:cs="宋体"/>
                <w:spacing w:val="3"/>
                <w:sz w:val="20"/>
                <w:szCs w:val="20"/>
                <w:lang w:eastAsia="zh-CN"/>
              </w:rPr>
              <w:t xml:space="preserve"> </w:t>
            </w:r>
            <w:r>
              <w:rPr>
                <w:rFonts w:ascii="宋体" w:hAnsi="宋体" w:eastAsia="宋体" w:cs="宋体"/>
                <w:spacing w:val="5"/>
                <w:sz w:val="20"/>
                <w:szCs w:val="20"/>
                <w:lang w:eastAsia="zh-CN"/>
              </w:rPr>
              <w:t>压力监测报警装置，</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或者未监测开路水</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冷元件出水温度的</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69"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第五条  有色企业有下列情形之一的，应当判定为重大事故隐患：</w:t>
            </w:r>
          </w:p>
          <w:p>
            <w:pPr>
              <w:spacing w:before="30" w:line="249" w:lineRule="auto"/>
              <w:ind w:left="110" w:right="97" w:firstLine="431"/>
              <w:rPr>
                <w:rFonts w:ascii="宋体" w:hAnsi="宋体" w:eastAsia="宋体" w:cs="宋体"/>
                <w:sz w:val="20"/>
                <w:szCs w:val="20"/>
                <w:lang w:eastAsia="zh-CN"/>
              </w:rPr>
            </w:pPr>
            <w:r>
              <w:rPr>
                <w:rFonts w:ascii="宋体" w:hAnsi="宋体" w:eastAsia="宋体" w:cs="宋体"/>
                <w:spacing w:val="9"/>
                <w:sz w:val="20"/>
                <w:szCs w:val="20"/>
                <w:lang w:eastAsia="zh-CN"/>
              </w:rPr>
              <w:t>（五）熔融金属冶炼炉窑的闭路循环水冷元件未设置出水</w:t>
            </w:r>
            <w:r>
              <w:rPr>
                <w:rFonts w:ascii="宋体" w:hAnsi="宋体" w:eastAsia="宋体" w:cs="宋体"/>
                <w:spacing w:val="8"/>
                <w:sz w:val="20"/>
                <w:szCs w:val="20"/>
                <w:lang w:eastAsia="zh-CN"/>
              </w:rPr>
              <w:t>温度、进出水</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流量差监测报警装置，或者开路水冷元件未设置进水流量、压力监测报警装</w:t>
            </w:r>
            <w:r>
              <w:rPr>
                <w:rFonts w:ascii="宋体" w:hAnsi="宋体" w:eastAsia="宋体" w:cs="宋体"/>
                <w:spacing w:val="8"/>
                <w:sz w:val="20"/>
                <w:szCs w:val="20"/>
                <w:lang w:eastAsia="zh-CN"/>
              </w:rPr>
              <w:t xml:space="preserve"> </w:t>
            </w:r>
            <w:r>
              <w:rPr>
                <w:rFonts w:ascii="宋体" w:hAnsi="宋体" w:eastAsia="宋体" w:cs="宋体"/>
                <w:spacing w:val="3"/>
                <w:sz w:val="20"/>
                <w:szCs w:val="20"/>
                <w:lang w:eastAsia="zh-CN"/>
              </w:rPr>
              <w:t>置， 或者未监测开路水冷元件出水温度的；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5" w:lineRule="auto"/>
            </w:pPr>
          </w:p>
          <w:p>
            <w:pPr>
              <w:pStyle w:val="6"/>
              <w:spacing w:line="265" w:lineRule="auto"/>
            </w:pPr>
          </w:p>
          <w:p>
            <w:pPr>
              <w:pStyle w:val="6"/>
              <w:spacing w:line="265" w:lineRule="auto"/>
            </w:pPr>
          </w:p>
          <w:p>
            <w:pPr>
              <w:pStyle w:val="6"/>
              <w:spacing w:line="266" w:lineRule="auto"/>
            </w:pPr>
          </w:p>
          <w:p>
            <w:pPr>
              <w:pStyle w:val="6"/>
              <w:spacing w:line="266" w:lineRule="auto"/>
            </w:pPr>
          </w:p>
          <w:p>
            <w:pPr>
              <w:pStyle w:val="6"/>
              <w:spacing w:line="26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6" w:hRule="atLeast"/>
        </w:trPr>
        <w:tc>
          <w:tcPr>
            <w:tcW w:w="700" w:type="dxa"/>
          </w:tcPr>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3" w:lineRule="auto"/>
            </w:pPr>
          </w:p>
          <w:p>
            <w:pPr>
              <w:pStyle w:val="6"/>
              <w:spacing w:line="253" w:lineRule="auto"/>
            </w:pPr>
          </w:p>
          <w:p>
            <w:pPr>
              <w:pStyle w:val="6"/>
              <w:spacing w:line="253"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189</w:t>
            </w:r>
          </w:p>
        </w:tc>
        <w:tc>
          <w:tcPr>
            <w:tcW w:w="2061" w:type="dxa"/>
          </w:tcPr>
          <w:p>
            <w:pPr>
              <w:spacing w:before="272" w:line="256" w:lineRule="auto"/>
              <w:ind w:left="108" w:right="106"/>
              <w:rPr>
                <w:rFonts w:ascii="宋体" w:hAnsi="宋体" w:eastAsia="宋体" w:cs="宋体"/>
                <w:sz w:val="20"/>
                <w:szCs w:val="20"/>
                <w:lang w:eastAsia="zh-CN"/>
              </w:rPr>
            </w:pPr>
            <w:r>
              <w:rPr>
                <w:rFonts w:ascii="宋体" w:hAnsi="宋体" w:eastAsia="宋体" w:cs="宋体"/>
                <w:spacing w:val="29"/>
                <w:sz w:val="20"/>
                <w:szCs w:val="20"/>
                <w:lang w:eastAsia="zh-CN"/>
              </w:rPr>
              <w:t>对有色企业铝加工</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深井铸造工艺的结</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晶器冷却水系统未</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设置进水压力、进水</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流量监测报警装置，</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或者监测报警装置</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未与快速切断阀、紧</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急排放阀、流槽断开</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装置联锁，或者监测</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报警装置未与倾动</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式浇铸炉控制系统</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联锁的行政处罚</w:t>
            </w:r>
          </w:p>
        </w:tc>
        <w:tc>
          <w:tcPr>
            <w:tcW w:w="1237"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73"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0"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第五条  有色企业有下列情形之一的，应当判定为重大事故隐患：</w:t>
            </w:r>
          </w:p>
          <w:p>
            <w:pPr>
              <w:spacing w:before="33" w:line="248" w:lineRule="auto"/>
              <w:ind w:left="113" w:right="100" w:firstLine="429"/>
              <w:rPr>
                <w:rFonts w:ascii="宋体" w:hAnsi="宋体" w:eastAsia="宋体" w:cs="宋体"/>
                <w:sz w:val="20"/>
                <w:szCs w:val="20"/>
                <w:lang w:eastAsia="zh-CN"/>
              </w:rPr>
            </w:pPr>
            <w:r>
              <w:rPr>
                <w:rFonts w:ascii="宋体" w:hAnsi="宋体" w:eastAsia="宋体" w:cs="宋体"/>
                <w:spacing w:val="9"/>
                <w:sz w:val="20"/>
                <w:szCs w:val="20"/>
                <w:lang w:eastAsia="zh-CN"/>
              </w:rPr>
              <w:t>（六）铝加工深井铸造工艺的结晶器冷却水系统未设</w:t>
            </w:r>
            <w:r>
              <w:rPr>
                <w:rFonts w:ascii="宋体" w:hAnsi="宋体" w:eastAsia="宋体" w:cs="宋体"/>
                <w:spacing w:val="8"/>
                <w:sz w:val="20"/>
                <w:szCs w:val="20"/>
                <w:lang w:eastAsia="zh-CN"/>
              </w:rPr>
              <w:t>置进水压力、进水</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流量监测报警装置，或者监测报警装置未与快速切断阀、紧急排放阀、流槽</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断开装置联锁，或者监测报警装置未与倾动式浇铸炉控制系统联锁的；</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69856"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20" name="TextBox 220"/>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110</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0" o:spid="_x0000_s1026" o:spt="202" type="#_x0000_t202" style="position:absolute;left:0pt;margin-left:29.15pt;margin-top:114.4pt;height:18.85pt;width:73.15pt;mso-position-horizontal-relative:page;mso-position-vertical-relative:page;rotation:5898240f;z-index:251769856;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Cx33qh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110</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3" w:hRule="atLeast"/>
        </w:trPr>
        <w:tc>
          <w:tcPr>
            <w:tcW w:w="700" w:type="dxa"/>
          </w:tcPr>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190</w:t>
            </w:r>
          </w:p>
        </w:tc>
        <w:tc>
          <w:tcPr>
            <w:tcW w:w="2061" w:type="dxa"/>
          </w:tcPr>
          <w:p>
            <w:pPr>
              <w:pStyle w:val="6"/>
              <w:spacing w:line="313" w:lineRule="auto"/>
              <w:rPr>
                <w:lang w:eastAsia="zh-CN"/>
              </w:rPr>
            </w:pPr>
          </w:p>
          <w:p>
            <w:pPr>
              <w:spacing w:before="65" w:line="256" w:lineRule="auto"/>
              <w:ind w:left="108"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对有色企业铝加工</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深井铸造工艺的浇</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铸炉铝液出口流槽、</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流槽与模盘（分配流</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槽）入口连接处未设</w:t>
            </w:r>
            <w:r>
              <w:rPr>
                <w:rFonts w:ascii="宋体" w:hAnsi="宋体" w:eastAsia="宋体" w:cs="宋体"/>
                <w:spacing w:val="2"/>
                <w:sz w:val="20"/>
                <w:szCs w:val="20"/>
                <w:lang w:eastAsia="zh-CN"/>
              </w:rPr>
              <w:t xml:space="preserve"> </w:t>
            </w:r>
            <w:r>
              <w:rPr>
                <w:rFonts w:ascii="宋体" w:hAnsi="宋体" w:eastAsia="宋体" w:cs="宋体"/>
                <w:spacing w:val="30"/>
                <w:sz w:val="20"/>
                <w:szCs w:val="20"/>
                <w:lang w:eastAsia="zh-CN"/>
              </w:rPr>
              <w:t>置液位监测报警装</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置，或者固定式浇铸</w:t>
            </w:r>
            <w:r>
              <w:rPr>
                <w:rFonts w:ascii="宋体" w:hAnsi="宋体" w:eastAsia="宋体" w:cs="宋体"/>
                <w:spacing w:val="2"/>
                <w:sz w:val="20"/>
                <w:szCs w:val="20"/>
                <w:lang w:eastAsia="zh-CN"/>
              </w:rPr>
              <w:t xml:space="preserve"> </w:t>
            </w:r>
            <w:r>
              <w:rPr>
                <w:rFonts w:ascii="宋体" w:hAnsi="宋体" w:eastAsia="宋体" w:cs="宋体"/>
                <w:spacing w:val="30"/>
                <w:sz w:val="20"/>
                <w:szCs w:val="20"/>
                <w:lang w:eastAsia="zh-CN"/>
              </w:rPr>
              <w:t>炉的铝液出口未设</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置机械锁紧装置的</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61"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0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第五条  有色企业有下列情形之一的，应当判定为重大事故隐患：</w:t>
            </w:r>
          </w:p>
          <w:p>
            <w:pPr>
              <w:spacing w:before="29" w:line="249" w:lineRule="auto"/>
              <w:ind w:left="113" w:right="98" w:firstLine="429"/>
              <w:rPr>
                <w:rFonts w:ascii="宋体" w:hAnsi="宋体" w:eastAsia="宋体" w:cs="宋体"/>
                <w:sz w:val="20"/>
                <w:szCs w:val="20"/>
                <w:lang w:eastAsia="zh-CN"/>
              </w:rPr>
            </w:pPr>
            <w:r>
              <w:rPr>
                <w:rFonts w:ascii="宋体" w:hAnsi="宋体" w:eastAsia="宋体" w:cs="宋体"/>
                <w:spacing w:val="8"/>
                <w:sz w:val="20"/>
                <w:szCs w:val="20"/>
                <w:lang w:eastAsia="zh-CN"/>
              </w:rPr>
              <w:t>（七）铝加工深井铸造工艺的浇铸炉铝液出口流槽、流槽与模盘（分配</w:t>
            </w:r>
            <w:r>
              <w:rPr>
                <w:rFonts w:ascii="宋体" w:hAnsi="宋体" w:eastAsia="宋体" w:cs="宋体"/>
                <w:spacing w:val="13"/>
                <w:sz w:val="20"/>
                <w:szCs w:val="20"/>
                <w:lang w:eastAsia="zh-CN"/>
              </w:rPr>
              <w:t xml:space="preserve"> </w:t>
            </w:r>
            <w:r>
              <w:rPr>
                <w:rFonts w:ascii="宋体" w:hAnsi="宋体" w:eastAsia="宋体" w:cs="宋体"/>
                <w:spacing w:val="9"/>
                <w:sz w:val="20"/>
                <w:szCs w:val="20"/>
                <w:lang w:eastAsia="zh-CN"/>
              </w:rPr>
              <w:t>流槽）入口连接处未设置液位监测报警装置，或者固定式浇铸炉的铝液出口</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未设置机械锁紧装置的；</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86" w:lineRule="auto"/>
              <w:rPr>
                <w:lang w:eastAsia="zh-CN"/>
              </w:rPr>
            </w:pPr>
          </w:p>
          <w:p>
            <w:pPr>
              <w:pStyle w:val="6"/>
              <w:spacing w:line="286" w:lineRule="auto"/>
              <w:rPr>
                <w:lang w:eastAsia="zh-CN"/>
              </w:rPr>
            </w:pPr>
          </w:p>
          <w:p>
            <w:pPr>
              <w:pStyle w:val="6"/>
              <w:spacing w:line="286" w:lineRule="auto"/>
              <w:rPr>
                <w:lang w:eastAsia="zh-CN"/>
              </w:rPr>
            </w:pPr>
          </w:p>
          <w:p>
            <w:pPr>
              <w:pStyle w:val="6"/>
              <w:spacing w:line="286" w:lineRule="auto"/>
              <w:rPr>
                <w:lang w:eastAsia="zh-CN"/>
              </w:rPr>
            </w:pPr>
          </w:p>
          <w:p>
            <w:pPr>
              <w:pStyle w:val="6"/>
              <w:spacing w:line="28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6" w:lineRule="auto"/>
            </w:pPr>
          </w:p>
          <w:p>
            <w:pPr>
              <w:pStyle w:val="6"/>
              <w:spacing w:line="286" w:lineRule="auto"/>
            </w:pPr>
          </w:p>
          <w:p>
            <w:pPr>
              <w:pStyle w:val="6"/>
              <w:spacing w:line="286" w:lineRule="auto"/>
            </w:pPr>
          </w:p>
          <w:p>
            <w:pPr>
              <w:pStyle w:val="6"/>
              <w:spacing w:line="286" w:lineRule="auto"/>
            </w:pPr>
          </w:p>
          <w:p>
            <w:pPr>
              <w:pStyle w:val="6"/>
              <w:spacing w:line="28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6" w:hRule="atLeast"/>
        </w:trPr>
        <w:tc>
          <w:tcPr>
            <w:tcW w:w="700" w:type="dxa"/>
          </w:tcPr>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191</w:t>
            </w:r>
          </w:p>
        </w:tc>
        <w:tc>
          <w:tcPr>
            <w:tcW w:w="2061" w:type="dxa"/>
          </w:tcPr>
          <w:p>
            <w:pPr>
              <w:spacing w:before="65" w:line="256" w:lineRule="auto"/>
              <w:ind w:left="108" w:right="50"/>
              <w:jc w:val="both"/>
              <w:rPr>
                <w:rFonts w:ascii="宋体" w:hAnsi="宋体" w:eastAsia="宋体" w:cs="宋体"/>
                <w:sz w:val="20"/>
                <w:szCs w:val="20"/>
                <w:lang w:eastAsia="zh-CN"/>
              </w:rPr>
            </w:pPr>
            <w:r>
              <w:rPr>
                <w:rFonts w:ascii="宋体" w:hAnsi="宋体" w:eastAsia="宋体" w:cs="宋体"/>
                <w:spacing w:val="29"/>
                <w:sz w:val="20"/>
                <w:szCs w:val="20"/>
                <w:lang w:eastAsia="zh-CN"/>
              </w:rPr>
              <w:t>对有色企业铝加工</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深井铸造工艺的固</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定式浇铸炉的铝液</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流槽未设置紧急排</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放阀，或者流槽与模</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盘（分配流槽）入口</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连接处未设置快速</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切断阀（断开装置</w:t>
            </w:r>
            <w:r>
              <w:rPr>
                <w:rFonts w:ascii="宋体" w:hAnsi="宋体" w:eastAsia="宋体" w:cs="宋体"/>
                <w:spacing w:val="-48"/>
                <w:w w:val="91"/>
                <w:sz w:val="20"/>
                <w:szCs w:val="20"/>
                <w:lang w:eastAsia="zh-CN"/>
              </w:rPr>
              <w:t>），</w:t>
            </w:r>
            <w:r>
              <w:rPr>
                <w:rFonts w:ascii="宋体" w:hAnsi="宋体" w:eastAsia="宋体" w:cs="宋体"/>
                <w:spacing w:val="3"/>
                <w:sz w:val="20"/>
                <w:szCs w:val="20"/>
                <w:lang w:eastAsia="zh-CN"/>
              </w:rPr>
              <w:t xml:space="preserve"> </w:t>
            </w:r>
            <w:r>
              <w:rPr>
                <w:rFonts w:ascii="宋体" w:hAnsi="宋体" w:eastAsia="宋体" w:cs="宋体"/>
                <w:spacing w:val="1"/>
                <w:sz w:val="20"/>
                <w:szCs w:val="20"/>
                <w:lang w:eastAsia="zh-CN"/>
              </w:rPr>
              <w:t xml:space="preserve">或者流槽与模盘（分 </w:t>
            </w:r>
            <w:r>
              <w:rPr>
                <w:rFonts w:ascii="宋体" w:hAnsi="宋体" w:eastAsia="宋体" w:cs="宋体"/>
                <w:spacing w:val="4"/>
                <w:sz w:val="20"/>
                <w:szCs w:val="20"/>
                <w:lang w:eastAsia="zh-CN"/>
              </w:rPr>
              <w:t>配流槽）入口连接处</w:t>
            </w:r>
            <w:r>
              <w:rPr>
                <w:rFonts w:ascii="宋体" w:hAnsi="宋体" w:eastAsia="宋体" w:cs="宋体"/>
                <w:spacing w:val="2"/>
                <w:sz w:val="20"/>
                <w:szCs w:val="20"/>
                <w:lang w:eastAsia="zh-CN"/>
              </w:rPr>
              <w:t xml:space="preserve"> </w:t>
            </w:r>
            <w:r>
              <w:rPr>
                <w:rFonts w:ascii="宋体" w:hAnsi="宋体" w:eastAsia="宋体" w:cs="宋体"/>
                <w:spacing w:val="30"/>
                <w:sz w:val="20"/>
                <w:szCs w:val="20"/>
                <w:lang w:eastAsia="zh-CN"/>
              </w:rPr>
              <w:t>的液位监测报警装</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置未与快速切断阀</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（断开装置）、紧急</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排放阀联锁的行政</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5"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第五条  有色企业有下列情形之一的，应当判定为重大事故隐患：</w:t>
            </w:r>
          </w:p>
          <w:p>
            <w:pPr>
              <w:spacing w:before="33" w:line="251" w:lineRule="auto"/>
              <w:ind w:left="114" w:right="41" w:firstLine="427"/>
              <w:rPr>
                <w:rFonts w:ascii="宋体" w:hAnsi="宋体" w:eastAsia="宋体" w:cs="宋体"/>
                <w:sz w:val="20"/>
                <w:szCs w:val="20"/>
                <w:lang w:eastAsia="zh-CN"/>
              </w:rPr>
            </w:pPr>
            <w:r>
              <w:rPr>
                <w:rFonts w:ascii="宋体" w:hAnsi="宋体" w:eastAsia="宋体" w:cs="宋体"/>
                <w:spacing w:val="9"/>
                <w:sz w:val="20"/>
                <w:szCs w:val="20"/>
                <w:lang w:eastAsia="zh-CN"/>
              </w:rPr>
              <w:t>（八）铝加工深井铸造工艺的固定式浇铸炉的铝</w:t>
            </w:r>
            <w:r>
              <w:rPr>
                <w:rFonts w:ascii="宋体" w:hAnsi="宋体" w:eastAsia="宋体" w:cs="宋体"/>
                <w:spacing w:val="8"/>
                <w:sz w:val="20"/>
                <w:szCs w:val="20"/>
                <w:lang w:eastAsia="zh-CN"/>
              </w:rPr>
              <w:t>液流槽未设置紧急排放</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阀，或者流槽与模盘（分配流槽）入口连接处未设置快</w:t>
            </w:r>
            <w:r>
              <w:rPr>
                <w:rFonts w:ascii="宋体" w:hAnsi="宋体" w:eastAsia="宋体" w:cs="宋体"/>
                <w:spacing w:val="2"/>
                <w:sz w:val="20"/>
                <w:szCs w:val="20"/>
                <w:lang w:eastAsia="zh-CN"/>
              </w:rPr>
              <w:t>速切断阀（断开装置</w:t>
            </w:r>
            <w:r>
              <w:rPr>
                <w:rFonts w:ascii="宋体" w:hAnsi="宋体" w:eastAsia="宋体" w:cs="宋体"/>
                <w:spacing w:val="-48"/>
                <w:w w:val="90"/>
                <w:sz w:val="20"/>
                <w:szCs w:val="20"/>
                <w:lang w:eastAsia="zh-CN"/>
              </w:rPr>
              <w:t>），</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或者流槽与模盘（分配流槽）入口连接处的液位监测报警装置未与快速切断</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阀（断开装置）、紧急排放阀联锁的；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70880" behindDoc="0" locked="0" layoutInCell="0" allowOverlap="1">
                <wp:simplePos x="0" y="0"/>
                <wp:positionH relativeFrom="page">
                  <wp:posOffset>370840</wp:posOffset>
                </wp:positionH>
                <wp:positionV relativeFrom="page">
                  <wp:posOffset>5872480</wp:posOffset>
                </wp:positionV>
                <wp:extent cx="929005" cy="240665"/>
                <wp:effectExtent l="0" t="0" r="0" b="0"/>
                <wp:wrapNone/>
                <wp:docPr id="222" name="TextBox 222"/>
                <wp:cNvGraphicFramePr/>
                <a:graphic xmlns:a="http://schemas.openxmlformats.org/drawingml/2006/main">
                  <a:graphicData uri="http://schemas.microsoft.com/office/word/2010/wordprocessingShape">
                    <wps:wsp>
                      <wps:cNvSpPr txBox="1"/>
                      <wps:spPr>
                        <a:xfrm rot="5400000">
                          <a:off x="371110" y="5872502"/>
                          <a:ext cx="929005" cy="2406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4" w:lineRule="auto"/>
                              <w:ind w:left="20"/>
                            </w:pPr>
                            <w:r>
                              <w:rPr>
                                <w:spacing w:val="-8"/>
                              </w:rPr>
                              <w:t>—</w:t>
                            </w:r>
                            <w:r>
                              <w:rPr>
                                <w:spacing w:val="15"/>
                              </w:rPr>
                              <w:t xml:space="preserve">  </w:t>
                            </w:r>
                            <w:r>
                              <w:rPr>
                                <w:spacing w:val="-8"/>
                              </w:rPr>
                              <w:t>111</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2" o:spid="_x0000_s1026" o:spt="202" type="#_x0000_t202" style="position:absolute;left:0pt;margin-left:29.2pt;margin-top:462.4pt;height:18.95pt;width:73.15pt;mso-position-horizontal-relative:page;mso-position-vertical-relative:page;rotation:5898240f;z-index:251770880;mso-width-relative:page;mso-height-relative:page;" filled="f" stroked="f" coordsize="21600,21600" o:allowincell="f" o:gfxdata="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uoi0PWAAAACgEAAA8AAAAA&#10;AAAAAQAgAAAAIgAAAGRycy9kb3ducmV2LnhtbFBLAQIUABQAAAAIAIdO4kBrjv22FgIAAB8EAAAO&#10;AAAAAAAAAAEAIAAAACUBAABkcnMvZTJvRG9jLnhtbFBLBQYAAAAABgAGAFkBAACtBQAAAAA=&#10;">
                <v:fill on="f" focussize="0,0"/>
                <v:stroke on="f" weight="0pt"/>
                <v:imagedata o:title=""/>
                <o:lock v:ext="edit" aspectratio="f"/>
                <v:textbox inset="0mm,0mm,0mm,0mm">
                  <w:txbxContent>
                    <w:p>
                      <w:pPr>
                        <w:pStyle w:val="2"/>
                        <w:spacing w:before="99" w:line="184" w:lineRule="auto"/>
                        <w:ind w:left="20"/>
                      </w:pPr>
                      <w:r>
                        <w:rPr>
                          <w:spacing w:val="-8"/>
                        </w:rPr>
                        <w:t>—</w:t>
                      </w:r>
                      <w:r>
                        <w:rPr>
                          <w:spacing w:val="15"/>
                        </w:rPr>
                        <w:t xml:space="preserve">  </w:t>
                      </w:r>
                      <w:r>
                        <w:rPr>
                          <w:spacing w:val="-8"/>
                        </w:rPr>
                        <w:t>111</w:t>
                      </w:r>
                      <w:r>
                        <w:rPr>
                          <w:spacing w:val="4"/>
                        </w:rPr>
                        <w:t xml:space="preserve">  </w:t>
                      </w:r>
                      <w:r>
                        <w:rPr>
                          <w:spacing w:val="-8"/>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2" w:hRule="atLeast"/>
        </w:trPr>
        <w:tc>
          <w:tcPr>
            <w:tcW w:w="700"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3"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192</w:t>
            </w:r>
          </w:p>
        </w:tc>
        <w:tc>
          <w:tcPr>
            <w:tcW w:w="2061" w:type="dxa"/>
          </w:tcPr>
          <w:p>
            <w:pPr>
              <w:spacing w:before="59" w:line="256"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对有色企业铝加工</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深井铸造工艺的倾</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动式浇铸炉流槽与</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模盘（分配流槽）入</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口连接处未设置快</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速切断阀（断开装</w:t>
            </w:r>
            <w:r>
              <w:rPr>
                <w:rFonts w:ascii="宋体" w:hAnsi="宋体" w:eastAsia="宋体" w:cs="宋体"/>
                <w:sz w:val="20"/>
                <w:szCs w:val="20"/>
                <w:lang w:eastAsia="zh-CN"/>
              </w:rPr>
              <w:t xml:space="preserve"> </w:t>
            </w:r>
            <w:r>
              <w:rPr>
                <w:rFonts w:ascii="宋体" w:hAnsi="宋体" w:eastAsia="宋体" w:cs="宋体"/>
                <w:spacing w:val="12"/>
                <w:sz w:val="20"/>
                <w:szCs w:val="20"/>
                <w:lang w:eastAsia="zh-CN"/>
              </w:rPr>
              <w:t>置</w:t>
            </w:r>
            <w:r>
              <w:rPr>
                <w:rFonts w:ascii="宋体" w:hAnsi="宋体" w:eastAsia="宋体" w:cs="宋体"/>
                <w:spacing w:val="-49"/>
                <w:sz w:val="20"/>
                <w:szCs w:val="20"/>
                <w:lang w:eastAsia="zh-CN"/>
              </w:rPr>
              <w:t>），</w:t>
            </w:r>
            <w:r>
              <w:rPr>
                <w:rFonts w:ascii="宋体" w:hAnsi="宋体" w:eastAsia="宋体" w:cs="宋体"/>
                <w:spacing w:val="-48"/>
                <w:sz w:val="20"/>
                <w:szCs w:val="20"/>
                <w:lang w:eastAsia="zh-CN"/>
              </w:rPr>
              <w:t xml:space="preserve"> </w:t>
            </w:r>
            <w:r>
              <w:rPr>
                <w:rFonts w:ascii="宋体" w:hAnsi="宋体" w:eastAsia="宋体" w:cs="宋体"/>
                <w:spacing w:val="12"/>
                <w:sz w:val="20"/>
                <w:szCs w:val="20"/>
                <w:lang w:eastAsia="zh-CN"/>
              </w:rPr>
              <w:t>或者流槽与模</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盘（分配流槽）入口</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连接处的液位监测</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报警装置未与浇铸</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炉倾动控制系统、快</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速切断阀（断开装</w:t>
            </w:r>
            <w:r>
              <w:rPr>
                <w:rFonts w:ascii="宋体" w:hAnsi="宋体" w:eastAsia="宋体" w:cs="宋体"/>
                <w:sz w:val="20"/>
                <w:szCs w:val="20"/>
                <w:lang w:eastAsia="zh-CN"/>
              </w:rPr>
              <w:t xml:space="preserve"> </w:t>
            </w:r>
            <w:r>
              <w:rPr>
                <w:rFonts w:ascii="宋体" w:hAnsi="宋体" w:eastAsia="宋体" w:cs="宋体"/>
                <w:spacing w:val="21"/>
                <w:sz w:val="20"/>
                <w:szCs w:val="20"/>
                <w:lang w:eastAsia="zh-CN"/>
              </w:rPr>
              <w:t>置）</w:t>
            </w:r>
            <w:r>
              <w:rPr>
                <w:rFonts w:ascii="宋体" w:hAnsi="宋体" w:eastAsia="宋体" w:cs="宋体"/>
                <w:spacing w:val="-29"/>
                <w:sz w:val="20"/>
                <w:szCs w:val="20"/>
                <w:lang w:eastAsia="zh-CN"/>
              </w:rPr>
              <w:t xml:space="preserve"> </w:t>
            </w:r>
            <w:r>
              <w:rPr>
                <w:rFonts w:ascii="宋体" w:hAnsi="宋体" w:eastAsia="宋体" w:cs="宋体"/>
                <w:spacing w:val="21"/>
                <w:sz w:val="20"/>
                <w:szCs w:val="20"/>
                <w:lang w:eastAsia="zh-CN"/>
              </w:rPr>
              <w:t>联锁的行政处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罚。</w:t>
            </w:r>
          </w:p>
        </w:tc>
        <w:tc>
          <w:tcPr>
            <w:tcW w:w="1237" w:type="dxa"/>
          </w:tcPr>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00"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0"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第五条  有色企业有下列情形之一的，应当判定为重大事故隐患：</w:t>
            </w:r>
          </w:p>
          <w:p>
            <w:pPr>
              <w:spacing w:before="33" w:line="251" w:lineRule="auto"/>
              <w:ind w:left="112" w:right="97" w:firstLine="429"/>
              <w:rPr>
                <w:rFonts w:ascii="宋体" w:hAnsi="宋体" w:eastAsia="宋体" w:cs="宋体"/>
                <w:sz w:val="20"/>
                <w:szCs w:val="20"/>
                <w:lang w:eastAsia="zh-CN"/>
              </w:rPr>
            </w:pPr>
            <w:r>
              <w:rPr>
                <w:rFonts w:ascii="宋体" w:hAnsi="宋体" w:eastAsia="宋体" w:cs="宋体"/>
                <w:spacing w:val="9"/>
                <w:sz w:val="20"/>
                <w:szCs w:val="20"/>
                <w:lang w:eastAsia="zh-CN"/>
              </w:rPr>
              <w:t>（九）铝加工深井铸造工艺的倾动式浇铸炉流槽与模盘（</w:t>
            </w:r>
            <w:r>
              <w:rPr>
                <w:rFonts w:ascii="宋体" w:hAnsi="宋体" w:eastAsia="宋体" w:cs="宋体"/>
                <w:spacing w:val="8"/>
                <w:sz w:val="20"/>
                <w:szCs w:val="20"/>
                <w:lang w:eastAsia="zh-CN"/>
              </w:rPr>
              <w:t>分配流槽）入</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口连接处未设置快速切断阀（断开装置</w:t>
            </w:r>
            <w:r>
              <w:rPr>
                <w:rFonts w:ascii="宋体" w:hAnsi="宋体" w:eastAsia="宋体" w:cs="宋体"/>
                <w:spacing w:val="12"/>
                <w:sz w:val="20"/>
                <w:szCs w:val="20"/>
                <w:lang w:eastAsia="zh-CN"/>
              </w:rPr>
              <w:t>），</w:t>
            </w:r>
            <w:r>
              <w:rPr>
                <w:rFonts w:ascii="宋体" w:hAnsi="宋体" w:eastAsia="宋体" w:cs="宋体"/>
                <w:spacing w:val="9"/>
                <w:sz w:val="20"/>
                <w:szCs w:val="20"/>
                <w:lang w:eastAsia="zh-CN"/>
              </w:rPr>
              <w:t>或者流槽与模盘（分配流槽）入</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口连接处的液位监测报警装置未与浇铸炉倾动控制系统、快速切</w:t>
            </w:r>
            <w:r>
              <w:rPr>
                <w:rFonts w:ascii="宋体" w:hAnsi="宋体" w:eastAsia="宋体" w:cs="宋体"/>
                <w:spacing w:val="8"/>
                <w:sz w:val="20"/>
                <w:szCs w:val="20"/>
                <w:lang w:eastAsia="zh-CN"/>
              </w:rPr>
              <w:t>断阀（断开</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装置）联锁的；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4"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pStyle w:val="6"/>
              <w:spacing w:line="277" w:lineRule="auto"/>
            </w:pPr>
          </w:p>
          <w:p>
            <w:pPr>
              <w:pStyle w:val="6"/>
              <w:spacing w:line="277" w:lineRule="auto"/>
            </w:pPr>
          </w:p>
          <w:p>
            <w:pPr>
              <w:pStyle w:val="6"/>
              <w:spacing w:line="277" w:lineRule="auto"/>
            </w:pPr>
          </w:p>
          <w:p>
            <w:pPr>
              <w:pStyle w:val="6"/>
              <w:spacing w:line="27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6" w:hRule="atLeast"/>
        </w:trPr>
        <w:tc>
          <w:tcPr>
            <w:tcW w:w="700" w:type="dxa"/>
          </w:tcPr>
          <w:p>
            <w:pPr>
              <w:pStyle w:val="6"/>
              <w:spacing w:line="252" w:lineRule="auto"/>
            </w:pPr>
          </w:p>
          <w:p>
            <w:pPr>
              <w:pStyle w:val="6"/>
              <w:spacing w:line="252"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193</w:t>
            </w:r>
          </w:p>
        </w:tc>
        <w:tc>
          <w:tcPr>
            <w:tcW w:w="2061"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53"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对有色企业铝加工</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深井铸造机钢丝卷</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扬系统选用非钢芯</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钢丝绳，或者未落实</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钢丝绳定期检查、更</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换制度的行政处罚</w:t>
            </w:r>
          </w:p>
        </w:tc>
        <w:tc>
          <w:tcPr>
            <w:tcW w:w="1237"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11" w:lineRule="auto"/>
              <w:rPr>
                <w:lang w:eastAsia="zh-CN"/>
              </w:rPr>
            </w:pPr>
          </w:p>
          <w:p>
            <w:pPr>
              <w:pStyle w:val="6"/>
              <w:spacing w:line="312"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第五条  有色企业有下列情形之一的，应当判定为重大事故隐患：</w:t>
            </w:r>
          </w:p>
          <w:p>
            <w:pPr>
              <w:spacing w:before="30" w:line="244" w:lineRule="auto"/>
              <w:ind w:left="110" w:right="108" w:firstLine="431"/>
              <w:rPr>
                <w:rFonts w:ascii="宋体" w:hAnsi="宋体" w:eastAsia="宋体" w:cs="宋体"/>
                <w:sz w:val="20"/>
                <w:szCs w:val="20"/>
                <w:lang w:eastAsia="zh-CN"/>
              </w:rPr>
            </w:pPr>
            <w:r>
              <w:rPr>
                <w:rFonts w:ascii="宋体" w:hAnsi="宋体" w:eastAsia="宋体" w:cs="宋体"/>
                <w:spacing w:val="8"/>
                <w:sz w:val="20"/>
                <w:szCs w:val="20"/>
                <w:lang w:eastAsia="zh-CN"/>
              </w:rPr>
              <w:t>（十）铝加工深井铸造机钢丝卷扬系统选用非钢芯钢丝绳，或者未落实</w:t>
            </w:r>
            <w:r>
              <w:rPr>
                <w:rFonts w:ascii="宋体" w:hAnsi="宋体" w:eastAsia="宋体" w:cs="宋体"/>
                <w:spacing w:val="14"/>
                <w:sz w:val="20"/>
                <w:szCs w:val="20"/>
                <w:lang w:eastAsia="zh-CN"/>
              </w:rPr>
              <w:t xml:space="preserve"> </w:t>
            </w:r>
            <w:r>
              <w:rPr>
                <w:rFonts w:ascii="宋体" w:hAnsi="宋体" w:eastAsia="宋体" w:cs="宋体"/>
                <w:spacing w:val="6"/>
                <w:sz w:val="20"/>
                <w:szCs w:val="20"/>
                <w:lang w:eastAsia="zh-CN"/>
              </w:rPr>
              <w:t>钢丝绳定期检查、更换制度的；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771904" behindDoc="0" locked="0" layoutInCell="0" allowOverlap="1">
                <wp:simplePos x="0" y="0"/>
                <wp:positionH relativeFrom="page">
                  <wp:posOffset>370840</wp:posOffset>
                </wp:positionH>
                <wp:positionV relativeFrom="page">
                  <wp:posOffset>1452245</wp:posOffset>
                </wp:positionV>
                <wp:extent cx="929005" cy="240665"/>
                <wp:effectExtent l="0" t="0" r="0" b="0"/>
                <wp:wrapNone/>
                <wp:docPr id="224" name="TextBox 224"/>
                <wp:cNvGraphicFramePr/>
                <a:graphic xmlns:a="http://schemas.openxmlformats.org/drawingml/2006/main">
                  <a:graphicData uri="http://schemas.microsoft.com/office/word/2010/wordprocessingShape">
                    <wps:wsp>
                      <wps:cNvSpPr txBox="1"/>
                      <wps:spPr>
                        <a:xfrm rot="5400000">
                          <a:off x="371110" y="1452579"/>
                          <a:ext cx="929005" cy="2406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4" w:lineRule="auto"/>
                              <w:ind w:left="20"/>
                            </w:pPr>
                            <w:r>
                              <w:rPr>
                                <w:spacing w:val="-8"/>
                              </w:rPr>
                              <w:t>—</w:t>
                            </w:r>
                            <w:r>
                              <w:rPr>
                                <w:spacing w:val="15"/>
                              </w:rPr>
                              <w:t xml:space="preserve">  </w:t>
                            </w:r>
                            <w:r>
                              <w:rPr>
                                <w:spacing w:val="-8"/>
                              </w:rPr>
                              <w:t>112</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4" o:spid="_x0000_s1026" o:spt="202" type="#_x0000_t202" style="position:absolute;left:0pt;margin-left:29.2pt;margin-top:114.35pt;height:18.95pt;width:73.15pt;mso-position-horizontal-relative:page;mso-position-vertical-relative:page;rotation:5898240f;z-index:251771904;mso-width-relative:page;mso-height-relative:page;" filled="f" stroked="f" coordsize="21600,21600" o:allowincell="f" o:gfxdata="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bo1DtUAAAAKAQAADwAAAAAA&#10;AAABACAAAAAiAAAAZHJzL2Rvd25yZXYueG1sUEsBAhQAFAAAAAgAh07iQOLd4fMWAgAAHwQAAA4A&#10;AAAAAAAAAQAgAAAAJAEAAGRycy9lMm9Eb2MueG1sUEsFBgAAAAAGAAYAWQEAAKwFAAAAAA==&#10;">
                <v:fill on="f" focussize="0,0"/>
                <v:stroke on="f" weight="0pt"/>
                <v:imagedata o:title=""/>
                <o:lock v:ext="edit" aspectratio="f"/>
                <v:textbox inset="0mm,0mm,0mm,0mm">
                  <w:txbxContent>
                    <w:p>
                      <w:pPr>
                        <w:pStyle w:val="2"/>
                        <w:spacing w:before="99" w:line="184" w:lineRule="auto"/>
                        <w:ind w:left="20"/>
                      </w:pPr>
                      <w:r>
                        <w:rPr>
                          <w:spacing w:val="-8"/>
                        </w:rPr>
                        <w:t>—</w:t>
                      </w:r>
                      <w:r>
                        <w:rPr>
                          <w:spacing w:val="15"/>
                        </w:rPr>
                        <w:t xml:space="preserve">  </w:t>
                      </w:r>
                      <w:r>
                        <w:rPr>
                          <w:spacing w:val="-8"/>
                        </w:rPr>
                        <w:t>112</w:t>
                      </w:r>
                      <w:r>
                        <w:rPr>
                          <w:spacing w:val="4"/>
                        </w:rPr>
                        <w:t xml:space="preserve">  </w:t>
                      </w:r>
                      <w:r>
                        <w:rPr>
                          <w:spacing w:val="-8"/>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2" w:hRule="atLeast"/>
        </w:trPr>
        <w:tc>
          <w:tcPr>
            <w:tcW w:w="700"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194</w:t>
            </w:r>
          </w:p>
        </w:tc>
        <w:tc>
          <w:tcPr>
            <w:tcW w:w="2061" w:type="dxa"/>
          </w:tcPr>
          <w:p>
            <w:pPr>
              <w:spacing w:before="59" w:line="256" w:lineRule="auto"/>
              <w:ind w:left="108" w:right="106"/>
              <w:rPr>
                <w:rFonts w:ascii="宋体" w:hAnsi="宋体" w:eastAsia="宋体" w:cs="宋体"/>
                <w:sz w:val="20"/>
                <w:szCs w:val="20"/>
                <w:lang w:eastAsia="zh-CN"/>
              </w:rPr>
            </w:pPr>
            <w:r>
              <w:rPr>
                <w:rFonts w:ascii="宋体" w:hAnsi="宋体" w:eastAsia="宋体" w:cs="宋体"/>
                <w:spacing w:val="29"/>
                <w:sz w:val="20"/>
                <w:szCs w:val="20"/>
                <w:lang w:eastAsia="zh-CN"/>
              </w:rPr>
              <w:t>对有色企业可能发</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生一氧化碳、砷化</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氢、氯气、硫化氢等</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有毒气体泄漏、积聚</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的场所和部位未设</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置固定式气体浓度</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监测报警装置，或者</w:t>
            </w:r>
            <w:r>
              <w:rPr>
                <w:rFonts w:ascii="宋体" w:hAnsi="宋体" w:eastAsia="宋体" w:cs="宋体"/>
                <w:spacing w:val="3"/>
                <w:sz w:val="20"/>
                <w:szCs w:val="20"/>
                <w:lang w:eastAsia="zh-CN"/>
              </w:rPr>
              <w:t xml:space="preserve"> </w:t>
            </w:r>
            <w:r>
              <w:rPr>
                <w:rFonts w:ascii="宋体" w:hAnsi="宋体" w:eastAsia="宋体" w:cs="宋体"/>
                <w:spacing w:val="17"/>
                <w:sz w:val="20"/>
                <w:szCs w:val="20"/>
                <w:lang w:eastAsia="zh-CN"/>
              </w:rPr>
              <w:t>监测数据未接入</w:t>
            </w:r>
            <w:r>
              <w:rPr>
                <w:rFonts w:ascii="宋体" w:hAnsi="宋体" w:eastAsia="宋体" w:cs="宋体"/>
                <w:spacing w:val="-15"/>
                <w:sz w:val="20"/>
                <w:szCs w:val="20"/>
                <w:lang w:eastAsia="zh-CN"/>
              </w:rPr>
              <w:t xml:space="preserve"> </w:t>
            </w:r>
            <w:r>
              <w:rPr>
                <w:rFonts w:ascii="宋体" w:hAnsi="宋体" w:eastAsia="宋体" w:cs="宋体"/>
                <w:spacing w:val="17"/>
                <w:sz w:val="20"/>
                <w:szCs w:val="20"/>
                <w:lang w:eastAsia="zh-CN"/>
              </w:rPr>
              <w:t>24</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小时有人值守场所，</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或者未对可能有砷</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化氢气体的场所和</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部位采取同等效果</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的检测措施的行政</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79"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42"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第五条  有色企业有下列情形之一的，应当判定为重大事故隐患：</w:t>
            </w:r>
          </w:p>
          <w:p>
            <w:pPr>
              <w:spacing w:before="64" w:line="251" w:lineRule="auto"/>
              <w:ind w:left="112" w:right="99" w:firstLine="430"/>
              <w:rPr>
                <w:rFonts w:ascii="宋体" w:hAnsi="宋体" w:eastAsia="宋体" w:cs="宋体"/>
                <w:sz w:val="20"/>
                <w:szCs w:val="20"/>
                <w:lang w:eastAsia="zh-CN"/>
              </w:rPr>
            </w:pPr>
            <w:r>
              <w:rPr>
                <w:rFonts w:ascii="宋体" w:hAnsi="宋体" w:eastAsia="宋体" w:cs="宋体"/>
                <w:spacing w:val="8"/>
                <w:sz w:val="20"/>
                <w:szCs w:val="20"/>
                <w:lang w:eastAsia="zh-CN"/>
              </w:rPr>
              <w:t>（十一）可能发生一氧化碳、砷化氢、氯气、硫化氢等</w:t>
            </w:r>
            <w:r>
              <w:rPr>
                <w:rFonts w:ascii="宋体" w:hAnsi="宋体" w:eastAsia="宋体" w:cs="宋体"/>
                <w:spacing w:val="-41"/>
                <w:sz w:val="20"/>
                <w:szCs w:val="20"/>
                <w:lang w:eastAsia="zh-CN"/>
              </w:rPr>
              <w:t xml:space="preserve"> </w:t>
            </w:r>
            <w:r>
              <w:rPr>
                <w:rFonts w:ascii="宋体" w:hAnsi="宋体" w:eastAsia="宋体" w:cs="宋体"/>
                <w:spacing w:val="8"/>
                <w:sz w:val="20"/>
                <w:szCs w:val="20"/>
                <w:lang w:eastAsia="zh-CN"/>
              </w:rPr>
              <w:t>4</w:t>
            </w:r>
            <w:r>
              <w:rPr>
                <w:rFonts w:ascii="宋体" w:hAnsi="宋体" w:eastAsia="宋体" w:cs="宋体"/>
                <w:spacing w:val="-37"/>
                <w:sz w:val="20"/>
                <w:szCs w:val="20"/>
                <w:lang w:eastAsia="zh-CN"/>
              </w:rPr>
              <w:t xml:space="preserve"> </w:t>
            </w:r>
            <w:r>
              <w:rPr>
                <w:rFonts w:ascii="宋体" w:hAnsi="宋体" w:eastAsia="宋体" w:cs="宋体"/>
                <w:spacing w:val="8"/>
                <w:sz w:val="20"/>
                <w:szCs w:val="20"/>
                <w:lang w:eastAsia="zh-CN"/>
              </w:rPr>
              <w:t>种有毒气体泄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漏、积聚的场所和部位未设置固定式气体浓度监测报警装置，或者监测数据</w:t>
            </w:r>
            <w:r>
              <w:rPr>
                <w:rFonts w:ascii="宋体" w:hAnsi="宋体" w:eastAsia="宋体" w:cs="宋体"/>
                <w:spacing w:val="4"/>
                <w:sz w:val="20"/>
                <w:szCs w:val="20"/>
                <w:lang w:eastAsia="zh-CN"/>
              </w:rPr>
              <w:t xml:space="preserve"> </w:t>
            </w:r>
            <w:r>
              <w:rPr>
                <w:rFonts w:ascii="宋体" w:hAnsi="宋体" w:eastAsia="宋体" w:cs="宋体"/>
                <w:spacing w:val="11"/>
                <w:sz w:val="20"/>
                <w:szCs w:val="20"/>
                <w:lang w:eastAsia="zh-CN"/>
              </w:rPr>
              <w:t>未接入</w:t>
            </w:r>
            <w:r>
              <w:rPr>
                <w:rFonts w:ascii="宋体" w:hAnsi="宋体" w:eastAsia="宋体" w:cs="宋体"/>
                <w:spacing w:val="-32"/>
                <w:sz w:val="20"/>
                <w:szCs w:val="20"/>
                <w:lang w:eastAsia="zh-CN"/>
              </w:rPr>
              <w:t xml:space="preserve"> </w:t>
            </w:r>
            <w:r>
              <w:rPr>
                <w:rFonts w:ascii="宋体" w:hAnsi="宋体" w:eastAsia="宋体" w:cs="宋体"/>
                <w:spacing w:val="11"/>
                <w:sz w:val="20"/>
                <w:szCs w:val="20"/>
                <w:lang w:eastAsia="zh-CN"/>
              </w:rPr>
              <w:t>24</w:t>
            </w:r>
            <w:r>
              <w:rPr>
                <w:rFonts w:ascii="宋体" w:hAnsi="宋体" w:eastAsia="宋体" w:cs="宋体"/>
                <w:spacing w:val="-30"/>
                <w:sz w:val="20"/>
                <w:szCs w:val="20"/>
                <w:lang w:eastAsia="zh-CN"/>
              </w:rPr>
              <w:t xml:space="preserve"> </w:t>
            </w:r>
            <w:r>
              <w:rPr>
                <w:rFonts w:ascii="宋体" w:hAnsi="宋体" w:eastAsia="宋体" w:cs="宋体"/>
                <w:spacing w:val="11"/>
                <w:sz w:val="20"/>
                <w:szCs w:val="20"/>
                <w:lang w:eastAsia="zh-CN"/>
              </w:rPr>
              <w:t>小时有人值守场所，或者未对可能有砷化氢气体的场所和部位采</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取同等效果的检测措施的；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pStyle w:val="6"/>
              <w:spacing w:line="277" w:lineRule="auto"/>
            </w:pPr>
          </w:p>
          <w:p>
            <w:pPr>
              <w:pStyle w:val="6"/>
              <w:spacing w:line="277" w:lineRule="auto"/>
            </w:pPr>
          </w:p>
          <w:p>
            <w:pPr>
              <w:pStyle w:val="6"/>
              <w:spacing w:line="278" w:lineRule="auto"/>
            </w:pPr>
          </w:p>
          <w:p>
            <w:pPr>
              <w:pStyle w:val="6"/>
              <w:spacing w:line="27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9" w:hRule="atLeast"/>
        </w:trPr>
        <w:tc>
          <w:tcPr>
            <w:tcW w:w="700" w:type="dxa"/>
          </w:tcPr>
          <w:p>
            <w:pPr>
              <w:pStyle w:val="6"/>
              <w:spacing w:line="271" w:lineRule="auto"/>
            </w:pPr>
          </w:p>
          <w:p>
            <w:pPr>
              <w:pStyle w:val="6"/>
              <w:spacing w:line="272" w:lineRule="auto"/>
            </w:pPr>
          </w:p>
          <w:p>
            <w:pPr>
              <w:pStyle w:val="6"/>
              <w:spacing w:line="272" w:lineRule="auto"/>
            </w:pPr>
          </w:p>
          <w:p>
            <w:pPr>
              <w:pStyle w:val="6"/>
              <w:spacing w:line="272" w:lineRule="auto"/>
            </w:pPr>
          </w:p>
          <w:p>
            <w:pPr>
              <w:pStyle w:val="6"/>
              <w:spacing w:line="272" w:lineRule="auto"/>
            </w:pPr>
          </w:p>
          <w:p>
            <w:pPr>
              <w:pStyle w:val="6"/>
              <w:spacing w:line="272"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195</w:t>
            </w:r>
          </w:p>
        </w:tc>
        <w:tc>
          <w:tcPr>
            <w:tcW w:w="2061" w:type="dxa"/>
          </w:tcPr>
          <w:p>
            <w:pPr>
              <w:pStyle w:val="6"/>
              <w:spacing w:line="311" w:lineRule="auto"/>
              <w:rPr>
                <w:lang w:eastAsia="zh-CN"/>
              </w:rPr>
            </w:pPr>
          </w:p>
          <w:p>
            <w:pPr>
              <w:pStyle w:val="6"/>
              <w:spacing w:line="312" w:lineRule="auto"/>
              <w:rPr>
                <w:lang w:eastAsia="zh-CN"/>
              </w:rPr>
            </w:pPr>
          </w:p>
          <w:p>
            <w:pPr>
              <w:spacing w:before="65" w:line="255"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对有色企业使用煤</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气（天然气）并强制</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送风的燃烧装置的</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燃气总管未设置压</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力监测报警装置，或</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者监测报警装置未</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与紧急自动切断装</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置联锁的行政处罚</w:t>
            </w:r>
          </w:p>
        </w:tc>
        <w:tc>
          <w:tcPr>
            <w:tcW w:w="1237" w:type="dxa"/>
          </w:tcPr>
          <w:p>
            <w:pPr>
              <w:pStyle w:val="6"/>
              <w:spacing w:line="266" w:lineRule="auto"/>
              <w:rPr>
                <w:lang w:eastAsia="zh-CN"/>
              </w:rPr>
            </w:pPr>
          </w:p>
          <w:p>
            <w:pPr>
              <w:pStyle w:val="6"/>
              <w:spacing w:line="266"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73"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第五条  有色企业有下列情形之一的，应当判定为重大事故隐患：</w:t>
            </w:r>
          </w:p>
          <w:p>
            <w:pPr>
              <w:spacing w:before="32" w:line="243" w:lineRule="auto"/>
              <w:ind w:left="113" w:right="108" w:firstLine="429"/>
              <w:rPr>
                <w:rFonts w:ascii="宋体" w:hAnsi="宋体" w:eastAsia="宋体" w:cs="宋体"/>
                <w:sz w:val="20"/>
                <w:szCs w:val="20"/>
                <w:lang w:eastAsia="zh-CN"/>
              </w:rPr>
            </w:pPr>
            <w:r>
              <w:rPr>
                <w:rFonts w:ascii="宋体" w:hAnsi="宋体" w:eastAsia="宋体" w:cs="宋体"/>
                <w:spacing w:val="8"/>
                <w:sz w:val="20"/>
                <w:szCs w:val="20"/>
                <w:lang w:eastAsia="zh-CN"/>
              </w:rPr>
              <w:t>（十二）使用煤气（天然气）并强制送风的燃烧装置的燃气总管未设置</w:t>
            </w:r>
            <w:r>
              <w:rPr>
                <w:rFonts w:ascii="宋体" w:hAnsi="宋体" w:eastAsia="宋体" w:cs="宋体"/>
                <w:spacing w:val="15"/>
                <w:sz w:val="20"/>
                <w:szCs w:val="20"/>
                <w:lang w:eastAsia="zh-CN"/>
              </w:rPr>
              <w:t xml:space="preserve"> </w:t>
            </w:r>
            <w:r>
              <w:rPr>
                <w:rFonts w:ascii="宋体" w:hAnsi="宋体" w:eastAsia="宋体" w:cs="宋体"/>
                <w:spacing w:val="9"/>
                <w:sz w:val="20"/>
                <w:szCs w:val="20"/>
                <w:lang w:eastAsia="zh-CN"/>
              </w:rPr>
              <w:t>压力监测报警装置，或者监测报警装置未与紧急自动切断装置联锁的；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772928"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26" name="TextBox 226"/>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113</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6" o:spid="_x0000_s1026" o:spt="202" type="#_x0000_t202" style="position:absolute;left:0pt;margin-left:29.15pt;margin-top:462.45pt;height:18.85pt;width:73.15pt;mso-position-horizontal-relative:page;mso-position-vertical-relative:page;rotation:5898240f;z-index:251772928;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LUCLHx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113</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2" w:hRule="atLeast"/>
        </w:trPr>
        <w:tc>
          <w:tcPr>
            <w:tcW w:w="700"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3"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196</w:t>
            </w:r>
          </w:p>
        </w:tc>
        <w:tc>
          <w:tcPr>
            <w:tcW w:w="2061" w:type="dxa"/>
          </w:tcPr>
          <w:p>
            <w:pPr>
              <w:spacing w:before="203" w:line="256"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对有色企业正压煤</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气输配管线水封式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排水器的最高封堵</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煤</w:t>
            </w:r>
            <w:r>
              <w:rPr>
                <w:rFonts w:ascii="宋体" w:hAnsi="宋体" w:eastAsia="宋体" w:cs="宋体"/>
                <w:spacing w:val="29"/>
                <w:sz w:val="20"/>
                <w:szCs w:val="20"/>
                <w:lang w:eastAsia="zh-CN"/>
              </w:rPr>
              <w:t xml:space="preserve"> </w:t>
            </w:r>
            <w:r>
              <w:rPr>
                <w:rFonts w:ascii="宋体" w:hAnsi="宋体" w:eastAsia="宋体" w:cs="宋体"/>
                <w:spacing w:val="-2"/>
                <w:sz w:val="20"/>
                <w:szCs w:val="20"/>
                <w:lang w:eastAsia="zh-CN"/>
              </w:rPr>
              <w:t>气</w:t>
            </w:r>
            <w:r>
              <w:rPr>
                <w:rFonts w:ascii="宋体" w:hAnsi="宋体" w:eastAsia="宋体" w:cs="宋体"/>
                <w:spacing w:val="29"/>
                <w:sz w:val="20"/>
                <w:szCs w:val="20"/>
                <w:lang w:eastAsia="zh-CN"/>
              </w:rPr>
              <w:t xml:space="preserve"> </w:t>
            </w:r>
            <w:r>
              <w:rPr>
                <w:rFonts w:ascii="宋体" w:hAnsi="宋体" w:eastAsia="宋体" w:cs="宋体"/>
                <w:spacing w:val="-2"/>
                <w:sz w:val="20"/>
                <w:szCs w:val="20"/>
                <w:lang w:eastAsia="zh-CN"/>
              </w:rPr>
              <w:t>压</w:t>
            </w:r>
            <w:r>
              <w:rPr>
                <w:rFonts w:ascii="宋体" w:hAnsi="宋体" w:eastAsia="宋体" w:cs="宋体"/>
                <w:spacing w:val="29"/>
                <w:sz w:val="20"/>
                <w:szCs w:val="20"/>
                <w:lang w:eastAsia="zh-CN"/>
              </w:rPr>
              <w:t xml:space="preserve"> </w:t>
            </w:r>
            <w:r>
              <w:rPr>
                <w:rFonts w:ascii="宋体" w:hAnsi="宋体" w:eastAsia="宋体" w:cs="宋体"/>
                <w:spacing w:val="-2"/>
                <w:sz w:val="20"/>
                <w:szCs w:val="20"/>
                <w:lang w:eastAsia="zh-CN"/>
              </w:rPr>
              <w:t>力</w:t>
            </w:r>
            <w:r>
              <w:rPr>
                <w:rFonts w:ascii="宋体" w:hAnsi="宋体" w:eastAsia="宋体" w:cs="宋体"/>
                <w:spacing w:val="31"/>
                <w:sz w:val="20"/>
                <w:szCs w:val="20"/>
                <w:lang w:eastAsia="zh-CN"/>
              </w:rPr>
              <w:t xml:space="preserve"> </w:t>
            </w:r>
            <w:r>
              <w:rPr>
                <w:rFonts w:ascii="宋体" w:hAnsi="宋体" w:eastAsia="宋体" w:cs="宋体"/>
                <w:spacing w:val="-2"/>
                <w:sz w:val="20"/>
                <w:szCs w:val="20"/>
                <w:lang w:eastAsia="zh-CN"/>
              </w:rPr>
              <w:t>小</w:t>
            </w:r>
            <w:r>
              <w:rPr>
                <w:rFonts w:ascii="宋体" w:hAnsi="宋体" w:eastAsia="宋体" w:cs="宋体"/>
                <w:spacing w:val="32"/>
                <w:sz w:val="20"/>
                <w:szCs w:val="20"/>
                <w:lang w:eastAsia="zh-CN"/>
              </w:rPr>
              <w:t xml:space="preserve"> </w:t>
            </w:r>
            <w:r>
              <w:rPr>
                <w:rFonts w:ascii="宋体" w:hAnsi="宋体" w:eastAsia="宋体" w:cs="宋体"/>
                <w:spacing w:val="-2"/>
                <w:sz w:val="20"/>
                <w:szCs w:val="20"/>
                <w:lang w:eastAsia="zh-CN"/>
              </w:rPr>
              <w:t>于</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30</w:t>
            </w:r>
            <w:r>
              <w:rPr>
                <w:rFonts w:ascii="宋体" w:hAnsi="宋体" w:eastAsia="宋体" w:cs="宋体"/>
                <w:sz w:val="20"/>
                <w:szCs w:val="20"/>
                <w:lang w:eastAsia="zh-CN"/>
              </w:rPr>
              <w:t>kPa</w:t>
            </w:r>
            <w:r>
              <w:rPr>
                <w:rFonts w:ascii="宋体" w:hAnsi="宋体" w:eastAsia="宋体" w:cs="宋体"/>
                <w:spacing w:val="11"/>
                <w:sz w:val="20"/>
                <w:szCs w:val="20"/>
                <w:lang w:eastAsia="zh-CN"/>
              </w:rPr>
              <w:t>，</w:t>
            </w:r>
            <w:r>
              <w:rPr>
                <w:rFonts w:ascii="宋体" w:hAnsi="宋体" w:eastAsia="宋体" w:cs="宋体"/>
                <w:spacing w:val="-50"/>
                <w:sz w:val="20"/>
                <w:szCs w:val="20"/>
                <w:lang w:eastAsia="zh-CN"/>
              </w:rPr>
              <w:t xml:space="preserve"> </w:t>
            </w:r>
            <w:r>
              <w:rPr>
                <w:rFonts w:ascii="宋体" w:hAnsi="宋体" w:eastAsia="宋体" w:cs="宋体"/>
                <w:spacing w:val="11"/>
                <w:sz w:val="20"/>
                <w:szCs w:val="20"/>
                <w:lang w:eastAsia="zh-CN"/>
              </w:rPr>
              <w:t>或者同一煤</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气管道隔断装置的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两侧共用一个排水</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器，或者不同煤气管</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道排水器上部的排</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水管连通，或者不同</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介质的煤气管道共</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用一个排水器的行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11"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第五条  有色企业有下列情形之一的，应当判定为重大事故隐患：</w:t>
            </w:r>
          </w:p>
          <w:p>
            <w:pPr>
              <w:spacing w:before="31" w:line="252" w:lineRule="auto"/>
              <w:ind w:left="116" w:right="98" w:firstLine="425"/>
              <w:rPr>
                <w:rFonts w:ascii="宋体" w:hAnsi="宋体" w:eastAsia="宋体" w:cs="宋体"/>
                <w:sz w:val="20"/>
                <w:szCs w:val="20"/>
                <w:lang w:eastAsia="zh-CN"/>
              </w:rPr>
            </w:pPr>
            <w:r>
              <w:rPr>
                <w:rFonts w:ascii="宋体" w:hAnsi="宋体" w:eastAsia="宋体" w:cs="宋体"/>
                <w:spacing w:val="21"/>
                <w:sz w:val="20"/>
                <w:szCs w:val="20"/>
                <w:lang w:eastAsia="zh-CN"/>
              </w:rPr>
              <w:t>（十三）</w:t>
            </w:r>
            <w:r>
              <w:rPr>
                <w:rFonts w:ascii="宋体" w:hAnsi="宋体" w:eastAsia="宋体" w:cs="宋体"/>
                <w:spacing w:val="-40"/>
                <w:sz w:val="20"/>
                <w:szCs w:val="20"/>
                <w:lang w:eastAsia="zh-CN"/>
              </w:rPr>
              <w:t xml:space="preserve"> </w:t>
            </w:r>
            <w:r>
              <w:rPr>
                <w:rFonts w:ascii="宋体" w:hAnsi="宋体" w:eastAsia="宋体" w:cs="宋体"/>
                <w:spacing w:val="21"/>
                <w:sz w:val="20"/>
                <w:szCs w:val="20"/>
                <w:lang w:eastAsia="zh-CN"/>
              </w:rPr>
              <w:t>正压煤气输配管线水封式排水器的最高封堵煤气压力小于</w:t>
            </w:r>
            <w:r>
              <w:rPr>
                <w:rFonts w:ascii="宋体" w:hAnsi="宋体" w:eastAsia="宋体" w:cs="宋体"/>
                <w:sz w:val="20"/>
                <w:szCs w:val="20"/>
                <w:lang w:eastAsia="zh-CN"/>
              </w:rPr>
              <w:t xml:space="preserve"> </w:t>
            </w:r>
            <w:r>
              <w:rPr>
                <w:rFonts w:ascii="宋体" w:hAnsi="宋体" w:eastAsia="宋体" w:cs="宋体"/>
                <w:spacing w:val="12"/>
                <w:sz w:val="20"/>
                <w:szCs w:val="20"/>
                <w:lang w:eastAsia="zh-CN"/>
              </w:rPr>
              <w:t>30</w:t>
            </w:r>
            <w:r>
              <w:rPr>
                <w:rFonts w:ascii="宋体" w:hAnsi="宋体" w:eastAsia="宋体" w:cs="宋体"/>
                <w:sz w:val="20"/>
                <w:szCs w:val="20"/>
                <w:lang w:eastAsia="zh-CN"/>
              </w:rPr>
              <w:t>kPa</w:t>
            </w:r>
            <w:r>
              <w:rPr>
                <w:rFonts w:ascii="宋体" w:hAnsi="宋体" w:eastAsia="宋体" w:cs="宋体"/>
                <w:spacing w:val="12"/>
                <w:sz w:val="20"/>
                <w:szCs w:val="20"/>
                <w:lang w:eastAsia="zh-CN"/>
              </w:rPr>
              <w:t>，或者同一煤气管道隔断装置的两侧共用一个排水器，或者不同煤气</w:t>
            </w:r>
            <w:r>
              <w:rPr>
                <w:rFonts w:ascii="宋体" w:hAnsi="宋体" w:eastAsia="宋体" w:cs="宋体"/>
                <w:spacing w:val="15"/>
                <w:sz w:val="20"/>
                <w:szCs w:val="20"/>
                <w:lang w:eastAsia="zh-CN"/>
              </w:rPr>
              <w:t xml:space="preserve"> 管道排水器上部的排水管连通，或者不同介质的煤气管道共用一个排水器</w:t>
            </w:r>
            <w:r>
              <w:rPr>
                <w:rFonts w:ascii="宋体" w:hAnsi="宋体" w:eastAsia="宋体" w:cs="宋体"/>
                <w:spacing w:val="11"/>
                <w:sz w:val="20"/>
                <w:szCs w:val="20"/>
                <w:lang w:eastAsia="zh-CN"/>
              </w:rPr>
              <w:t xml:space="preserve"> </w:t>
            </w:r>
            <w:r>
              <w:rPr>
                <w:rFonts w:ascii="宋体" w:hAnsi="宋体" w:eastAsia="宋体" w:cs="宋体"/>
                <w:spacing w:val="-7"/>
                <w:sz w:val="20"/>
                <w:szCs w:val="20"/>
                <w:lang w:eastAsia="zh-CN"/>
              </w:rPr>
              <w:t>的。</w:t>
            </w:r>
          </w:p>
          <w:p>
            <w:pPr>
              <w:spacing w:before="28"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pStyle w:val="6"/>
              <w:spacing w:line="277" w:lineRule="auto"/>
            </w:pPr>
          </w:p>
          <w:p>
            <w:pPr>
              <w:pStyle w:val="6"/>
              <w:spacing w:line="277" w:lineRule="auto"/>
            </w:pPr>
          </w:p>
          <w:p>
            <w:pPr>
              <w:pStyle w:val="6"/>
              <w:spacing w:line="277" w:lineRule="auto"/>
            </w:pPr>
          </w:p>
          <w:p>
            <w:pPr>
              <w:pStyle w:val="6"/>
              <w:spacing w:line="27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0" w:hRule="atLeast"/>
        </w:trPr>
        <w:tc>
          <w:tcPr>
            <w:tcW w:w="700" w:type="dxa"/>
          </w:tcPr>
          <w:p>
            <w:pPr>
              <w:pStyle w:val="6"/>
              <w:spacing w:line="245"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197</w:t>
            </w:r>
          </w:p>
        </w:tc>
        <w:tc>
          <w:tcPr>
            <w:tcW w:w="2061" w:type="dxa"/>
          </w:tcPr>
          <w:p>
            <w:pPr>
              <w:pStyle w:val="6"/>
              <w:spacing w:line="285" w:lineRule="auto"/>
              <w:rPr>
                <w:lang w:eastAsia="zh-CN"/>
              </w:rPr>
            </w:pPr>
          </w:p>
          <w:p>
            <w:pPr>
              <w:pStyle w:val="6"/>
              <w:spacing w:line="286" w:lineRule="auto"/>
              <w:rPr>
                <w:lang w:eastAsia="zh-CN"/>
              </w:rPr>
            </w:pPr>
          </w:p>
          <w:p>
            <w:pPr>
              <w:pStyle w:val="6"/>
              <w:spacing w:line="286" w:lineRule="auto"/>
              <w:rPr>
                <w:lang w:eastAsia="zh-CN"/>
              </w:rPr>
            </w:pPr>
          </w:p>
          <w:p>
            <w:pPr>
              <w:spacing w:before="65" w:line="254"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对建材企业煤磨袋</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式收尘器、煤粉仓未</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设置温度和固定式</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一氧化碳浓度监测</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报警装置，或者未设</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置气体灭火装置的</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97"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第六条  建材企业有下列情形之一的，应当判定为重大事故隐患：</w:t>
            </w:r>
          </w:p>
          <w:p>
            <w:pPr>
              <w:spacing w:before="33" w:line="243" w:lineRule="auto"/>
              <w:ind w:left="110" w:right="101" w:firstLine="431"/>
              <w:rPr>
                <w:rFonts w:ascii="宋体" w:hAnsi="宋体" w:eastAsia="宋体" w:cs="宋体"/>
                <w:sz w:val="20"/>
                <w:szCs w:val="20"/>
                <w:lang w:eastAsia="zh-CN"/>
              </w:rPr>
            </w:pPr>
            <w:r>
              <w:rPr>
                <w:rFonts w:ascii="宋体" w:hAnsi="宋体" w:eastAsia="宋体" w:cs="宋体"/>
                <w:spacing w:val="9"/>
                <w:sz w:val="20"/>
                <w:szCs w:val="20"/>
                <w:lang w:eastAsia="zh-CN"/>
              </w:rPr>
              <w:t>（一）煤磨袋式收尘器、煤粉仓未设置温度和固定</w:t>
            </w:r>
            <w:r>
              <w:rPr>
                <w:rFonts w:ascii="宋体" w:hAnsi="宋体" w:eastAsia="宋体" w:cs="宋体"/>
                <w:spacing w:val="8"/>
                <w:sz w:val="20"/>
                <w:szCs w:val="20"/>
                <w:lang w:eastAsia="zh-CN"/>
              </w:rPr>
              <w:t>式一氧化碳浓度监测</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报警装置，或者未设置气体灭火装置的；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73952" behindDoc="0" locked="0" layoutInCell="0" allowOverlap="1">
                <wp:simplePos x="0" y="0"/>
                <wp:positionH relativeFrom="page">
                  <wp:posOffset>370840</wp:posOffset>
                </wp:positionH>
                <wp:positionV relativeFrom="page">
                  <wp:posOffset>1452245</wp:posOffset>
                </wp:positionV>
                <wp:extent cx="929005" cy="240665"/>
                <wp:effectExtent l="0" t="0" r="0" b="0"/>
                <wp:wrapNone/>
                <wp:docPr id="228" name="TextBox 228"/>
                <wp:cNvGraphicFramePr/>
                <a:graphic xmlns:a="http://schemas.openxmlformats.org/drawingml/2006/main">
                  <a:graphicData uri="http://schemas.microsoft.com/office/word/2010/wordprocessingShape">
                    <wps:wsp>
                      <wps:cNvSpPr txBox="1"/>
                      <wps:spPr>
                        <a:xfrm rot="5400000">
                          <a:off x="371110" y="1452579"/>
                          <a:ext cx="929005" cy="2406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4" w:lineRule="auto"/>
                              <w:ind w:left="20"/>
                            </w:pPr>
                            <w:r>
                              <w:rPr>
                                <w:spacing w:val="-8"/>
                              </w:rPr>
                              <w:t>—</w:t>
                            </w:r>
                            <w:r>
                              <w:rPr>
                                <w:spacing w:val="15"/>
                              </w:rPr>
                              <w:t xml:space="preserve">  </w:t>
                            </w:r>
                            <w:r>
                              <w:rPr>
                                <w:spacing w:val="-8"/>
                              </w:rPr>
                              <w:t>114</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8" o:spid="_x0000_s1026" o:spt="202" type="#_x0000_t202" style="position:absolute;left:0pt;margin-left:29.2pt;margin-top:114.35pt;height:18.95pt;width:73.15pt;mso-position-horizontal-relative:page;mso-position-vertical-relative:page;rotation:5898240f;z-index:251773952;mso-width-relative:page;mso-height-relative:page;" filled="f" stroked="f" coordsize="21600,21600" o:allowincell="f" o:gfxdata="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bo1DtUAAAAKAQAADwAAAAAA&#10;AAABACAAAAAiAAAAZHJzL2Rvd25yZXYueG1sUEsBAhQAFAAAAAgAh07iQN0WZUcWAgAAHwQAAA4A&#10;AAAAAAAAAQAgAAAAJAEAAGRycy9lMm9Eb2MueG1sUEsFBgAAAAAGAAYAWQEAAKwFAAAAAA==&#10;">
                <v:fill on="f" focussize="0,0"/>
                <v:stroke on="f" weight="0pt"/>
                <v:imagedata o:title=""/>
                <o:lock v:ext="edit" aspectratio="f"/>
                <v:textbox inset="0mm,0mm,0mm,0mm">
                  <w:txbxContent>
                    <w:p>
                      <w:pPr>
                        <w:pStyle w:val="2"/>
                        <w:spacing w:before="99" w:line="184" w:lineRule="auto"/>
                        <w:ind w:left="20"/>
                      </w:pPr>
                      <w:r>
                        <w:rPr>
                          <w:spacing w:val="-8"/>
                        </w:rPr>
                        <w:t>—</w:t>
                      </w:r>
                      <w:r>
                        <w:rPr>
                          <w:spacing w:val="15"/>
                        </w:rPr>
                        <w:t xml:space="preserve">  </w:t>
                      </w:r>
                      <w:r>
                        <w:rPr>
                          <w:spacing w:val="-8"/>
                        </w:rPr>
                        <w:t>114</w:t>
                      </w:r>
                      <w:r>
                        <w:rPr>
                          <w:spacing w:val="4"/>
                        </w:rPr>
                        <w:t xml:space="preserve">  </w:t>
                      </w:r>
                      <w:r>
                        <w:rPr>
                          <w:spacing w:val="-8"/>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3" w:hRule="atLeast"/>
        </w:trPr>
        <w:tc>
          <w:tcPr>
            <w:tcW w:w="700"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198</w:t>
            </w:r>
          </w:p>
        </w:tc>
        <w:tc>
          <w:tcPr>
            <w:tcW w:w="2061" w:type="dxa"/>
          </w:tcPr>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spacing w:before="65" w:line="254"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对建材企业筒型储</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库人工清库作业未</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落实清库方案中防</w:t>
            </w:r>
            <w:r>
              <w:rPr>
                <w:rFonts w:ascii="宋体" w:hAnsi="宋体" w:eastAsia="宋体" w:cs="宋体"/>
                <w:spacing w:val="4"/>
                <w:sz w:val="20"/>
                <w:szCs w:val="20"/>
                <w:lang w:eastAsia="zh-CN"/>
              </w:rPr>
              <w:t xml:space="preserve"> 止高处坠落、坍塌等</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安全措施的行政处</w:t>
            </w:r>
            <w:r>
              <w:rPr>
                <w:rFonts w:ascii="宋体" w:hAnsi="宋体" w:eastAsia="宋体" w:cs="宋体"/>
                <w:spacing w:val="4"/>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84" w:lineRule="auto"/>
              <w:rPr>
                <w:lang w:eastAsia="zh-CN"/>
              </w:rPr>
            </w:pPr>
          </w:p>
          <w:p>
            <w:pPr>
              <w:pStyle w:val="6"/>
              <w:spacing w:line="284" w:lineRule="auto"/>
              <w:rPr>
                <w:lang w:eastAsia="zh-CN"/>
              </w:rPr>
            </w:pPr>
          </w:p>
          <w:p>
            <w:pPr>
              <w:pStyle w:val="6"/>
              <w:spacing w:line="284" w:lineRule="auto"/>
              <w:rPr>
                <w:lang w:eastAsia="zh-CN"/>
              </w:rPr>
            </w:pPr>
          </w:p>
          <w:p>
            <w:pPr>
              <w:pStyle w:val="6"/>
              <w:spacing w:line="285" w:lineRule="auto"/>
              <w:rPr>
                <w:lang w:eastAsia="zh-CN"/>
              </w:rPr>
            </w:pPr>
          </w:p>
          <w:p>
            <w:pPr>
              <w:pStyle w:val="6"/>
              <w:spacing w:line="28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10"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29"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第六条  建材企业有下列情形之一的，应当判定为重大事故隐患：</w:t>
            </w:r>
          </w:p>
          <w:p>
            <w:pPr>
              <w:spacing w:before="34" w:line="244" w:lineRule="auto"/>
              <w:ind w:left="116" w:right="107" w:firstLine="425"/>
              <w:rPr>
                <w:rFonts w:ascii="宋体" w:hAnsi="宋体" w:eastAsia="宋体" w:cs="宋体"/>
                <w:sz w:val="20"/>
                <w:szCs w:val="20"/>
                <w:lang w:eastAsia="zh-CN"/>
              </w:rPr>
            </w:pPr>
            <w:r>
              <w:rPr>
                <w:rFonts w:ascii="宋体" w:hAnsi="宋体" w:eastAsia="宋体" w:cs="宋体"/>
                <w:spacing w:val="8"/>
                <w:sz w:val="20"/>
                <w:szCs w:val="20"/>
                <w:lang w:eastAsia="zh-CN"/>
              </w:rPr>
              <w:t>（二）筒型储库人工清库作业未落实清库方案中防止高处坠落、坍塌等</w:t>
            </w:r>
            <w:r>
              <w:rPr>
                <w:rFonts w:ascii="宋体" w:hAnsi="宋体" w:eastAsia="宋体" w:cs="宋体"/>
                <w:spacing w:val="15"/>
                <w:sz w:val="20"/>
                <w:szCs w:val="20"/>
                <w:lang w:eastAsia="zh-CN"/>
              </w:rPr>
              <w:t xml:space="preserve"> </w:t>
            </w:r>
            <w:r>
              <w:rPr>
                <w:rFonts w:ascii="宋体" w:hAnsi="宋体" w:eastAsia="宋体" w:cs="宋体"/>
                <w:spacing w:val="1"/>
                <w:sz w:val="20"/>
                <w:szCs w:val="20"/>
                <w:lang w:eastAsia="zh-CN"/>
              </w:rPr>
              <w:t>安全措施的；</w:t>
            </w:r>
          </w:p>
          <w:p>
            <w:pPr>
              <w:spacing w:before="30"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6" w:lineRule="auto"/>
            </w:pPr>
          </w:p>
          <w:p>
            <w:pPr>
              <w:pStyle w:val="6"/>
              <w:spacing w:line="256" w:lineRule="auto"/>
            </w:pPr>
          </w:p>
          <w:p>
            <w:pPr>
              <w:pStyle w:val="6"/>
              <w:spacing w:line="257" w:lineRule="auto"/>
            </w:pPr>
          </w:p>
          <w:p>
            <w:pPr>
              <w:pStyle w:val="6"/>
              <w:spacing w:line="257" w:lineRule="auto"/>
            </w:pPr>
          </w:p>
          <w:p>
            <w:pPr>
              <w:pStyle w:val="6"/>
              <w:spacing w:line="25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6" w:hRule="atLeast"/>
        </w:trPr>
        <w:tc>
          <w:tcPr>
            <w:tcW w:w="700" w:type="dxa"/>
          </w:tcPr>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8" w:lineRule="auto"/>
            </w:pPr>
          </w:p>
          <w:p>
            <w:pPr>
              <w:spacing w:before="65" w:line="190" w:lineRule="auto"/>
              <w:ind w:left="214"/>
              <w:rPr>
                <w:rFonts w:ascii="宋体" w:hAnsi="宋体" w:eastAsia="宋体" w:cs="宋体"/>
                <w:sz w:val="20"/>
                <w:szCs w:val="20"/>
              </w:rPr>
            </w:pPr>
            <w:r>
              <w:rPr>
                <w:rFonts w:ascii="宋体" w:hAnsi="宋体" w:eastAsia="宋体" w:cs="宋体"/>
                <w:spacing w:val="-4"/>
                <w:sz w:val="20"/>
                <w:szCs w:val="20"/>
              </w:rPr>
              <w:t>199</w:t>
            </w:r>
          </w:p>
        </w:tc>
        <w:tc>
          <w:tcPr>
            <w:tcW w:w="2061" w:type="dxa"/>
          </w:tcPr>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9" w:lineRule="auto"/>
              <w:rPr>
                <w:lang w:eastAsia="zh-CN"/>
              </w:rPr>
            </w:pPr>
          </w:p>
          <w:p>
            <w:pPr>
              <w:spacing w:before="65" w:line="254" w:lineRule="auto"/>
              <w:ind w:left="108" w:right="106"/>
              <w:rPr>
                <w:rFonts w:ascii="宋体" w:hAnsi="宋体" w:eastAsia="宋体" w:cs="宋体"/>
                <w:sz w:val="20"/>
                <w:szCs w:val="20"/>
                <w:lang w:eastAsia="zh-CN"/>
              </w:rPr>
            </w:pPr>
            <w:r>
              <w:rPr>
                <w:rFonts w:ascii="宋体" w:hAnsi="宋体" w:eastAsia="宋体" w:cs="宋体"/>
                <w:spacing w:val="29"/>
                <w:sz w:val="20"/>
                <w:szCs w:val="20"/>
                <w:lang w:eastAsia="zh-CN"/>
              </w:rPr>
              <w:t>对水泥企业电石渣</w:t>
            </w:r>
            <w:r>
              <w:rPr>
                <w:rFonts w:ascii="宋体" w:hAnsi="宋体" w:eastAsia="宋体" w:cs="宋体"/>
                <w:spacing w:val="4"/>
                <w:sz w:val="20"/>
                <w:szCs w:val="20"/>
                <w:lang w:eastAsia="zh-CN"/>
              </w:rPr>
              <w:t xml:space="preserve"> </w:t>
            </w:r>
            <w:r>
              <w:rPr>
                <w:rFonts w:ascii="宋体" w:hAnsi="宋体" w:eastAsia="宋体" w:cs="宋体"/>
                <w:spacing w:val="30"/>
                <w:sz w:val="20"/>
                <w:szCs w:val="20"/>
                <w:lang w:eastAsia="zh-CN"/>
              </w:rPr>
              <w:t>原料筒型储库未设</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置固定式可燃气体</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浓度监测报警装置，</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或者监测报警装置</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未与事故通风装置</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联锁的行政处罚</w:t>
            </w:r>
          </w:p>
        </w:tc>
        <w:tc>
          <w:tcPr>
            <w:tcW w:w="1237"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7" w:lineRule="auto"/>
              <w:rPr>
                <w:lang w:eastAsia="zh-CN"/>
              </w:rPr>
            </w:pPr>
          </w:p>
          <w:p>
            <w:pPr>
              <w:pStyle w:val="6"/>
              <w:spacing w:line="278"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第六条  建材企业有下列情形之一的，应当判定为重大事故隐患：</w:t>
            </w:r>
          </w:p>
          <w:p>
            <w:pPr>
              <w:spacing w:before="31" w:line="244" w:lineRule="auto"/>
              <w:ind w:left="115" w:right="111" w:firstLine="426"/>
              <w:rPr>
                <w:rFonts w:ascii="宋体" w:hAnsi="宋体" w:eastAsia="宋体" w:cs="宋体"/>
                <w:sz w:val="20"/>
                <w:szCs w:val="20"/>
                <w:lang w:eastAsia="zh-CN"/>
              </w:rPr>
            </w:pPr>
            <w:r>
              <w:rPr>
                <w:rFonts w:ascii="宋体" w:hAnsi="宋体" w:eastAsia="宋体" w:cs="宋体"/>
                <w:spacing w:val="8"/>
                <w:sz w:val="20"/>
                <w:szCs w:val="20"/>
                <w:lang w:eastAsia="zh-CN"/>
              </w:rPr>
              <w:t>（三）水泥企业电石渣原料筒型储库未设置固定式可燃气体浓度监测报</w:t>
            </w:r>
            <w:r>
              <w:rPr>
                <w:rFonts w:ascii="宋体" w:hAnsi="宋体" w:eastAsia="宋体" w:cs="宋体"/>
                <w:spacing w:val="12"/>
                <w:sz w:val="20"/>
                <w:szCs w:val="20"/>
                <w:lang w:eastAsia="zh-CN"/>
              </w:rPr>
              <w:t xml:space="preserve"> </w:t>
            </w:r>
            <w:r>
              <w:rPr>
                <w:rFonts w:ascii="宋体" w:hAnsi="宋体" w:eastAsia="宋体" w:cs="宋体"/>
                <w:spacing w:val="3"/>
                <w:sz w:val="20"/>
                <w:szCs w:val="20"/>
                <w:lang w:eastAsia="zh-CN"/>
              </w:rPr>
              <w:t>警装置， 或者监测报警装置未与事故通风装置联锁的；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4"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774976"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30" name="TextBox 230"/>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115</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0" o:spid="_x0000_s1026" o:spt="202" type="#_x0000_t202" style="position:absolute;left:0pt;margin-left:29.15pt;margin-top:462.45pt;height:18.85pt;width:73.15pt;mso-position-horizontal-relative:page;mso-position-vertical-relative:page;rotation:5898240f;z-index:251774976;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Fm+degX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Wb516B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115</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2" w:hRule="atLeast"/>
        </w:trPr>
        <w:tc>
          <w:tcPr>
            <w:tcW w:w="700" w:type="dxa"/>
          </w:tcPr>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200</w:t>
            </w:r>
          </w:p>
        </w:tc>
        <w:tc>
          <w:tcPr>
            <w:tcW w:w="2061" w:type="dxa"/>
          </w:tcPr>
          <w:p>
            <w:pPr>
              <w:pStyle w:val="6"/>
              <w:spacing w:line="412" w:lineRule="auto"/>
              <w:rPr>
                <w:lang w:eastAsia="zh-CN"/>
              </w:rPr>
            </w:pPr>
          </w:p>
          <w:p>
            <w:pPr>
              <w:spacing w:before="65" w:line="256" w:lineRule="auto"/>
              <w:ind w:left="109"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对建材企业进入筒</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型储库、焙烧窑、预</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热器旋风筒、分解</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炉、竖炉、篦冷机、</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磨机、破碎机前，未</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对可能意外启动的</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设备和涌入的物料、</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高温气体、有毒有害</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气体等采取隔离措</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施，或者未落实防止</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高处坠落、坍塌等安</w:t>
            </w:r>
            <w:r>
              <w:rPr>
                <w:rFonts w:ascii="宋体" w:hAnsi="宋体" w:eastAsia="宋体" w:cs="宋体"/>
                <w:spacing w:val="2"/>
                <w:sz w:val="20"/>
                <w:szCs w:val="20"/>
                <w:lang w:eastAsia="zh-CN"/>
              </w:rPr>
              <w:t xml:space="preserve"> </w:t>
            </w:r>
            <w:r>
              <w:rPr>
                <w:rFonts w:ascii="宋体" w:hAnsi="宋体" w:eastAsia="宋体" w:cs="宋体"/>
                <w:spacing w:val="9"/>
                <w:sz w:val="20"/>
                <w:szCs w:val="20"/>
                <w:lang w:eastAsia="zh-CN"/>
              </w:rPr>
              <w:t>全措施的行政处罚</w:t>
            </w:r>
          </w:p>
        </w:tc>
        <w:tc>
          <w:tcPr>
            <w:tcW w:w="1237" w:type="dxa"/>
          </w:tcPr>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45" w:lineRule="auto"/>
              <w:rPr>
                <w:lang w:eastAsia="zh-CN"/>
              </w:rPr>
            </w:pPr>
          </w:p>
          <w:p>
            <w:pPr>
              <w:pStyle w:val="6"/>
              <w:spacing w:line="345"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第六条  建材企业有下列情形之一的，应当判定为重大事故隐患：</w:t>
            </w:r>
          </w:p>
          <w:p>
            <w:pPr>
              <w:spacing w:before="30" w:line="249" w:lineRule="auto"/>
              <w:ind w:left="113" w:right="27" w:firstLine="429"/>
              <w:rPr>
                <w:rFonts w:ascii="宋体" w:hAnsi="宋体" w:eastAsia="宋体" w:cs="宋体"/>
                <w:sz w:val="20"/>
                <w:szCs w:val="20"/>
                <w:lang w:eastAsia="zh-CN"/>
              </w:rPr>
            </w:pPr>
            <w:r>
              <w:rPr>
                <w:rFonts w:ascii="宋体" w:hAnsi="宋体" w:eastAsia="宋体" w:cs="宋体"/>
                <w:spacing w:val="4"/>
                <w:sz w:val="20"/>
                <w:szCs w:val="20"/>
                <w:lang w:eastAsia="zh-CN"/>
              </w:rPr>
              <w:t>（四）进入筒型储库、焙烧窑、预热器旋风筒、分解炉、竖炉、篦冷机、</w:t>
            </w:r>
            <w:r>
              <w:rPr>
                <w:rFonts w:ascii="宋体" w:hAnsi="宋体" w:eastAsia="宋体" w:cs="宋体"/>
                <w:spacing w:val="15"/>
                <w:sz w:val="20"/>
                <w:szCs w:val="20"/>
                <w:lang w:eastAsia="zh-CN"/>
              </w:rPr>
              <w:t xml:space="preserve"> </w:t>
            </w:r>
            <w:r>
              <w:rPr>
                <w:rFonts w:ascii="宋体" w:hAnsi="宋体" w:eastAsia="宋体" w:cs="宋体"/>
                <w:spacing w:val="9"/>
                <w:sz w:val="20"/>
                <w:szCs w:val="20"/>
                <w:lang w:eastAsia="zh-CN"/>
              </w:rPr>
              <w:t>磨机、破碎机前，未对可能意外启动的设备和涌</w:t>
            </w:r>
            <w:r>
              <w:rPr>
                <w:rFonts w:ascii="宋体" w:hAnsi="宋体" w:eastAsia="宋体" w:cs="宋体"/>
                <w:spacing w:val="8"/>
                <w:sz w:val="20"/>
                <w:szCs w:val="20"/>
                <w:lang w:eastAsia="zh-CN"/>
              </w:rPr>
              <w:t xml:space="preserve">入的物料、高温气体、有毒 </w:t>
            </w:r>
            <w:r>
              <w:rPr>
                <w:rFonts w:ascii="宋体" w:hAnsi="宋体" w:eastAsia="宋体" w:cs="宋体"/>
                <w:spacing w:val="6"/>
                <w:sz w:val="20"/>
                <w:szCs w:val="20"/>
                <w:lang w:eastAsia="zh-CN"/>
              </w:rPr>
              <w:t>有害气体等采取隔离措施， 或者未落实防止高处坠落、坍塌等安全措施的；</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7" w:lineRule="auto"/>
            </w:pPr>
          </w:p>
          <w:p>
            <w:pPr>
              <w:pStyle w:val="6"/>
              <w:spacing w:line="257" w:lineRule="auto"/>
            </w:pPr>
          </w:p>
          <w:p>
            <w:pPr>
              <w:pStyle w:val="6"/>
              <w:spacing w:line="257"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3" w:hRule="atLeast"/>
        </w:trPr>
        <w:tc>
          <w:tcPr>
            <w:tcW w:w="700" w:type="dxa"/>
          </w:tcPr>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spacing w:before="65" w:line="190" w:lineRule="auto"/>
              <w:ind w:left="201"/>
              <w:rPr>
                <w:rFonts w:ascii="宋体" w:hAnsi="宋体" w:eastAsia="宋体" w:cs="宋体"/>
                <w:sz w:val="20"/>
                <w:szCs w:val="20"/>
              </w:rPr>
            </w:pPr>
            <w:r>
              <w:rPr>
                <w:rFonts w:ascii="宋体" w:hAnsi="宋体" w:eastAsia="宋体" w:cs="宋体"/>
                <w:sz w:val="20"/>
                <w:szCs w:val="20"/>
              </w:rPr>
              <w:t>201</w:t>
            </w:r>
          </w:p>
        </w:tc>
        <w:tc>
          <w:tcPr>
            <w:tcW w:w="2061" w:type="dxa"/>
          </w:tcPr>
          <w:p>
            <w:pPr>
              <w:pStyle w:val="6"/>
              <w:spacing w:line="430" w:lineRule="auto"/>
              <w:rPr>
                <w:lang w:eastAsia="zh-CN"/>
              </w:rPr>
            </w:pPr>
          </w:p>
          <w:p>
            <w:pPr>
              <w:spacing w:before="65" w:line="255"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对建材企业采用预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混燃烧方式的燃气</w:t>
            </w:r>
            <w:r>
              <w:rPr>
                <w:rFonts w:ascii="宋体" w:hAnsi="宋体" w:eastAsia="宋体" w:cs="宋体"/>
                <w:spacing w:val="4"/>
                <w:sz w:val="20"/>
                <w:szCs w:val="20"/>
                <w:lang w:eastAsia="zh-CN"/>
              </w:rPr>
              <w:t xml:space="preserve"> 窑炉（热发生炉煤气</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窑炉除外）的燃气总</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管未设置管道压力</w:t>
            </w:r>
            <w:r>
              <w:rPr>
                <w:rFonts w:ascii="宋体" w:hAnsi="宋体" w:eastAsia="宋体" w:cs="宋体"/>
                <w:spacing w:val="4"/>
                <w:sz w:val="20"/>
                <w:szCs w:val="20"/>
                <w:lang w:eastAsia="zh-CN"/>
              </w:rPr>
              <w:t xml:space="preserve"> 监测报警装置，或者</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监测报警装置未与</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紧急自动切断装置</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联锁的行政处罚</w:t>
            </w:r>
          </w:p>
        </w:tc>
        <w:tc>
          <w:tcPr>
            <w:tcW w:w="1237" w:type="dxa"/>
          </w:tcPr>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74"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第六条  建材企业有下列情形之一的，应当判定为重大事故隐患：</w:t>
            </w:r>
          </w:p>
          <w:p>
            <w:pPr>
              <w:spacing w:before="33" w:line="249" w:lineRule="auto"/>
              <w:ind w:left="110" w:right="98" w:firstLine="431"/>
              <w:rPr>
                <w:rFonts w:ascii="宋体" w:hAnsi="宋体" w:eastAsia="宋体" w:cs="宋体"/>
                <w:sz w:val="20"/>
                <w:szCs w:val="20"/>
                <w:lang w:eastAsia="zh-CN"/>
              </w:rPr>
            </w:pPr>
            <w:r>
              <w:rPr>
                <w:rFonts w:ascii="宋体" w:hAnsi="宋体" w:eastAsia="宋体" w:cs="宋体"/>
                <w:spacing w:val="9"/>
                <w:sz w:val="20"/>
                <w:szCs w:val="20"/>
                <w:lang w:eastAsia="zh-CN"/>
              </w:rPr>
              <w:t>（五）采用预混燃烧方式的燃气窑炉（热发生炉煤气窑炉</w:t>
            </w:r>
            <w:r>
              <w:rPr>
                <w:rFonts w:ascii="宋体" w:hAnsi="宋体" w:eastAsia="宋体" w:cs="宋体"/>
                <w:spacing w:val="8"/>
                <w:sz w:val="20"/>
                <w:szCs w:val="20"/>
                <w:lang w:eastAsia="zh-CN"/>
              </w:rPr>
              <w:t>除外）的燃气</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总管未设置管道压力监测报警装置，或者监测报警装置未与紧急自动切断装</w:t>
            </w:r>
            <w:r>
              <w:rPr>
                <w:rFonts w:ascii="宋体" w:hAnsi="宋体" w:eastAsia="宋体" w:cs="宋体"/>
                <w:spacing w:val="7"/>
                <w:sz w:val="20"/>
                <w:szCs w:val="20"/>
                <w:lang w:eastAsia="zh-CN"/>
              </w:rPr>
              <w:t xml:space="preserve"> </w:t>
            </w:r>
            <w:r>
              <w:rPr>
                <w:rFonts w:ascii="宋体" w:hAnsi="宋体" w:eastAsia="宋体" w:cs="宋体"/>
                <w:spacing w:val="6"/>
                <w:sz w:val="20"/>
                <w:szCs w:val="20"/>
                <w:lang w:eastAsia="zh-CN"/>
              </w:rPr>
              <w:t>置联锁的；</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4"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pStyle w:val="6"/>
              <w:spacing w:line="28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0" w:lineRule="auto"/>
            </w:pPr>
          </w:p>
          <w:p>
            <w:pPr>
              <w:pStyle w:val="6"/>
              <w:spacing w:line="280" w:lineRule="auto"/>
            </w:pPr>
          </w:p>
          <w:p>
            <w:pPr>
              <w:pStyle w:val="6"/>
              <w:spacing w:line="280" w:lineRule="auto"/>
            </w:pPr>
          </w:p>
          <w:p>
            <w:pPr>
              <w:pStyle w:val="6"/>
              <w:spacing w:line="280" w:lineRule="auto"/>
            </w:pPr>
          </w:p>
          <w:p>
            <w:pPr>
              <w:pStyle w:val="6"/>
              <w:spacing w:line="281"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76000"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32" name="TextBox 232"/>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116</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2" o:spid="_x0000_s1026" o:spt="202" type="#_x0000_t202" style="position:absolute;left:0pt;margin-left:29.15pt;margin-top:114.4pt;height:18.85pt;width:73.15pt;mso-position-horizontal-relative:page;mso-position-vertical-relative:page;rotation:5898240f;z-index:251776000;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DvmiiM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116</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2" w:hRule="atLeast"/>
        </w:trPr>
        <w:tc>
          <w:tcPr>
            <w:tcW w:w="700" w:type="dxa"/>
          </w:tcPr>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202</w:t>
            </w:r>
          </w:p>
        </w:tc>
        <w:tc>
          <w:tcPr>
            <w:tcW w:w="2061" w:type="dxa"/>
          </w:tcPr>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254" w:lineRule="auto"/>
              <w:ind w:left="108" w:right="97"/>
              <w:jc w:val="both"/>
              <w:rPr>
                <w:rFonts w:ascii="宋体" w:hAnsi="宋体" w:eastAsia="宋体" w:cs="宋体"/>
                <w:sz w:val="20"/>
                <w:szCs w:val="20"/>
                <w:lang w:eastAsia="zh-CN"/>
              </w:rPr>
            </w:pPr>
            <w:r>
              <w:rPr>
                <w:rFonts w:ascii="宋体" w:hAnsi="宋体" w:eastAsia="宋体" w:cs="宋体"/>
                <w:spacing w:val="5"/>
                <w:sz w:val="20"/>
                <w:szCs w:val="20"/>
                <w:lang w:eastAsia="zh-CN"/>
              </w:rPr>
              <w:t>对建材企业制氢站、</w:t>
            </w:r>
            <w:r>
              <w:rPr>
                <w:rFonts w:ascii="宋体" w:hAnsi="宋体" w:eastAsia="宋体" w:cs="宋体"/>
                <w:spacing w:val="2"/>
                <w:sz w:val="20"/>
                <w:szCs w:val="20"/>
                <w:lang w:eastAsia="zh-CN"/>
              </w:rPr>
              <w:t xml:space="preserve"> </w:t>
            </w:r>
            <w:r>
              <w:rPr>
                <w:rFonts w:ascii="宋体" w:hAnsi="宋体" w:eastAsia="宋体" w:cs="宋体"/>
                <w:spacing w:val="30"/>
                <w:sz w:val="20"/>
                <w:szCs w:val="20"/>
                <w:lang w:eastAsia="zh-CN"/>
              </w:rPr>
              <w:t>氮氢保护气体配气</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间、燃气配气间等场</w:t>
            </w:r>
            <w:r>
              <w:rPr>
                <w:rFonts w:ascii="宋体" w:hAnsi="宋体" w:eastAsia="宋体" w:cs="宋体"/>
                <w:spacing w:val="2"/>
                <w:sz w:val="20"/>
                <w:szCs w:val="20"/>
                <w:lang w:eastAsia="zh-CN"/>
              </w:rPr>
              <w:t xml:space="preserve"> </w:t>
            </w:r>
            <w:r>
              <w:rPr>
                <w:rFonts w:ascii="宋体" w:hAnsi="宋体" w:eastAsia="宋体" w:cs="宋体"/>
                <w:spacing w:val="30"/>
                <w:sz w:val="20"/>
                <w:szCs w:val="20"/>
                <w:lang w:eastAsia="zh-CN"/>
              </w:rPr>
              <w:t>所未设置固定式可</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燃气体浓度监测报</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警装置的行政处罚</w:t>
            </w:r>
          </w:p>
        </w:tc>
        <w:tc>
          <w:tcPr>
            <w:tcW w:w="1237" w:type="dxa"/>
          </w:tcPr>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5" w:lineRule="auto"/>
              <w:rPr>
                <w:lang w:eastAsia="zh-CN"/>
              </w:rPr>
            </w:pPr>
          </w:p>
          <w:p>
            <w:pPr>
              <w:pStyle w:val="6"/>
              <w:spacing w:line="276"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29"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第六条  建材企业有下列情形之一的，应当判定为重大事故隐患：</w:t>
            </w:r>
          </w:p>
          <w:p>
            <w:pPr>
              <w:spacing w:before="33" w:line="244" w:lineRule="auto"/>
              <w:ind w:left="117" w:right="119" w:firstLine="424"/>
              <w:rPr>
                <w:rFonts w:ascii="宋体" w:hAnsi="宋体" w:eastAsia="宋体" w:cs="宋体"/>
                <w:sz w:val="20"/>
                <w:szCs w:val="20"/>
                <w:lang w:eastAsia="zh-CN"/>
              </w:rPr>
            </w:pPr>
            <w:r>
              <w:rPr>
                <w:rFonts w:ascii="宋体" w:hAnsi="宋体" w:eastAsia="宋体" w:cs="宋体"/>
                <w:spacing w:val="7"/>
                <w:sz w:val="20"/>
                <w:szCs w:val="20"/>
                <w:lang w:eastAsia="zh-CN"/>
              </w:rPr>
              <w:t>（六）制氢站、氮氢保护气体配气间、燃气配气间等</w:t>
            </w:r>
            <w:r>
              <w:rPr>
                <w:rFonts w:ascii="宋体" w:hAnsi="宋体" w:eastAsia="宋体" w:cs="宋体"/>
                <w:spacing w:val="-28"/>
                <w:sz w:val="20"/>
                <w:szCs w:val="20"/>
                <w:lang w:eastAsia="zh-CN"/>
              </w:rPr>
              <w:t xml:space="preserve"> </w:t>
            </w:r>
            <w:r>
              <w:rPr>
                <w:rFonts w:ascii="宋体" w:hAnsi="宋体" w:eastAsia="宋体" w:cs="宋体"/>
                <w:spacing w:val="7"/>
                <w:sz w:val="20"/>
                <w:szCs w:val="20"/>
                <w:lang w:eastAsia="zh-CN"/>
              </w:rPr>
              <w:t>3</w:t>
            </w:r>
            <w:r>
              <w:rPr>
                <w:rFonts w:ascii="宋体" w:hAnsi="宋体" w:eastAsia="宋体" w:cs="宋体"/>
                <w:spacing w:val="-38"/>
                <w:sz w:val="20"/>
                <w:szCs w:val="20"/>
                <w:lang w:eastAsia="zh-CN"/>
              </w:rPr>
              <w:t xml:space="preserve"> </w:t>
            </w:r>
            <w:r>
              <w:rPr>
                <w:rFonts w:ascii="宋体" w:hAnsi="宋体" w:eastAsia="宋体" w:cs="宋体"/>
                <w:spacing w:val="7"/>
                <w:sz w:val="20"/>
                <w:szCs w:val="20"/>
                <w:lang w:eastAsia="zh-CN"/>
              </w:rPr>
              <w:t>类场所未设置固</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定式可燃气体浓度监测报警装置的；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7"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7" w:lineRule="auto"/>
            </w:pPr>
          </w:p>
          <w:p>
            <w:pPr>
              <w:pStyle w:val="6"/>
              <w:spacing w:line="257" w:lineRule="auto"/>
            </w:pPr>
          </w:p>
          <w:p>
            <w:pPr>
              <w:pStyle w:val="6"/>
              <w:spacing w:line="257"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6" w:hRule="atLeast"/>
        </w:trPr>
        <w:tc>
          <w:tcPr>
            <w:tcW w:w="700" w:type="dxa"/>
          </w:tcPr>
          <w:p>
            <w:pPr>
              <w:pStyle w:val="6"/>
              <w:spacing w:line="264" w:lineRule="auto"/>
            </w:pPr>
          </w:p>
          <w:p>
            <w:pPr>
              <w:pStyle w:val="6"/>
              <w:spacing w:line="265" w:lineRule="auto"/>
            </w:pPr>
          </w:p>
          <w:p>
            <w:pPr>
              <w:pStyle w:val="6"/>
              <w:spacing w:line="265" w:lineRule="auto"/>
            </w:pPr>
          </w:p>
          <w:p>
            <w:pPr>
              <w:pStyle w:val="6"/>
              <w:spacing w:line="265" w:lineRule="auto"/>
            </w:pPr>
          </w:p>
          <w:p>
            <w:pPr>
              <w:pStyle w:val="6"/>
              <w:spacing w:line="265" w:lineRule="auto"/>
            </w:pPr>
          </w:p>
          <w:p>
            <w:pPr>
              <w:pStyle w:val="6"/>
              <w:spacing w:line="265"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203</w:t>
            </w:r>
          </w:p>
        </w:tc>
        <w:tc>
          <w:tcPr>
            <w:tcW w:w="2061"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spacing w:before="65" w:line="248" w:lineRule="auto"/>
              <w:ind w:left="114" w:right="106" w:hanging="5"/>
              <w:jc w:val="both"/>
              <w:rPr>
                <w:rFonts w:ascii="宋体" w:hAnsi="宋体" w:eastAsia="宋体" w:cs="宋体"/>
                <w:sz w:val="20"/>
                <w:szCs w:val="20"/>
                <w:lang w:eastAsia="zh-CN"/>
              </w:rPr>
            </w:pPr>
            <w:r>
              <w:rPr>
                <w:rFonts w:ascii="宋体" w:hAnsi="宋体" w:eastAsia="宋体" w:cs="宋体"/>
                <w:spacing w:val="29"/>
                <w:sz w:val="20"/>
                <w:szCs w:val="20"/>
                <w:lang w:eastAsia="zh-CN"/>
              </w:rPr>
              <w:t>对建材企业电熔制</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品电炉的水冷设备</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失效的行政处罚</w:t>
            </w:r>
          </w:p>
        </w:tc>
        <w:tc>
          <w:tcPr>
            <w:tcW w:w="1237"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92" w:lineRule="auto"/>
              <w:rPr>
                <w:lang w:eastAsia="zh-CN"/>
              </w:rPr>
            </w:pPr>
          </w:p>
          <w:p>
            <w:pPr>
              <w:pStyle w:val="6"/>
              <w:spacing w:line="292"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第六条  建材企业有下列情形之一的，应当判定为重大事故隐患：</w:t>
            </w:r>
          </w:p>
          <w:p>
            <w:pPr>
              <w:spacing w:before="32" w:line="228" w:lineRule="auto"/>
              <w:ind w:left="542"/>
              <w:rPr>
                <w:rFonts w:ascii="宋体" w:hAnsi="宋体" w:eastAsia="宋体" w:cs="宋体"/>
                <w:sz w:val="20"/>
                <w:szCs w:val="20"/>
                <w:lang w:eastAsia="zh-CN"/>
              </w:rPr>
            </w:pPr>
            <w:r>
              <w:rPr>
                <w:rFonts w:ascii="宋体" w:hAnsi="宋体" w:eastAsia="宋体" w:cs="宋体"/>
                <w:spacing w:val="6"/>
                <w:sz w:val="20"/>
                <w:szCs w:val="20"/>
                <w:lang w:eastAsia="zh-CN"/>
              </w:rPr>
              <w:t>（七）电熔制品电炉的水冷设备失效的；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83" w:lineRule="auto"/>
              <w:rPr>
                <w:lang w:eastAsia="zh-CN"/>
              </w:rPr>
            </w:pPr>
          </w:p>
          <w:p>
            <w:pPr>
              <w:pStyle w:val="6"/>
              <w:spacing w:line="283" w:lineRule="auto"/>
              <w:rPr>
                <w:lang w:eastAsia="zh-CN"/>
              </w:rPr>
            </w:pPr>
          </w:p>
          <w:p>
            <w:pPr>
              <w:pStyle w:val="6"/>
              <w:spacing w:line="284" w:lineRule="auto"/>
              <w:rPr>
                <w:lang w:eastAsia="zh-CN"/>
              </w:rPr>
            </w:pPr>
          </w:p>
          <w:p>
            <w:pPr>
              <w:pStyle w:val="6"/>
              <w:spacing w:line="284" w:lineRule="auto"/>
              <w:rPr>
                <w:lang w:eastAsia="zh-CN"/>
              </w:rPr>
            </w:pPr>
          </w:p>
          <w:p>
            <w:pPr>
              <w:pStyle w:val="6"/>
              <w:spacing w:line="28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3" w:lineRule="auto"/>
            </w:pPr>
          </w:p>
          <w:p>
            <w:pPr>
              <w:pStyle w:val="6"/>
              <w:spacing w:line="283" w:lineRule="auto"/>
            </w:pPr>
          </w:p>
          <w:p>
            <w:pPr>
              <w:pStyle w:val="6"/>
              <w:spacing w:line="284" w:lineRule="auto"/>
            </w:pPr>
          </w:p>
          <w:p>
            <w:pPr>
              <w:pStyle w:val="6"/>
              <w:spacing w:line="284" w:lineRule="auto"/>
            </w:pPr>
          </w:p>
          <w:p>
            <w:pPr>
              <w:pStyle w:val="6"/>
              <w:spacing w:line="28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77024"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34" name="TextBox 234"/>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117</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4" o:spid="_x0000_s1026" o:spt="202" type="#_x0000_t202" style="position:absolute;left:0pt;margin-left:29.15pt;margin-top:462.45pt;height:18.85pt;width:73.15pt;mso-position-horizontal-relative:page;mso-position-vertical-relative:page;rotation:5898240f;z-index:251777024;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HMF2TIY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QYhsdYAAAAKAQAADwAA&#10;AAAAAAABACAAAAAiAAAAZHJzL2Rvd25yZXYueG1sUEsBAhQAFAAAAAgAh07iQHMF2TIYAgAAHwQA&#10;AA4AAAAAAAAAAQAgAAAAJQEAAGRycy9lMm9Eb2MueG1sUEsFBgAAAAAGAAYAWQEAAK8FA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117</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6" w:hRule="atLeast"/>
        </w:trPr>
        <w:tc>
          <w:tcPr>
            <w:tcW w:w="700"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204</w:t>
            </w:r>
          </w:p>
        </w:tc>
        <w:tc>
          <w:tcPr>
            <w:tcW w:w="2061" w:type="dxa"/>
          </w:tcPr>
          <w:p>
            <w:pPr>
              <w:pStyle w:val="6"/>
              <w:spacing w:line="283" w:lineRule="auto"/>
              <w:rPr>
                <w:lang w:eastAsia="zh-CN"/>
              </w:rPr>
            </w:pPr>
          </w:p>
          <w:p>
            <w:pPr>
              <w:pStyle w:val="6"/>
              <w:spacing w:line="283" w:lineRule="auto"/>
              <w:rPr>
                <w:lang w:eastAsia="zh-CN"/>
              </w:rPr>
            </w:pPr>
          </w:p>
          <w:p>
            <w:pPr>
              <w:pStyle w:val="6"/>
              <w:spacing w:line="283" w:lineRule="auto"/>
              <w:rPr>
                <w:lang w:eastAsia="zh-CN"/>
              </w:rPr>
            </w:pPr>
          </w:p>
          <w:p>
            <w:pPr>
              <w:pStyle w:val="6"/>
              <w:spacing w:line="284"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对建材企业玻璃窑</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炉、玻璃锡槽等设备</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未设置水冷和风冷</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保护系统的监测报</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警装置的行政处罚</w:t>
            </w:r>
          </w:p>
        </w:tc>
        <w:tc>
          <w:tcPr>
            <w:tcW w:w="1237"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00"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第六条  建材企业有下列情形之一的，应当判定为重大事故隐患：</w:t>
            </w:r>
          </w:p>
          <w:p>
            <w:pPr>
              <w:spacing w:before="32" w:line="244" w:lineRule="auto"/>
              <w:ind w:left="115" w:right="109" w:firstLine="426"/>
              <w:rPr>
                <w:rFonts w:ascii="宋体" w:hAnsi="宋体" w:eastAsia="宋体" w:cs="宋体"/>
                <w:sz w:val="20"/>
                <w:szCs w:val="20"/>
                <w:lang w:eastAsia="zh-CN"/>
              </w:rPr>
            </w:pPr>
            <w:r>
              <w:rPr>
                <w:rFonts w:ascii="宋体" w:hAnsi="宋体" w:eastAsia="宋体" w:cs="宋体"/>
                <w:spacing w:val="8"/>
                <w:sz w:val="20"/>
                <w:szCs w:val="20"/>
                <w:lang w:eastAsia="zh-CN"/>
              </w:rPr>
              <w:t>（八）玻璃窑炉、玻璃锡槽等设备未设置水冷和风冷保护系统的监测报</w:t>
            </w:r>
            <w:r>
              <w:rPr>
                <w:rFonts w:ascii="宋体" w:hAnsi="宋体" w:eastAsia="宋体" w:cs="宋体"/>
                <w:spacing w:val="14"/>
                <w:sz w:val="20"/>
                <w:szCs w:val="20"/>
                <w:lang w:eastAsia="zh-CN"/>
              </w:rPr>
              <w:t xml:space="preserve"> </w:t>
            </w:r>
            <w:r>
              <w:rPr>
                <w:rFonts w:ascii="宋体" w:hAnsi="宋体" w:eastAsia="宋体" w:cs="宋体"/>
                <w:spacing w:val="5"/>
                <w:sz w:val="20"/>
                <w:szCs w:val="20"/>
                <w:lang w:eastAsia="zh-CN"/>
              </w:rPr>
              <w:t>警装置的。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4"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8" w:lineRule="auto"/>
            </w:pPr>
          </w:p>
          <w:p>
            <w:pPr>
              <w:pStyle w:val="6"/>
              <w:spacing w:line="258" w:lineRule="auto"/>
            </w:pPr>
          </w:p>
          <w:p>
            <w:pPr>
              <w:pStyle w:val="6"/>
              <w:spacing w:line="258" w:lineRule="auto"/>
            </w:pPr>
          </w:p>
          <w:p>
            <w:pPr>
              <w:pStyle w:val="6"/>
              <w:spacing w:line="259" w:lineRule="auto"/>
            </w:pPr>
          </w:p>
          <w:p>
            <w:pPr>
              <w:pStyle w:val="6"/>
              <w:spacing w:line="259" w:lineRule="auto"/>
            </w:pPr>
          </w:p>
          <w:p>
            <w:pPr>
              <w:pStyle w:val="6"/>
              <w:spacing w:line="25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6" w:hRule="atLeast"/>
        </w:trPr>
        <w:tc>
          <w:tcPr>
            <w:tcW w:w="700" w:type="dxa"/>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9" w:lineRule="auto"/>
            </w:pPr>
          </w:p>
          <w:p>
            <w:pPr>
              <w:pStyle w:val="6"/>
              <w:spacing w:line="259" w:lineRule="auto"/>
            </w:pPr>
          </w:p>
          <w:p>
            <w:pPr>
              <w:pStyle w:val="6"/>
              <w:spacing w:line="259"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205</w:t>
            </w:r>
          </w:p>
        </w:tc>
        <w:tc>
          <w:tcPr>
            <w:tcW w:w="2061" w:type="dxa"/>
          </w:tcPr>
          <w:p>
            <w:pPr>
              <w:pStyle w:val="6"/>
              <w:spacing w:line="314" w:lineRule="auto"/>
              <w:rPr>
                <w:lang w:eastAsia="zh-CN"/>
              </w:rPr>
            </w:pPr>
          </w:p>
          <w:p>
            <w:pPr>
              <w:pStyle w:val="6"/>
              <w:spacing w:line="314" w:lineRule="auto"/>
              <w:rPr>
                <w:lang w:eastAsia="zh-CN"/>
              </w:rPr>
            </w:pPr>
          </w:p>
          <w:p>
            <w:pPr>
              <w:pStyle w:val="6"/>
              <w:spacing w:line="315" w:lineRule="auto"/>
              <w:rPr>
                <w:lang w:eastAsia="zh-CN"/>
              </w:rPr>
            </w:pPr>
          </w:p>
          <w:p>
            <w:pPr>
              <w:spacing w:before="65" w:line="254" w:lineRule="auto"/>
              <w:ind w:left="109" w:right="97"/>
              <w:jc w:val="both"/>
              <w:rPr>
                <w:rFonts w:ascii="宋体" w:hAnsi="宋体" w:eastAsia="宋体" w:cs="宋体"/>
                <w:sz w:val="20"/>
                <w:szCs w:val="20"/>
                <w:lang w:eastAsia="zh-CN"/>
              </w:rPr>
            </w:pPr>
            <w:r>
              <w:rPr>
                <w:rFonts w:ascii="宋体" w:hAnsi="宋体" w:eastAsia="宋体" w:cs="宋体"/>
                <w:spacing w:val="5"/>
                <w:sz w:val="20"/>
                <w:szCs w:val="20"/>
                <w:lang w:eastAsia="zh-CN"/>
              </w:rPr>
              <w:t>对机械企业会议室、</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活动室、休息室、更</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衣室、交接班室等人</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员聚集场所设置在</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熔融金属吊运跨或</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者浇注跨的地坪区</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域内的行政处罚</w:t>
            </w:r>
          </w:p>
        </w:tc>
        <w:tc>
          <w:tcPr>
            <w:tcW w:w="1237" w:type="dxa"/>
          </w:tcPr>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31" w:lineRule="auto"/>
              <w:rPr>
                <w:lang w:eastAsia="zh-CN"/>
              </w:rPr>
            </w:pPr>
          </w:p>
          <w:p>
            <w:pPr>
              <w:pStyle w:val="6"/>
              <w:spacing w:line="332"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第七条  机械企业有下列情形之一的，应当判定为重大事故隐患：</w:t>
            </w:r>
          </w:p>
          <w:p>
            <w:pPr>
              <w:spacing w:before="31" w:line="244" w:lineRule="auto"/>
              <w:ind w:left="112" w:right="114" w:firstLine="430"/>
              <w:rPr>
                <w:rFonts w:ascii="宋体" w:hAnsi="宋体" w:eastAsia="宋体" w:cs="宋体"/>
                <w:sz w:val="20"/>
                <w:szCs w:val="20"/>
                <w:lang w:eastAsia="zh-CN"/>
              </w:rPr>
            </w:pPr>
            <w:r>
              <w:rPr>
                <w:rFonts w:ascii="宋体" w:hAnsi="宋体" w:eastAsia="宋体" w:cs="宋体"/>
                <w:spacing w:val="7"/>
                <w:sz w:val="20"/>
                <w:szCs w:val="20"/>
                <w:lang w:eastAsia="zh-CN"/>
              </w:rPr>
              <w:t>（一）会议室、活动室、休息室、更衣室、交接班室等</w:t>
            </w:r>
            <w:r>
              <w:rPr>
                <w:rFonts w:ascii="宋体" w:hAnsi="宋体" w:eastAsia="宋体" w:cs="宋体"/>
                <w:spacing w:val="-22"/>
                <w:sz w:val="20"/>
                <w:szCs w:val="20"/>
                <w:lang w:eastAsia="zh-CN"/>
              </w:rPr>
              <w:t xml:space="preserve"> </w:t>
            </w:r>
            <w:r>
              <w:rPr>
                <w:rFonts w:ascii="宋体" w:hAnsi="宋体" w:eastAsia="宋体" w:cs="宋体"/>
                <w:spacing w:val="7"/>
                <w:sz w:val="20"/>
                <w:szCs w:val="20"/>
                <w:lang w:eastAsia="zh-CN"/>
              </w:rPr>
              <w:t>5</w:t>
            </w:r>
            <w:r>
              <w:rPr>
                <w:rFonts w:ascii="宋体" w:hAnsi="宋体" w:eastAsia="宋体" w:cs="宋体"/>
                <w:spacing w:val="-38"/>
                <w:sz w:val="20"/>
                <w:szCs w:val="20"/>
                <w:lang w:eastAsia="zh-CN"/>
              </w:rPr>
              <w:t xml:space="preserve"> </w:t>
            </w:r>
            <w:r>
              <w:rPr>
                <w:rFonts w:ascii="宋体" w:hAnsi="宋体" w:eastAsia="宋体" w:cs="宋体"/>
                <w:spacing w:val="7"/>
                <w:sz w:val="20"/>
                <w:szCs w:val="20"/>
                <w:lang w:eastAsia="zh-CN"/>
              </w:rPr>
              <w:t>类人员聚集场</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所设置在熔融金属吊运跨或者浇注跨的地坪区域内的；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2" w:lineRule="auto"/>
              <w:rPr>
                <w:lang w:eastAsia="zh-CN"/>
              </w:rPr>
            </w:pPr>
          </w:p>
          <w:p>
            <w:pPr>
              <w:pStyle w:val="6"/>
              <w:spacing w:line="272"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2" w:lineRule="auto"/>
            </w:pPr>
          </w:p>
          <w:p>
            <w:pPr>
              <w:pStyle w:val="6"/>
              <w:spacing w:line="272" w:lineRule="auto"/>
            </w:pPr>
          </w:p>
          <w:p>
            <w:pPr>
              <w:pStyle w:val="6"/>
              <w:spacing w:line="273" w:lineRule="auto"/>
            </w:pPr>
          </w:p>
          <w:p>
            <w:pPr>
              <w:pStyle w:val="6"/>
              <w:spacing w:line="273" w:lineRule="auto"/>
            </w:pPr>
          </w:p>
          <w:p>
            <w:pPr>
              <w:pStyle w:val="6"/>
              <w:spacing w:line="273" w:lineRule="auto"/>
            </w:pPr>
          </w:p>
          <w:p>
            <w:pPr>
              <w:pStyle w:val="6"/>
              <w:spacing w:line="27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78048"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36" name="TextBox 236"/>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118</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6" o:spid="_x0000_s1026" o:spt="202" type="#_x0000_t202" style="position:absolute;left:0pt;margin-left:29.15pt;margin-top:114.4pt;height:18.85pt;width:73.15pt;mso-position-horizontal-relative:page;mso-position-vertical-relative:page;rotation:5898240f;z-index:251778048;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xSGEV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118</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2" w:hRule="atLeast"/>
        </w:trPr>
        <w:tc>
          <w:tcPr>
            <w:tcW w:w="700"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206</w:t>
            </w:r>
          </w:p>
        </w:tc>
        <w:tc>
          <w:tcPr>
            <w:tcW w:w="2061" w:type="dxa"/>
          </w:tcPr>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对机械企业铸造用</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熔炼炉、精炼炉、保</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温炉未设置紧急排</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放和应急储存设施</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06"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第七条  机械企业有下列情形之一的，应当判定为重大事故隐患：</w:t>
            </w:r>
          </w:p>
          <w:p>
            <w:pPr>
              <w:spacing w:before="33" w:line="244" w:lineRule="auto"/>
              <w:ind w:left="129" w:right="109" w:firstLine="412"/>
              <w:rPr>
                <w:rFonts w:ascii="宋体" w:hAnsi="宋体" w:eastAsia="宋体" w:cs="宋体"/>
                <w:sz w:val="20"/>
                <w:szCs w:val="20"/>
                <w:lang w:eastAsia="zh-CN"/>
              </w:rPr>
            </w:pPr>
            <w:r>
              <w:rPr>
                <w:rFonts w:ascii="宋体" w:hAnsi="宋体" w:eastAsia="宋体" w:cs="宋体"/>
                <w:spacing w:val="8"/>
                <w:sz w:val="20"/>
                <w:szCs w:val="20"/>
                <w:lang w:eastAsia="zh-CN"/>
              </w:rPr>
              <w:t>（二）铸造用熔炼炉、精炼炉、保温炉未设置紧急排放和应急储存设施</w:t>
            </w:r>
            <w:r>
              <w:rPr>
                <w:rFonts w:ascii="宋体" w:hAnsi="宋体" w:eastAsia="宋体" w:cs="宋体"/>
                <w:spacing w:val="14"/>
                <w:sz w:val="20"/>
                <w:szCs w:val="20"/>
                <w:lang w:eastAsia="zh-CN"/>
              </w:rPr>
              <w:t xml:space="preserve"> </w:t>
            </w:r>
            <w:r>
              <w:rPr>
                <w:rFonts w:ascii="宋体" w:hAnsi="宋体" w:eastAsia="宋体" w:cs="宋体"/>
                <w:spacing w:val="-15"/>
                <w:sz w:val="20"/>
                <w:szCs w:val="20"/>
                <w:lang w:eastAsia="zh-CN"/>
              </w:rPr>
              <w:t>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7" w:lineRule="auto"/>
              <w:rPr>
                <w:lang w:eastAsia="zh-CN"/>
              </w:rPr>
            </w:pPr>
          </w:p>
          <w:p>
            <w:pPr>
              <w:pStyle w:val="6"/>
              <w:spacing w:line="27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6" w:lineRule="auto"/>
            </w:pPr>
          </w:p>
          <w:p>
            <w:pPr>
              <w:pStyle w:val="6"/>
              <w:spacing w:line="276" w:lineRule="auto"/>
            </w:pPr>
          </w:p>
          <w:p>
            <w:pPr>
              <w:pStyle w:val="6"/>
              <w:spacing w:line="276" w:lineRule="auto"/>
            </w:pPr>
          </w:p>
          <w:p>
            <w:pPr>
              <w:pStyle w:val="6"/>
              <w:spacing w:line="276" w:lineRule="auto"/>
            </w:pPr>
          </w:p>
          <w:p>
            <w:pPr>
              <w:pStyle w:val="6"/>
              <w:spacing w:line="277" w:lineRule="auto"/>
            </w:pPr>
          </w:p>
          <w:p>
            <w:pPr>
              <w:pStyle w:val="6"/>
              <w:spacing w:line="27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6" w:hRule="atLeast"/>
        </w:trPr>
        <w:tc>
          <w:tcPr>
            <w:tcW w:w="700" w:type="dxa"/>
          </w:tcPr>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2"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207</w:t>
            </w:r>
          </w:p>
        </w:tc>
        <w:tc>
          <w:tcPr>
            <w:tcW w:w="2061" w:type="dxa"/>
          </w:tcPr>
          <w:p>
            <w:pPr>
              <w:spacing w:before="266" w:line="256" w:lineRule="auto"/>
              <w:ind w:left="109" w:right="97"/>
              <w:rPr>
                <w:rFonts w:ascii="宋体" w:hAnsi="宋体" w:eastAsia="宋体" w:cs="宋体"/>
                <w:sz w:val="20"/>
                <w:szCs w:val="20"/>
                <w:lang w:eastAsia="zh-CN"/>
              </w:rPr>
            </w:pPr>
            <w:r>
              <w:rPr>
                <w:rFonts w:ascii="宋体" w:hAnsi="宋体" w:eastAsia="宋体" w:cs="宋体"/>
                <w:spacing w:val="29"/>
                <w:sz w:val="20"/>
                <w:szCs w:val="20"/>
                <w:lang w:eastAsia="zh-CN"/>
              </w:rPr>
              <w:t>对机械企业生产期</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间铸造用熔炼炉、精</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炼炉、保温炉的炉</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底、炉坑和事故坑，</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以及熔融金属泄漏、</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喷溅影响范围内的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炉前平台、炉基区</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域、造型地坑、浇注</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作业坑和熔融金属</w:t>
            </w:r>
            <w:r>
              <w:rPr>
                <w:rFonts w:ascii="宋体" w:hAnsi="宋体" w:eastAsia="宋体" w:cs="宋体"/>
                <w:spacing w:val="6"/>
                <w:sz w:val="20"/>
                <w:szCs w:val="20"/>
                <w:lang w:eastAsia="zh-CN"/>
              </w:rPr>
              <w:t xml:space="preserve"> </w:t>
            </w:r>
            <w:r>
              <w:rPr>
                <w:rFonts w:ascii="宋体" w:hAnsi="宋体" w:eastAsia="宋体" w:cs="宋体"/>
                <w:spacing w:val="15"/>
                <w:sz w:val="20"/>
                <w:szCs w:val="20"/>
                <w:lang w:eastAsia="zh-CN"/>
              </w:rPr>
              <w:t>转运通道等8类区域</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存在积水的行政处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74"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第七条  机械企业有下列情形之一的，应当判定为重大事故隐患：</w:t>
            </w:r>
          </w:p>
          <w:p>
            <w:pPr>
              <w:spacing w:before="34" w:line="248" w:lineRule="auto"/>
              <w:ind w:left="112" w:right="41" w:firstLine="430"/>
              <w:rPr>
                <w:rFonts w:ascii="宋体" w:hAnsi="宋体" w:eastAsia="宋体" w:cs="宋体"/>
                <w:sz w:val="20"/>
                <w:szCs w:val="20"/>
                <w:lang w:eastAsia="zh-CN"/>
              </w:rPr>
            </w:pPr>
            <w:r>
              <w:rPr>
                <w:rFonts w:ascii="宋体" w:hAnsi="宋体" w:eastAsia="宋体" w:cs="宋体"/>
                <w:spacing w:val="4"/>
                <w:sz w:val="20"/>
                <w:szCs w:val="20"/>
                <w:lang w:eastAsia="zh-CN"/>
              </w:rPr>
              <w:t>（三）生产期间铸造用熔炼炉、精炼炉、保温炉的炉底、炉坑和事故坑，</w:t>
            </w:r>
            <w:r>
              <w:rPr>
                <w:rFonts w:ascii="宋体" w:hAnsi="宋体" w:eastAsia="宋体" w:cs="宋体"/>
                <w:spacing w:val="2"/>
                <w:sz w:val="20"/>
                <w:szCs w:val="20"/>
                <w:lang w:eastAsia="zh-CN"/>
              </w:rPr>
              <w:t xml:space="preserve"> </w:t>
            </w:r>
            <w:r>
              <w:rPr>
                <w:rFonts w:ascii="宋体" w:hAnsi="宋体" w:eastAsia="宋体" w:cs="宋体"/>
                <w:spacing w:val="9"/>
                <w:sz w:val="20"/>
                <w:szCs w:val="20"/>
                <w:lang w:eastAsia="zh-CN"/>
              </w:rPr>
              <w:t>以及熔融金属泄漏、喷溅影响范围内的炉前平台、炉基区域、造型地坑、浇</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注作业坑和熔融金属转运通道等</w:t>
            </w:r>
            <w:r>
              <w:rPr>
                <w:rFonts w:ascii="宋体" w:hAnsi="宋体" w:eastAsia="宋体" w:cs="宋体"/>
                <w:spacing w:val="-31"/>
                <w:sz w:val="20"/>
                <w:szCs w:val="20"/>
                <w:lang w:eastAsia="zh-CN"/>
              </w:rPr>
              <w:t xml:space="preserve"> </w:t>
            </w:r>
            <w:r>
              <w:rPr>
                <w:rFonts w:ascii="宋体" w:hAnsi="宋体" w:eastAsia="宋体" w:cs="宋体"/>
                <w:spacing w:val="8"/>
                <w:sz w:val="20"/>
                <w:szCs w:val="20"/>
                <w:lang w:eastAsia="zh-CN"/>
              </w:rPr>
              <w:t>8</w:t>
            </w:r>
            <w:r>
              <w:rPr>
                <w:rFonts w:ascii="宋体" w:hAnsi="宋体" w:eastAsia="宋体" w:cs="宋体"/>
                <w:spacing w:val="-38"/>
                <w:sz w:val="20"/>
                <w:szCs w:val="20"/>
                <w:lang w:eastAsia="zh-CN"/>
              </w:rPr>
              <w:t xml:space="preserve"> </w:t>
            </w:r>
            <w:r>
              <w:rPr>
                <w:rFonts w:ascii="宋体" w:hAnsi="宋体" w:eastAsia="宋体" w:cs="宋体"/>
                <w:spacing w:val="8"/>
                <w:sz w:val="20"/>
                <w:szCs w:val="20"/>
                <w:lang w:eastAsia="zh-CN"/>
              </w:rPr>
              <w:t>类区域存在积水的；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4" w:lineRule="auto"/>
            </w:pPr>
          </w:p>
          <w:p>
            <w:pPr>
              <w:pStyle w:val="6"/>
              <w:spacing w:line="264" w:lineRule="auto"/>
            </w:pPr>
          </w:p>
          <w:p>
            <w:pPr>
              <w:pStyle w:val="6"/>
              <w:spacing w:line="264" w:lineRule="auto"/>
            </w:pPr>
          </w:p>
          <w:p>
            <w:pPr>
              <w:pStyle w:val="6"/>
              <w:spacing w:line="265" w:lineRule="auto"/>
            </w:pPr>
          </w:p>
          <w:p>
            <w:pPr>
              <w:pStyle w:val="6"/>
              <w:spacing w:line="265" w:lineRule="auto"/>
            </w:pPr>
          </w:p>
          <w:p>
            <w:pPr>
              <w:pStyle w:val="6"/>
              <w:spacing w:line="26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79072"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38" name="TextBox 238"/>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119</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8" o:spid="_x0000_s1026" o:spt="202" type="#_x0000_t202" style="position:absolute;left:0pt;margin-left:29.15pt;margin-top:462.45pt;height:18.85pt;width:73.15pt;mso-position-horizontal-relative:page;mso-position-vertical-relative:page;rotation:5898240f;z-index:251779072;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EzOXYYX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TM5dh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119</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2" w:hRule="atLeast"/>
        </w:trPr>
        <w:tc>
          <w:tcPr>
            <w:tcW w:w="700"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208</w:t>
            </w:r>
          </w:p>
        </w:tc>
        <w:tc>
          <w:tcPr>
            <w:tcW w:w="2061" w:type="dxa"/>
          </w:tcPr>
          <w:p>
            <w:pPr>
              <w:pStyle w:val="6"/>
              <w:spacing w:line="254" w:lineRule="auto"/>
              <w:rPr>
                <w:lang w:eastAsia="zh-CN"/>
              </w:rPr>
            </w:pPr>
          </w:p>
          <w:p>
            <w:pPr>
              <w:pStyle w:val="6"/>
              <w:spacing w:line="255" w:lineRule="auto"/>
              <w:rPr>
                <w:lang w:eastAsia="zh-CN"/>
              </w:rPr>
            </w:pPr>
          </w:p>
          <w:p>
            <w:pPr>
              <w:spacing w:before="65" w:line="256"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对机械企业铸造用</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熔炼炉、精炼炉、压</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铸机、氧枪的冷却水</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系统未设置出水温</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度、进出水流量差监</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测报警装置，或者监</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测报警装置未与熔</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融金属加热、输送控</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制系统联锁的行政</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98"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第七条  机械企业有下列情形之一的，应当判定为重大事故隐患：</w:t>
            </w:r>
          </w:p>
          <w:p>
            <w:pPr>
              <w:spacing w:before="34" w:line="248" w:lineRule="auto"/>
              <w:ind w:left="111" w:right="109" w:firstLine="430"/>
              <w:rPr>
                <w:rFonts w:ascii="宋体" w:hAnsi="宋体" w:eastAsia="宋体" w:cs="宋体"/>
                <w:sz w:val="20"/>
                <w:szCs w:val="20"/>
                <w:lang w:eastAsia="zh-CN"/>
              </w:rPr>
            </w:pPr>
            <w:r>
              <w:rPr>
                <w:rFonts w:ascii="宋体" w:hAnsi="宋体" w:eastAsia="宋体" w:cs="宋体"/>
                <w:spacing w:val="8"/>
                <w:sz w:val="20"/>
                <w:szCs w:val="20"/>
                <w:lang w:eastAsia="zh-CN"/>
              </w:rPr>
              <w:t>（四）铸造用熔炼炉、精炼炉、压铸机、氧枪的冷却水系统未设置出水</w:t>
            </w:r>
            <w:r>
              <w:rPr>
                <w:rFonts w:ascii="宋体" w:hAnsi="宋体" w:eastAsia="宋体" w:cs="宋体"/>
                <w:spacing w:val="14"/>
                <w:sz w:val="20"/>
                <w:szCs w:val="20"/>
                <w:lang w:eastAsia="zh-CN"/>
              </w:rPr>
              <w:t xml:space="preserve"> </w:t>
            </w:r>
            <w:r>
              <w:rPr>
                <w:rFonts w:ascii="宋体" w:hAnsi="宋体" w:eastAsia="宋体" w:cs="宋体"/>
                <w:spacing w:val="6"/>
                <w:sz w:val="20"/>
                <w:szCs w:val="20"/>
                <w:lang w:eastAsia="zh-CN"/>
              </w:rPr>
              <w:t>温度、进出水流量差监测报警装置， 或者监测</w:t>
            </w:r>
            <w:r>
              <w:rPr>
                <w:rFonts w:ascii="宋体" w:hAnsi="宋体" w:eastAsia="宋体" w:cs="宋体"/>
                <w:spacing w:val="5"/>
                <w:sz w:val="20"/>
                <w:szCs w:val="20"/>
                <w:lang w:eastAsia="zh-CN"/>
              </w:rPr>
              <w:t>报警装置未与熔融金属加热、</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输送控制系统联锁的；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4"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70" w:lineRule="auto"/>
              <w:rPr>
                <w:lang w:eastAsia="zh-CN"/>
              </w:rPr>
            </w:pPr>
          </w:p>
          <w:p>
            <w:pPr>
              <w:pStyle w:val="6"/>
              <w:spacing w:line="270"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0" w:lineRule="auto"/>
            </w:pPr>
          </w:p>
          <w:p>
            <w:pPr>
              <w:pStyle w:val="6"/>
              <w:spacing w:line="270" w:lineRule="auto"/>
            </w:pPr>
          </w:p>
          <w:p>
            <w:pPr>
              <w:pStyle w:val="6"/>
              <w:spacing w:line="271" w:lineRule="auto"/>
            </w:pPr>
          </w:p>
          <w:p>
            <w:pPr>
              <w:pStyle w:val="6"/>
              <w:spacing w:line="271" w:lineRule="auto"/>
            </w:pPr>
          </w:p>
          <w:p>
            <w:pPr>
              <w:pStyle w:val="6"/>
              <w:spacing w:line="271" w:lineRule="auto"/>
            </w:pPr>
          </w:p>
          <w:p>
            <w:pPr>
              <w:pStyle w:val="6"/>
              <w:spacing w:line="271"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6" w:hRule="atLeast"/>
        </w:trPr>
        <w:tc>
          <w:tcPr>
            <w:tcW w:w="700" w:type="dxa"/>
          </w:tcPr>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7" w:lineRule="auto"/>
            </w:pPr>
          </w:p>
          <w:p>
            <w:pPr>
              <w:pStyle w:val="6"/>
              <w:spacing w:line="257" w:lineRule="auto"/>
            </w:pPr>
          </w:p>
          <w:p>
            <w:pPr>
              <w:pStyle w:val="6"/>
              <w:spacing w:line="257"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209</w:t>
            </w:r>
          </w:p>
        </w:tc>
        <w:tc>
          <w:tcPr>
            <w:tcW w:w="2061" w:type="dxa"/>
          </w:tcPr>
          <w:p>
            <w:pPr>
              <w:pStyle w:val="6"/>
              <w:spacing w:line="371" w:lineRule="auto"/>
              <w:rPr>
                <w:lang w:eastAsia="zh-CN"/>
              </w:rPr>
            </w:pPr>
          </w:p>
          <w:p>
            <w:pPr>
              <w:spacing w:before="65" w:line="256" w:lineRule="auto"/>
              <w:ind w:left="108" w:right="106"/>
              <w:rPr>
                <w:rFonts w:ascii="宋体" w:hAnsi="宋体" w:eastAsia="宋体" w:cs="宋体"/>
                <w:sz w:val="20"/>
                <w:szCs w:val="20"/>
                <w:lang w:eastAsia="zh-CN"/>
              </w:rPr>
            </w:pPr>
            <w:r>
              <w:rPr>
                <w:rFonts w:ascii="宋体" w:hAnsi="宋体" w:eastAsia="宋体" w:cs="宋体"/>
                <w:spacing w:val="29"/>
                <w:sz w:val="20"/>
                <w:szCs w:val="20"/>
                <w:lang w:eastAsia="zh-CN"/>
              </w:rPr>
              <w:t>对机械企业使用煤</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气（天然气）的燃烧</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装置的燃气总管未</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设置管道压力监测</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报警装置，或者监测</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报警装置未与紧急</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自动切断装置联锁，</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或者燃烧装置未设</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置火焰监测和熄火</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保护系统的行政处</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罚</w:t>
            </w:r>
          </w:p>
        </w:tc>
        <w:tc>
          <w:tcPr>
            <w:tcW w:w="1237" w:type="dxa"/>
          </w:tcPr>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97"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第七条  机械企业有下列情形之一的，应当判定为重大事故隐患：</w:t>
            </w:r>
          </w:p>
          <w:p>
            <w:pPr>
              <w:spacing w:before="31" w:line="249" w:lineRule="auto"/>
              <w:ind w:left="110" w:right="97" w:firstLine="431"/>
              <w:rPr>
                <w:rFonts w:ascii="宋体" w:hAnsi="宋体" w:eastAsia="宋体" w:cs="宋体"/>
                <w:sz w:val="20"/>
                <w:szCs w:val="20"/>
                <w:lang w:eastAsia="zh-CN"/>
              </w:rPr>
            </w:pPr>
            <w:r>
              <w:rPr>
                <w:rFonts w:ascii="宋体" w:hAnsi="宋体" w:eastAsia="宋体" w:cs="宋体"/>
                <w:spacing w:val="5"/>
                <w:sz w:val="20"/>
                <w:szCs w:val="20"/>
                <w:lang w:eastAsia="zh-CN"/>
              </w:rPr>
              <w:t>（五）使用煤气（天然气） 的燃烧装置的燃气总管未设置管道压力监测</w:t>
            </w:r>
            <w:r>
              <w:rPr>
                <w:rFonts w:ascii="宋体" w:hAnsi="宋体" w:eastAsia="宋体" w:cs="宋体"/>
                <w:spacing w:val="12"/>
                <w:sz w:val="20"/>
                <w:szCs w:val="20"/>
                <w:lang w:eastAsia="zh-CN"/>
              </w:rPr>
              <w:t xml:space="preserve"> </w:t>
            </w:r>
            <w:r>
              <w:rPr>
                <w:rFonts w:ascii="宋体" w:hAnsi="宋体" w:eastAsia="宋体" w:cs="宋体"/>
                <w:spacing w:val="9"/>
                <w:sz w:val="20"/>
                <w:szCs w:val="20"/>
                <w:lang w:eastAsia="zh-CN"/>
              </w:rPr>
              <w:t>报警装置，或者监测报警装置未与紧急自动切断装置联锁，或者燃烧装置未</w:t>
            </w:r>
            <w:r>
              <w:rPr>
                <w:rFonts w:ascii="宋体" w:hAnsi="宋体" w:eastAsia="宋体" w:cs="宋体"/>
                <w:spacing w:val="8"/>
                <w:sz w:val="20"/>
                <w:szCs w:val="20"/>
                <w:lang w:eastAsia="zh-CN"/>
              </w:rPr>
              <w:t xml:space="preserve"> 设置火焰监测和熄火保护系统的；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80096"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40" name="TextBox 240"/>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120</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0" o:spid="_x0000_s1026" o:spt="202" type="#_x0000_t202" style="position:absolute;left:0pt;margin-left:29.15pt;margin-top:114.4pt;height:18.85pt;width:73.15pt;mso-position-horizontal-relative:page;mso-position-vertical-relative:page;rotation:5898240f;z-index:251780096;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BKixP6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120</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2" w:hRule="atLeast"/>
        </w:trPr>
        <w:tc>
          <w:tcPr>
            <w:tcW w:w="700"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190" w:lineRule="auto"/>
              <w:ind w:left="201"/>
              <w:rPr>
                <w:rFonts w:ascii="宋体" w:hAnsi="宋体" w:eastAsia="宋体" w:cs="宋体"/>
                <w:sz w:val="20"/>
                <w:szCs w:val="20"/>
              </w:rPr>
            </w:pPr>
            <w:r>
              <w:rPr>
                <w:rFonts w:ascii="宋体" w:hAnsi="宋体" w:eastAsia="宋体" w:cs="宋体"/>
                <w:sz w:val="20"/>
                <w:szCs w:val="20"/>
              </w:rPr>
              <w:t>210</w:t>
            </w:r>
          </w:p>
        </w:tc>
        <w:tc>
          <w:tcPr>
            <w:tcW w:w="2061"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对机械企业使用可</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燃性有机溶剂清洗</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设备设施、工装器</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具、地面时，未采取</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防止可燃气体在周</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边密闭或者半密闭</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空间内积聚措施的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63"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29"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第七条  机械企业有下列情形之一的，应当判定为重大事故隐患：</w:t>
            </w:r>
          </w:p>
          <w:p>
            <w:pPr>
              <w:spacing w:before="33" w:line="244" w:lineRule="auto"/>
              <w:ind w:left="125" w:right="108" w:firstLine="416"/>
              <w:rPr>
                <w:rFonts w:ascii="宋体" w:hAnsi="宋体" w:eastAsia="宋体" w:cs="宋体"/>
                <w:sz w:val="20"/>
                <w:szCs w:val="20"/>
                <w:lang w:eastAsia="zh-CN"/>
              </w:rPr>
            </w:pPr>
            <w:r>
              <w:rPr>
                <w:rFonts w:ascii="宋体" w:hAnsi="宋体" w:eastAsia="宋体" w:cs="宋体"/>
                <w:spacing w:val="5"/>
                <w:sz w:val="20"/>
                <w:szCs w:val="20"/>
                <w:lang w:eastAsia="zh-CN"/>
              </w:rPr>
              <w:t>（六）使用可燃性有机溶剂清洗设备设施、工装器具、地面时， 未采取</w:t>
            </w:r>
            <w:r>
              <w:rPr>
                <w:rFonts w:ascii="宋体" w:hAnsi="宋体" w:eastAsia="宋体" w:cs="宋体"/>
                <w:spacing w:val="3"/>
                <w:sz w:val="20"/>
                <w:szCs w:val="20"/>
                <w:lang w:eastAsia="zh-CN"/>
              </w:rPr>
              <w:t xml:space="preserve"> </w:t>
            </w:r>
            <w:r>
              <w:rPr>
                <w:rFonts w:ascii="宋体" w:hAnsi="宋体" w:eastAsia="宋体" w:cs="宋体"/>
                <w:spacing w:val="8"/>
                <w:sz w:val="20"/>
                <w:szCs w:val="20"/>
                <w:lang w:eastAsia="zh-CN"/>
              </w:rPr>
              <w:t>防止可燃气体在周边密闭或者半密闭空间内积聚措施的；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5" w:line="253" w:lineRule="auto"/>
              <w:ind w:left="111" w:right="41" w:firstLine="420"/>
              <w:rPr>
                <w:rFonts w:ascii="宋体" w:hAnsi="宋体" w:eastAsia="宋体" w:cs="宋体"/>
                <w:sz w:val="20"/>
                <w:szCs w:val="20"/>
                <w:lang w:eastAsia="zh-CN"/>
              </w:rPr>
            </w:pPr>
            <w:r>
              <w:rPr>
                <w:rFonts w:ascii="宋体" w:hAnsi="宋体" w:eastAsia="宋体" w:cs="宋体"/>
                <w:spacing w:val="15"/>
                <w:sz w:val="20"/>
                <w:szCs w:val="20"/>
                <w:lang w:eastAsia="zh-CN"/>
              </w:rPr>
              <w:t>第一百零一条第一项  生产经营单位有下列行为之一的，责令限期改</w:t>
            </w:r>
            <w:r>
              <w:rPr>
                <w:rFonts w:ascii="宋体" w:hAnsi="宋体" w:eastAsia="宋体" w:cs="宋体"/>
                <w:spacing w:val="14"/>
                <w:sz w:val="20"/>
                <w:szCs w:val="20"/>
                <w:lang w:eastAsia="zh-CN"/>
              </w:rPr>
              <w:t xml:space="preserve"> </w:t>
            </w:r>
            <w:r>
              <w:rPr>
                <w:rFonts w:ascii="宋体" w:hAnsi="宋体" w:eastAsia="宋体" w:cs="宋体"/>
                <w:spacing w:val="6"/>
                <w:sz w:val="20"/>
                <w:szCs w:val="20"/>
                <w:lang w:eastAsia="zh-CN"/>
              </w:rPr>
              <w:t>正，处十万元以下的罚款； 逾期未改正的，责令停产停业整顿，并处十万元</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以上二十万元以下的罚款，对其直接负责的主管人员和其他直接责任人员处</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二万元以上五万元以下的罚款；构成犯罪的，依照刑法有关规定追究刑事责</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任</w:t>
            </w:r>
            <w:r>
              <w:rPr>
                <w:rFonts w:ascii="宋体" w:hAnsi="宋体" w:eastAsia="宋体" w:cs="宋体"/>
                <w:spacing w:val="-52"/>
                <w:w w:val="96"/>
                <w:sz w:val="20"/>
                <w:szCs w:val="20"/>
                <w:lang w:eastAsia="zh-CN"/>
              </w:rPr>
              <w:t>：（</w:t>
            </w:r>
            <w:r>
              <w:rPr>
                <w:rFonts w:ascii="宋体" w:hAnsi="宋体" w:eastAsia="宋体" w:cs="宋体"/>
                <w:spacing w:val="9"/>
                <w:sz w:val="20"/>
                <w:szCs w:val="20"/>
                <w:lang w:eastAsia="zh-CN"/>
              </w:rPr>
              <w:t>一）生产、经营、运输、储存、使用危险物品或者</w:t>
            </w:r>
            <w:r>
              <w:rPr>
                <w:rFonts w:ascii="宋体" w:hAnsi="宋体" w:eastAsia="宋体" w:cs="宋体"/>
                <w:spacing w:val="8"/>
                <w:sz w:val="20"/>
                <w:szCs w:val="20"/>
                <w:lang w:eastAsia="zh-CN"/>
              </w:rPr>
              <w:t>处置废弃危险物品，</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未建立专门安全管理制度、未采取可靠的安全措施的；</w:t>
            </w:r>
          </w:p>
        </w:tc>
        <w:tc>
          <w:tcPr>
            <w:tcW w:w="1146" w:type="dxa"/>
          </w:tcPr>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9" w:lineRule="auto"/>
            </w:pPr>
          </w:p>
          <w:p>
            <w:pPr>
              <w:pStyle w:val="6"/>
              <w:spacing w:line="269" w:lineRule="auto"/>
            </w:pPr>
          </w:p>
          <w:p>
            <w:pPr>
              <w:pStyle w:val="6"/>
              <w:spacing w:line="269" w:lineRule="auto"/>
            </w:pPr>
          </w:p>
          <w:p>
            <w:pPr>
              <w:pStyle w:val="6"/>
              <w:spacing w:line="269" w:lineRule="auto"/>
            </w:pPr>
          </w:p>
          <w:p>
            <w:pPr>
              <w:pStyle w:val="6"/>
              <w:spacing w:line="269" w:lineRule="auto"/>
            </w:pPr>
          </w:p>
          <w:p>
            <w:pPr>
              <w:pStyle w:val="6"/>
              <w:spacing w:line="270"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6" w:hRule="atLeast"/>
        </w:trPr>
        <w:tc>
          <w:tcPr>
            <w:tcW w:w="700" w:type="dxa"/>
          </w:tcPr>
          <w:p>
            <w:pPr>
              <w:pStyle w:val="6"/>
              <w:spacing w:line="256"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211</w:t>
            </w:r>
          </w:p>
        </w:tc>
        <w:tc>
          <w:tcPr>
            <w:tcW w:w="2061" w:type="dxa"/>
          </w:tcPr>
          <w:p>
            <w:pPr>
              <w:pStyle w:val="6"/>
              <w:spacing w:line="268" w:lineRule="auto"/>
              <w:rPr>
                <w:lang w:eastAsia="zh-CN"/>
              </w:rPr>
            </w:pPr>
          </w:p>
          <w:p>
            <w:pPr>
              <w:pStyle w:val="6"/>
              <w:spacing w:line="268" w:lineRule="auto"/>
              <w:rPr>
                <w:lang w:eastAsia="zh-CN"/>
              </w:rPr>
            </w:pPr>
          </w:p>
          <w:p>
            <w:pPr>
              <w:pStyle w:val="6"/>
              <w:spacing w:line="269" w:lineRule="auto"/>
              <w:rPr>
                <w:lang w:eastAsia="zh-CN"/>
              </w:rPr>
            </w:pPr>
          </w:p>
          <w:p>
            <w:pPr>
              <w:pStyle w:val="6"/>
              <w:spacing w:line="269" w:lineRule="auto"/>
              <w:rPr>
                <w:lang w:eastAsia="zh-CN"/>
              </w:rPr>
            </w:pPr>
          </w:p>
          <w:p>
            <w:pPr>
              <w:spacing w:before="65" w:line="253"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对机械企业使用非</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水性漆的调漆间、喷</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漆室未设置固定式</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可燃气体浓度监测</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报警装置或者通风</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设施的行政处罚</w:t>
            </w:r>
          </w:p>
        </w:tc>
        <w:tc>
          <w:tcPr>
            <w:tcW w:w="1237"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75"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第七条  机械企业有下列情形之一的，应当判定为重大事故隐患：</w:t>
            </w:r>
          </w:p>
          <w:p>
            <w:pPr>
              <w:spacing w:before="31" w:line="244" w:lineRule="auto"/>
              <w:ind w:left="110" w:right="116" w:firstLine="431"/>
              <w:rPr>
                <w:rFonts w:ascii="宋体" w:hAnsi="宋体" w:eastAsia="宋体" w:cs="宋体"/>
                <w:sz w:val="20"/>
                <w:szCs w:val="20"/>
                <w:lang w:eastAsia="zh-CN"/>
              </w:rPr>
            </w:pPr>
            <w:r>
              <w:rPr>
                <w:rFonts w:ascii="宋体" w:hAnsi="宋体" w:eastAsia="宋体" w:cs="宋体"/>
                <w:spacing w:val="8"/>
                <w:sz w:val="20"/>
                <w:szCs w:val="20"/>
                <w:lang w:eastAsia="zh-CN"/>
              </w:rPr>
              <w:t>（七）使用非水性漆的调漆间、喷漆室未设置固定式可燃气体浓度监测</w:t>
            </w:r>
            <w:r>
              <w:rPr>
                <w:rFonts w:ascii="宋体" w:hAnsi="宋体" w:eastAsia="宋体" w:cs="宋体"/>
                <w:spacing w:val="7"/>
                <w:sz w:val="20"/>
                <w:szCs w:val="20"/>
                <w:lang w:eastAsia="zh-CN"/>
              </w:rPr>
              <w:t xml:space="preserve"> 报警装置或者通风设施的。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4"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1" w:lineRule="auto"/>
            </w:pPr>
          </w:p>
          <w:p>
            <w:pPr>
              <w:pStyle w:val="6"/>
              <w:spacing w:line="271" w:lineRule="auto"/>
            </w:pPr>
          </w:p>
          <w:p>
            <w:pPr>
              <w:pStyle w:val="6"/>
              <w:spacing w:line="271" w:lineRule="auto"/>
            </w:pPr>
          </w:p>
          <w:p>
            <w:pPr>
              <w:pStyle w:val="6"/>
              <w:spacing w:line="271" w:lineRule="auto"/>
            </w:pPr>
          </w:p>
          <w:p>
            <w:pPr>
              <w:pStyle w:val="6"/>
              <w:spacing w:line="271" w:lineRule="auto"/>
            </w:pPr>
          </w:p>
          <w:p>
            <w:pPr>
              <w:pStyle w:val="6"/>
              <w:spacing w:line="271" w:lineRule="auto"/>
            </w:pPr>
          </w:p>
          <w:p>
            <w:pPr>
              <w:spacing w:before="66"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81120" behindDoc="0" locked="0" layoutInCell="0" allowOverlap="1">
                <wp:simplePos x="0" y="0"/>
                <wp:positionH relativeFrom="page">
                  <wp:posOffset>370840</wp:posOffset>
                </wp:positionH>
                <wp:positionV relativeFrom="page">
                  <wp:posOffset>5872480</wp:posOffset>
                </wp:positionV>
                <wp:extent cx="929005" cy="240665"/>
                <wp:effectExtent l="0" t="0" r="0" b="0"/>
                <wp:wrapNone/>
                <wp:docPr id="242" name="TextBox 242"/>
                <wp:cNvGraphicFramePr/>
                <a:graphic xmlns:a="http://schemas.openxmlformats.org/drawingml/2006/main">
                  <a:graphicData uri="http://schemas.microsoft.com/office/word/2010/wordprocessingShape">
                    <wps:wsp>
                      <wps:cNvSpPr txBox="1"/>
                      <wps:spPr>
                        <a:xfrm rot="5400000">
                          <a:off x="371110" y="5872502"/>
                          <a:ext cx="929005" cy="2406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4" w:lineRule="auto"/>
                              <w:ind w:left="20"/>
                            </w:pPr>
                            <w:r>
                              <w:rPr>
                                <w:spacing w:val="-8"/>
                              </w:rPr>
                              <w:t>—</w:t>
                            </w:r>
                            <w:r>
                              <w:rPr>
                                <w:spacing w:val="15"/>
                              </w:rPr>
                              <w:t xml:space="preserve">  </w:t>
                            </w:r>
                            <w:r>
                              <w:rPr>
                                <w:spacing w:val="-8"/>
                              </w:rPr>
                              <w:t>121</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2" o:spid="_x0000_s1026" o:spt="202" type="#_x0000_t202" style="position:absolute;left:0pt;margin-left:29.2pt;margin-top:462.4pt;height:18.95pt;width:73.15pt;mso-position-horizontal-relative:page;mso-position-vertical-relative:page;rotation:5898240f;z-index:251781120;mso-width-relative:page;mso-height-relative:page;" filled="f" stroked="f" coordsize="21600,21600" o:allowincell="f" o:gfxdata="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uoi0PWAAAACgEAAA8AAAAA&#10;AAAAAQAgAAAAIgAAAGRycy9kb3ducmV2LnhtbFBLAQIUABQAAAAIAIdO4kCQ2pTtFgIAAB8EAAAO&#10;AAAAAAAAAAEAIAAAACUBAABkcnMvZTJvRG9jLnhtbFBLBQYAAAAABgAGAFkBAACtBQAAAAA=&#10;">
                <v:fill on="f" focussize="0,0"/>
                <v:stroke on="f" weight="0pt"/>
                <v:imagedata o:title=""/>
                <o:lock v:ext="edit" aspectratio="f"/>
                <v:textbox inset="0mm,0mm,0mm,0mm">
                  <w:txbxContent>
                    <w:p>
                      <w:pPr>
                        <w:pStyle w:val="2"/>
                        <w:spacing w:before="99" w:line="184" w:lineRule="auto"/>
                        <w:ind w:left="20"/>
                      </w:pPr>
                      <w:r>
                        <w:rPr>
                          <w:spacing w:val="-8"/>
                        </w:rPr>
                        <w:t>—</w:t>
                      </w:r>
                      <w:r>
                        <w:rPr>
                          <w:spacing w:val="15"/>
                        </w:rPr>
                        <w:t xml:space="preserve">  </w:t>
                      </w:r>
                      <w:r>
                        <w:rPr>
                          <w:spacing w:val="-8"/>
                        </w:rPr>
                        <w:t>121</w:t>
                      </w:r>
                      <w:r>
                        <w:rPr>
                          <w:spacing w:val="4"/>
                        </w:rPr>
                        <w:t xml:space="preserve">  </w:t>
                      </w:r>
                      <w:r>
                        <w:rPr>
                          <w:spacing w:val="-8"/>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2" w:hRule="atLeast"/>
        </w:trPr>
        <w:tc>
          <w:tcPr>
            <w:tcW w:w="700" w:type="dxa"/>
          </w:tcPr>
          <w:p>
            <w:pPr>
              <w:pStyle w:val="6"/>
              <w:spacing w:line="265" w:lineRule="auto"/>
              <w:rPr>
                <w:lang w:eastAsia="zh-CN"/>
              </w:rPr>
            </w:pPr>
          </w:p>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212</w:t>
            </w:r>
          </w:p>
        </w:tc>
        <w:tc>
          <w:tcPr>
            <w:tcW w:w="2061" w:type="dxa"/>
          </w:tcPr>
          <w:p>
            <w:pPr>
              <w:pStyle w:val="6"/>
              <w:spacing w:line="282" w:lineRule="auto"/>
              <w:rPr>
                <w:lang w:eastAsia="zh-CN"/>
              </w:rPr>
            </w:pPr>
          </w:p>
          <w:p>
            <w:pPr>
              <w:pStyle w:val="6"/>
              <w:spacing w:line="282" w:lineRule="auto"/>
              <w:rPr>
                <w:lang w:eastAsia="zh-CN"/>
              </w:rPr>
            </w:pPr>
          </w:p>
          <w:p>
            <w:pPr>
              <w:pStyle w:val="6"/>
              <w:spacing w:line="282" w:lineRule="auto"/>
              <w:rPr>
                <w:lang w:eastAsia="zh-CN"/>
              </w:rPr>
            </w:pPr>
          </w:p>
          <w:p>
            <w:pPr>
              <w:pStyle w:val="6"/>
              <w:spacing w:line="282" w:lineRule="auto"/>
              <w:rPr>
                <w:lang w:eastAsia="zh-CN"/>
              </w:rPr>
            </w:pPr>
          </w:p>
          <w:p>
            <w:pPr>
              <w:pStyle w:val="6"/>
              <w:spacing w:line="282" w:lineRule="auto"/>
              <w:rPr>
                <w:lang w:eastAsia="zh-CN"/>
              </w:rPr>
            </w:pPr>
          </w:p>
          <w:p>
            <w:pPr>
              <w:spacing w:before="65" w:line="251"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对食品制造企业烘</w:t>
            </w:r>
            <w:r>
              <w:rPr>
                <w:rFonts w:ascii="宋体" w:hAnsi="宋体" w:eastAsia="宋体" w:cs="宋体"/>
                <w:spacing w:val="4"/>
                <w:sz w:val="20"/>
                <w:szCs w:val="20"/>
                <w:lang w:eastAsia="zh-CN"/>
              </w:rPr>
              <w:t xml:space="preserve"> 制、油炸设备未设置</w:t>
            </w:r>
            <w:r>
              <w:rPr>
                <w:rFonts w:ascii="宋体" w:hAnsi="宋体" w:eastAsia="宋体" w:cs="宋体"/>
                <w:spacing w:val="2"/>
                <w:sz w:val="20"/>
                <w:szCs w:val="20"/>
                <w:lang w:eastAsia="zh-CN"/>
              </w:rPr>
              <w:t xml:space="preserve"> </w:t>
            </w:r>
            <w:r>
              <w:rPr>
                <w:rFonts w:ascii="宋体" w:hAnsi="宋体" w:eastAsia="宋体" w:cs="宋体"/>
                <w:spacing w:val="30"/>
                <w:sz w:val="20"/>
                <w:szCs w:val="20"/>
                <w:lang w:eastAsia="zh-CN"/>
              </w:rPr>
              <w:t>防过热自动切断装</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置的行政处罚</w:t>
            </w:r>
          </w:p>
        </w:tc>
        <w:tc>
          <w:tcPr>
            <w:tcW w:w="1237"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7" w:lineRule="auto"/>
              <w:rPr>
                <w:lang w:eastAsia="zh-CN"/>
              </w:rPr>
            </w:pPr>
          </w:p>
          <w:p>
            <w:pPr>
              <w:pStyle w:val="6"/>
              <w:spacing w:line="288"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第八条  轻工企业有下列情形之一的，应当判定为重大事故隐患：</w:t>
            </w:r>
          </w:p>
          <w:p>
            <w:pPr>
              <w:spacing w:before="30" w:line="244" w:lineRule="auto"/>
              <w:ind w:left="534" w:right="341" w:firstLine="7"/>
              <w:rPr>
                <w:rFonts w:ascii="宋体" w:hAnsi="宋体" w:eastAsia="宋体" w:cs="宋体"/>
                <w:sz w:val="20"/>
                <w:szCs w:val="20"/>
                <w:lang w:eastAsia="zh-CN"/>
              </w:rPr>
            </w:pPr>
            <w:r>
              <w:rPr>
                <w:rFonts w:ascii="宋体" w:hAnsi="宋体" w:eastAsia="宋体" w:cs="宋体"/>
                <w:spacing w:val="8"/>
                <w:sz w:val="20"/>
                <w:szCs w:val="20"/>
                <w:lang w:eastAsia="zh-CN"/>
              </w:rPr>
              <w:t>（一）食品制造企业烘制、油炸设备未设置</w:t>
            </w:r>
            <w:r>
              <w:rPr>
                <w:rFonts w:ascii="宋体" w:hAnsi="宋体" w:eastAsia="宋体" w:cs="宋体"/>
                <w:spacing w:val="7"/>
                <w:sz w:val="20"/>
                <w:szCs w:val="20"/>
                <w:lang w:eastAsia="zh-CN"/>
              </w:rPr>
              <w:t>防过热自动切断装置的；</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2" w:lineRule="auto"/>
            </w:pPr>
          </w:p>
          <w:p>
            <w:pPr>
              <w:pStyle w:val="6"/>
              <w:spacing w:line="242"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6" w:hRule="atLeast"/>
        </w:trPr>
        <w:tc>
          <w:tcPr>
            <w:tcW w:w="700" w:type="dxa"/>
          </w:tcPr>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spacing w:before="65" w:line="190" w:lineRule="auto"/>
              <w:ind w:left="201"/>
              <w:rPr>
                <w:rFonts w:ascii="宋体" w:hAnsi="宋体" w:eastAsia="宋体" w:cs="宋体"/>
                <w:sz w:val="20"/>
                <w:szCs w:val="20"/>
              </w:rPr>
            </w:pPr>
            <w:r>
              <w:rPr>
                <w:rFonts w:ascii="宋体" w:hAnsi="宋体" w:eastAsia="宋体" w:cs="宋体"/>
                <w:sz w:val="20"/>
                <w:szCs w:val="20"/>
              </w:rPr>
              <w:t>213</w:t>
            </w:r>
          </w:p>
        </w:tc>
        <w:tc>
          <w:tcPr>
            <w:tcW w:w="2061" w:type="dxa"/>
          </w:tcPr>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对轻工企业白酒勾</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兑、灌装场所和酒库</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未设置固定式乙醇</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蒸气浓度监测报警</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装置，或者监测报警</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装置未与通风设施</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联锁的行政处罚</w:t>
            </w:r>
          </w:p>
        </w:tc>
        <w:tc>
          <w:tcPr>
            <w:tcW w:w="1237"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21"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0"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第八条  轻工企业有下列情形之一的，应当判定为重大事故隐患：</w:t>
            </w:r>
          </w:p>
          <w:p>
            <w:pPr>
              <w:spacing w:before="32" w:line="244" w:lineRule="auto"/>
              <w:ind w:left="112" w:right="108" w:firstLine="430"/>
              <w:rPr>
                <w:rFonts w:ascii="宋体" w:hAnsi="宋体" w:eastAsia="宋体" w:cs="宋体"/>
                <w:sz w:val="20"/>
                <w:szCs w:val="20"/>
                <w:lang w:eastAsia="zh-CN"/>
              </w:rPr>
            </w:pPr>
            <w:r>
              <w:rPr>
                <w:rFonts w:ascii="宋体" w:hAnsi="宋体" w:eastAsia="宋体" w:cs="宋体"/>
                <w:spacing w:val="7"/>
                <w:sz w:val="20"/>
                <w:szCs w:val="20"/>
                <w:lang w:eastAsia="zh-CN"/>
              </w:rPr>
              <w:t>（二）</w:t>
            </w:r>
            <w:r>
              <w:rPr>
                <w:rFonts w:ascii="宋体" w:hAnsi="宋体" w:eastAsia="宋体" w:cs="宋体"/>
                <w:spacing w:val="-48"/>
                <w:sz w:val="20"/>
                <w:szCs w:val="20"/>
                <w:lang w:eastAsia="zh-CN"/>
              </w:rPr>
              <w:t xml:space="preserve"> </w:t>
            </w:r>
            <w:r>
              <w:rPr>
                <w:rFonts w:ascii="宋体" w:hAnsi="宋体" w:eastAsia="宋体" w:cs="宋体"/>
                <w:spacing w:val="7"/>
                <w:sz w:val="20"/>
                <w:szCs w:val="20"/>
                <w:lang w:eastAsia="zh-CN"/>
              </w:rPr>
              <w:t>白酒勾兑、灌装场所和酒库未设置固定式乙醇蒸气</w:t>
            </w:r>
            <w:r>
              <w:rPr>
                <w:rFonts w:ascii="宋体" w:hAnsi="宋体" w:eastAsia="宋体" w:cs="宋体"/>
                <w:spacing w:val="6"/>
                <w:sz w:val="20"/>
                <w:szCs w:val="20"/>
                <w:lang w:eastAsia="zh-CN"/>
              </w:rPr>
              <w:t>浓度监测报警</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装置，或者监测报警装置未与通风设施联锁的；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3"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782144" behindDoc="0" locked="0" layoutInCell="0" allowOverlap="1">
                <wp:simplePos x="0" y="0"/>
                <wp:positionH relativeFrom="page">
                  <wp:posOffset>370840</wp:posOffset>
                </wp:positionH>
                <wp:positionV relativeFrom="page">
                  <wp:posOffset>1452245</wp:posOffset>
                </wp:positionV>
                <wp:extent cx="929005" cy="240665"/>
                <wp:effectExtent l="0" t="0" r="0" b="0"/>
                <wp:wrapNone/>
                <wp:docPr id="244" name="TextBox 244"/>
                <wp:cNvGraphicFramePr/>
                <a:graphic xmlns:a="http://schemas.openxmlformats.org/drawingml/2006/main">
                  <a:graphicData uri="http://schemas.microsoft.com/office/word/2010/wordprocessingShape">
                    <wps:wsp>
                      <wps:cNvSpPr txBox="1"/>
                      <wps:spPr>
                        <a:xfrm rot="5400000">
                          <a:off x="371110" y="1452579"/>
                          <a:ext cx="929005" cy="2406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4" w:lineRule="auto"/>
                              <w:ind w:left="20"/>
                            </w:pPr>
                            <w:r>
                              <w:rPr>
                                <w:spacing w:val="-8"/>
                              </w:rPr>
                              <w:t>—</w:t>
                            </w:r>
                            <w:r>
                              <w:rPr>
                                <w:spacing w:val="15"/>
                              </w:rPr>
                              <w:t xml:space="preserve">  </w:t>
                            </w:r>
                            <w:r>
                              <w:rPr>
                                <w:spacing w:val="-8"/>
                              </w:rPr>
                              <w:t>122</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4" o:spid="_x0000_s1026" o:spt="202" type="#_x0000_t202" style="position:absolute;left:0pt;margin-left:29.2pt;margin-top:114.35pt;height:18.95pt;width:73.15pt;mso-position-horizontal-relative:page;mso-position-vertical-relative:page;rotation:5898240f;z-index:251782144;mso-width-relative:page;mso-height-relative:page;" filled="f" stroked="f" coordsize="21600,21600" o:allowincell="f" o:gfxdata="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G6NQ7VAAAACgEAAA8AAAAA&#10;AAAAAQAgAAAAIgAAAGRycy9kb3ducmV2LnhtbFBLAQIUABQAAAAIAIdO4kAZiYioFwIAAB8EAAAO&#10;AAAAAAAAAAEAIAAAACQBAABkcnMvZTJvRG9jLnhtbFBLBQYAAAAABgAGAFkBAACtBQAAAAA=&#10;">
                <v:fill on="f" focussize="0,0"/>
                <v:stroke on="f" weight="0pt"/>
                <v:imagedata o:title=""/>
                <o:lock v:ext="edit" aspectratio="f"/>
                <v:textbox inset="0mm,0mm,0mm,0mm">
                  <w:txbxContent>
                    <w:p>
                      <w:pPr>
                        <w:pStyle w:val="2"/>
                        <w:spacing w:before="99" w:line="184" w:lineRule="auto"/>
                        <w:ind w:left="20"/>
                      </w:pPr>
                      <w:r>
                        <w:rPr>
                          <w:spacing w:val="-8"/>
                        </w:rPr>
                        <w:t>—</w:t>
                      </w:r>
                      <w:r>
                        <w:rPr>
                          <w:spacing w:val="15"/>
                        </w:rPr>
                        <w:t xml:space="preserve">  </w:t>
                      </w:r>
                      <w:r>
                        <w:rPr>
                          <w:spacing w:val="-8"/>
                        </w:rPr>
                        <w:t>122</w:t>
                      </w:r>
                      <w:r>
                        <w:rPr>
                          <w:spacing w:val="4"/>
                        </w:rPr>
                        <w:t xml:space="preserve">  </w:t>
                      </w:r>
                      <w:r>
                        <w:rPr>
                          <w:spacing w:val="-8"/>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2" w:hRule="atLeast"/>
        </w:trPr>
        <w:tc>
          <w:tcPr>
            <w:tcW w:w="700"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214</w:t>
            </w:r>
          </w:p>
        </w:tc>
        <w:tc>
          <w:tcPr>
            <w:tcW w:w="2061"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对纸浆制造、造纸企</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业使用蒸气、明火直</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接加热钢瓶汽化液</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氯的行政处罚</w:t>
            </w:r>
          </w:p>
        </w:tc>
        <w:tc>
          <w:tcPr>
            <w:tcW w:w="1237" w:type="dxa"/>
          </w:tcPr>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第八条  轻工企业有下列情形之一的，应当判定为重大事故隐患：</w:t>
            </w:r>
          </w:p>
          <w:p>
            <w:pPr>
              <w:spacing w:before="32" w:line="243" w:lineRule="auto"/>
              <w:ind w:left="534" w:right="130" w:firstLine="7"/>
              <w:rPr>
                <w:rFonts w:ascii="宋体" w:hAnsi="宋体" w:eastAsia="宋体" w:cs="宋体"/>
                <w:sz w:val="20"/>
                <w:szCs w:val="20"/>
                <w:lang w:eastAsia="zh-CN"/>
              </w:rPr>
            </w:pPr>
            <w:r>
              <w:rPr>
                <w:rFonts w:ascii="宋体" w:hAnsi="宋体" w:eastAsia="宋体" w:cs="宋体"/>
                <w:spacing w:val="8"/>
                <w:sz w:val="20"/>
                <w:szCs w:val="20"/>
                <w:lang w:eastAsia="zh-CN"/>
              </w:rPr>
              <w:t>（三）纸浆制造、造纸企业使用蒸气、明火直接加热钢</w:t>
            </w:r>
            <w:r>
              <w:rPr>
                <w:rFonts w:ascii="宋体" w:hAnsi="宋体" w:eastAsia="宋体" w:cs="宋体"/>
                <w:spacing w:val="7"/>
                <w:sz w:val="20"/>
                <w:szCs w:val="20"/>
                <w:lang w:eastAsia="zh-CN"/>
              </w:rPr>
              <w:t>瓶汽化液氯的；</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jc w:val="both"/>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pStyle w:val="6"/>
              <w:spacing w:line="277" w:lineRule="auto"/>
            </w:pPr>
          </w:p>
          <w:p>
            <w:pPr>
              <w:pStyle w:val="6"/>
              <w:spacing w:line="277" w:lineRule="auto"/>
            </w:pPr>
          </w:p>
          <w:p>
            <w:pPr>
              <w:pStyle w:val="6"/>
              <w:spacing w:line="277" w:lineRule="auto"/>
            </w:pPr>
          </w:p>
          <w:p>
            <w:pPr>
              <w:pStyle w:val="6"/>
              <w:spacing w:line="27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6" w:hRule="atLeast"/>
        </w:trPr>
        <w:tc>
          <w:tcPr>
            <w:tcW w:w="700" w:type="dxa"/>
          </w:tcPr>
          <w:p>
            <w:pPr>
              <w:pStyle w:val="6"/>
              <w:spacing w:line="241" w:lineRule="auto"/>
            </w:pPr>
          </w:p>
          <w:p>
            <w:pPr>
              <w:pStyle w:val="6"/>
              <w:spacing w:line="241"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spacing w:before="65" w:line="190" w:lineRule="auto"/>
              <w:ind w:left="201"/>
              <w:rPr>
                <w:rFonts w:ascii="宋体" w:hAnsi="宋体" w:eastAsia="宋体" w:cs="宋体"/>
                <w:sz w:val="20"/>
                <w:szCs w:val="20"/>
              </w:rPr>
            </w:pPr>
            <w:r>
              <w:rPr>
                <w:rFonts w:ascii="宋体" w:hAnsi="宋体" w:eastAsia="宋体" w:cs="宋体"/>
                <w:sz w:val="20"/>
                <w:szCs w:val="20"/>
              </w:rPr>
              <w:t>215</w:t>
            </w:r>
          </w:p>
        </w:tc>
        <w:tc>
          <w:tcPr>
            <w:tcW w:w="2061" w:type="dxa"/>
          </w:tcPr>
          <w:p>
            <w:pPr>
              <w:pStyle w:val="6"/>
              <w:spacing w:line="404" w:lineRule="auto"/>
              <w:rPr>
                <w:lang w:eastAsia="zh-CN"/>
              </w:rPr>
            </w:pPr>
          </w:p>
          <w:p>
            <w:pPr>
              <w:spacing w:before="65" w:line="256"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对日用玻璃、陶瓷制</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造企业采用预混燃</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烧方式的燃气窑炉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（热发生炉煤气窑</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炉除外）的燃气总管</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未设置管道压力监</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测报警装置，或者监</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测报警装置未与紧</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急自动切断装置联</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锁的行政处罚</w:t>
            </w:r>
          </w:p>
        </w:tc>
        <w:tc>
          <w:tcPr>
            <w:tcW w:w="1237" w:type="dxa"/>
          </w:tcPr>
          <w:p>
            <w:pPr>
              <w:pStyle w:val="6"/>
              <w:spacing w:line="276"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98"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0"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第八条  轻工企业有下列情形之一的，应当判定为重大事故隐患：</w:t>
            </w:r>
          </w:p>
          <w:p>
            <w:pPr>
              <w:spacing w:before="33" w:line="248" w:lineRule="auto"/>
              <w:ind w:left="112" w:right="100" w:firstLine="429"/>
              <w:rPr>
                <w:rFonts w:ascii="宋体" w:hAnsi="宋体" w:eastAsia="宋体" w:cs="宋体"/>
                <w:sz w:val="20"/>
                <w:szCs w:val="20"/>
                <w:lang w:eastAsia="zh-CN"/>
              </w:rPr>
            </w:pPr>
            <w:r>
              <w:rPr>
                <w:rFonts w:ascii="宋体" w:hAnsi="宋体" w:eastAsia="宋体" w:cs="宋体"/>
                <w:spacing w:val="6"/>
                <w:sz w:val="20"/>
                <w:szCs w:val="20"/>
                <w:lang w:eastAsia="zh-CN"/>
              </w:rPr>
              <w:t>（四）</w:t>
            </w:r>
            <w:r>
              <w:rPr>
                <w:rFonts w:ascii="宋体" w:hAnsi="宋体" w:eastAsia="宋体" w:cs="宋体"/>
                <w:spacing w:val="-15"/>
                <w:sz w:val="20"/>
                <w:szCs w:val="20"/>
                <w:lang w:eastAsia="zh-CN"/>
              </w:rPr>
              <w:t xml:space="preserve"> </w:t>
            </w:r>
            <w:r>
              <w:rPr>
                <w:rFonts w:ascii="宋体" w:hAnsi="宋体" w:eastAsia="宋体" w:cs="宋体"/>
                <w:spacing w:val="6"/>
                <w:sz w:val="20"/>
                <w:szCs w:val="20"/>
                <w:lang w:eastAsia="zh-CN"/>
              </w:rPr>
              <w:t>日用玻璃、陶瓷制造企业采用预混燃烧方式的燃气窑炉（热发生</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炉煤气窑炉除外）的燃气总管未设置管道压力监测报警装置，或者监测报警</w:t>
            </w:r>
            <w:r>
              <w:rPr>
                <w:rFonts w:ascii="宋体" w:hAnsi="宋体" w:eastAsia="宋体" w:cs="宋体"/>
                <w:spacing w:val="4"/>
                <w:sz w:val="20"/>
                <w:szCs w:val="20"/>
                <w:lang w:eastAsia="zh-CN"/>
              </w:rPr>
              <w:t xml:space="preserve"> </w:t>
            </w:r>
            <w:r>
              <w:rPr>
                <w:rFonts w:ascii="宋体" w:hAnsi="宋体" w:eastAsia="宋体" w:cs="宋体"/>
                <w:spacing w:val="7"/>
                <w:sz w:val="20"/>
                <w:szCs w:val="20"/>
                <w:lang w:eastAsia="zh-CN"/>
              </w:rPr>
              <w:t>装置未与紧急自动切断装置联锁的；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7"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783168"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46" name="TextBox 246"/>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123</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6" o:spid="_x0000_s1026" o:spt="202" type="#_x0000_t202" style="position:absolute;left:0pt;margin-left:29.15pt;margin-top:462.45pt;height:18.85pt;width:73.15pt;mso-position-horizontal-relative:page;mso-position-vertical-relative:page;rotation:5898240f;z-index:251783168;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1hTiRB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123</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2" w:hRule="atLeast"/>
        </w:trPr>
        <w:tc>
          <w:tcPr>
            <w:tcW w:w="700" w:type="dxa"/>
          </w:tcPr>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190" w:lineRule="auto"/>
              <w:ind w:left="201"/>
              <w:rPr>
                <w:rFonts w:ascii="宋体" w:hAnsi="宋体" w:eastAsia="宋体" w:cs="宋体"/>
                <w:sz w:val="20"/>
                <w:szCs w:val="20"/>
              </w:rPr>
            </w:pPr>
            <w:r>
              <w:rPr>
                <w:rFonts w:ascii="宋体" w:hAnsi="宋体" w:eastAsia="宋体" w:cs="宋体"/>
                <w:sz w:val="20"/>
                <w:szCs w:val="20"/>
              </w:rPr>
              <w:t>216</w:t>
            </w:r>
          </w:p>
        </w:tc>
        <w:tc>
          <w:tcPr>
            <w:tcW w:w="2061" w:type="dxa"/>
          </w:tcPr>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对日用玻璃制造企</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业玻璃窑炉的冷却</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保护系统未设置监</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测报警装置的行政</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82"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第八条  轻工企业有下列情形之一的，应当判定为重大事故隐患：</w:t>
            </w:r>
          </w:p>
          <w:p>
            <w:pPr>
              <w:spacing w:before="30" w:line="245" w:lineRule="auto"/>
              <w:ind w:left="129" w:right="109" w:firstLine="412"/>
              <w:rPr>
                <w:rFonts w:ascii="宋体" w:hAnsi="宋体" w:eastAsia="宋体" w:cs="宋体"/>
                <w:sz w:val="20"/>
                <w:szCs w:val="20"/>
                <w:lang w:eastAsia="zh-CN"/>
              </w:rPr>
            </w:pPr>
            <w:r>
              <w:rPr>
                <w:rFonts w:ascii="宋体" w:hAnsi="宋体" w:eastAsia="宋体" w:cs="宋体"/>
                <w:spacing w:val="7"/>
                <w:sz w:val="20"/>
                <w:szCs w:val="20"/>
                <w:lang w:eastAsia="zh-CN"/>
              </w:rPr>
              <w:t>（五）</w:t>
            </w:r>
            <w:r>
              <w:rPr>
                <w:rFonts w:ascii="宋体" w:hAnsi="宋体" w:eastAsia="宋体" w:cs="宋体"/>
                <w:spacing w:val="-55"/>
                <w:sz w:val="20"/>
                <w:szCs w:val="20"/>
                <w:lang w:eastAsia="zh-CN"/>
              </w:rPr>
              <w:t xml:space="preserve"> </w:t>
            </w:r>
            <w:r>
              <w:rPr>
                <w:rFonts w:ascii="宋体" w:hAnsi="宋体" w:eastAsia="宋体" w:cs="宋体"/>
                <w:spacing w:val="7"/>
                <w:sz w:val="20"/>
                <w:szCs w:val="20"/>
                <w:lang w:eastAsia="zh-CN"/>
              </w:rPr>
              <w:t>日用玻璃制造企业玻璃窑炉的冷却保护系统未设置监测报警装置</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4"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3" w:lineRule="auto"/>
              <w:rPr>
                <w:lang w:eastAsia="zh-CN"/>
              </w:rPr>
            </w:pPr>
          </w:p>
          <w:p>
            <w:pPr>
              <w:pStyle w:val="6"/>
              <w:spacing w:line="27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2" w:lineRule="auto"/>
            </w:pPr>
          </w:p>
          <w:p>
            <w:pPr>
              <w:pStyle w:val="6"/>
              <w:spacing w:line="272" w:lineRule="auto"/>
            </w:pPr>
          </w:p>
          <w:p>
            <w:pPr>
              <w:pStyle w:val="6"/>
              <w:spacing w:line="272" w:lineRule="auto"/>
            </w:pPr>
          </w:p>
          <w:p>
            <w:pPr>
              <w:pStyle w:val="6"/>
              <w:spacing w:line="272" w:lineRule="auto"/>
            </w:pPr>
          </w:p>
          <w:p>
            <w:pPr>
              <w:pStyle w:val="6"/>
              <w:spacing w:line="273" w:lineRule="auto"/>
            </w:pPr>
          </w:p>
          <w:p>
            <w:pPr>
              <w:pStyle w:val="6"/>
              <w:spacing w:line="27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6" w:hRule="atLeast"/>
        </w:trPr>
        <w:tc>
          <w:tcPr>
            <w:tcW w:w="700" w:type="dxa"/>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pStyle w:val="6"/>
              <w:spacing w:line="251" w:lineRule="auto"/>
            </w:pPr>
          </w:p>
          <w:p>
            <w:pPr>
              <w:spacing w:before="65" w:line="190" w:lineRule="auto"/>
              <w:ind w:left="201"/>
              <w:rPr>
                <w:rFonts w:ascii="宋体" w:hAnsi="宋体" w:eastAsia="宋体" w:cs="宋体"/>
                <w:sz w:val="20"/>
                <w:szCs w:val="20"/>
              </w:rPr>
            </w:pPr>
            <w:r>
              <w:rPr>
                <w:rFonts w:ascii="宋体" w:hAnsi="宋体" w:eastAsia="宋体" w:cs="宋体"/>
                <w:sz w:val="20"/>
                <w:szCs w:val="20"/>
              </w:rPr>
              <w:t>217</w:t>
            </w:r>
          </w:p>
        </w:tc>
        <w:tc>
          <w:tcPr>
            <w:tcW w:w="2061"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spacing w:before="65" w:line="253"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对轻工企业使用非</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水性漆的调漆间、喷</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漆室未设置固定式</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可燃气体浓度监测</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报警装置或者通风</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设施的行政处罚</w:t>
            </w:r>
          </w:p>
        </w:tc>
        <w:tc>
          <w:tcPr>
            <w:tcW w:w="1237" w:type="dxa"/>
          </w:tcPr>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30"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第八条  轻工企业有下列情形之一的，应当判定为重大事故隐患：</w:t>
            </w:r>
          </w:p>
          <w:p>
            <w:pPr>
              <w:spacing w:before="30" w:line="244" w:lineRule="auto"/>
              <w:ind w:left="110" w:right="116" w:firstLine="431"/>
              <w:rPr>
                <w:rFonts w:ascii="宋体" w:hAnsi="宋体" w:eastAsia="宋体" w:cs="宋体"/>
                <w:sz w:val="20"/>
                <w:szCs w:val="20"/>
                <w:lang w:eastAsia="zh-CN"/>
              </w:rPr>
            </w:pPr>
            <w:r>
              <w:rPr>
                <w:rFonts w:ascii="宋体" w:hAnsi="宋体" w:eastAsia="宋体" w:cs="宋体"/>
                <w:spacing w:val="8"/>
                <w:sz w:val="20"/>
                <w:szCs w:val="20"/>
                <w:lang w:eastAsia="zh-CN"/>
              </w:rPr>
              <w:t>（六）使用非水性漆的调漆间、喷漆室未设置固定式可燃气体浓度监测</w:t>
            </w:r>
            <w:r>
              <w:rPr>
                <w:rFonts w:ascii="宋体" w:hAnsi="宋体" w:eastAsia="宋体" w:cs="宋体"/>
                <w:spacing w:val="7"/>
                <w:sz w:val="20"/>
                <w:szCs w:val="20"/>
                <w:lang w:eastAsia="zh-CN"/>
              </w:rPr>
              <w:t xml:space="preserve"> </w:t>
            </w:r>
            <w:r>
              <w:rPr>
                <w:rFonts w:ascii="宋体" w:hAnsi="宋体" w:eastAsia="宋体" w:cs="宋体"/>
                <w:spacing w:val="6"/>
                <w:sz w:val="20"/>
                <w:szCs w:val="20"/>
                <w:lang w:eastAsia="zh-CN"/>
              </w:rPr>
              <w:t>报警装置或者通风设施的；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4"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63" w:lineRule="auto"/>
              <w:rPr>
                <w:lang w:eastAsia="zh-CN"/>
              </w:rPr>
            </w:pPr>
          </w:p>
          <w:p>
            <w:pPr>
              <w:pStyle w:val="6"/>
              <w:spacing w:line="263"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3" w:lineRule="auto"/>
            </w:pPr>
          </w:p>
          <w:p>
            <w:pPr>
              <w:pStyle w:val="6"/>
              <w:spacing w:line="263"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84192" behindDoc="0" locked="0" layoutInCell="0" allowOverlap="1">
                <wp:simplePos x="0" y="0"/>
                <wp:positionH relativeFrom="page">
                  <wp:posOffset>370840</wp:posOffset>
                </wp:positionH>
                <wp:positionV relativeFrom="page">
                  <wp:posOffset>1452245</wp:posOffset>
                </wp:positionV>
                <wp:extent cx="929005" cy="240665"/>
                <wp:effectExtent l="0" t="0" r="0" b="0"/>
                <wp:wrapNone/>
                <wp:docPr id="248" name="TextBox 248"/>
                <wp:cNvGraphicFramePr/>
                <a:graphic xmlns:a="http://schemas.openxmlformats.org/drawingml/2006/main">
                  <a:graphicData uri="http://schemas.microsoft.com/office/word/2010/wordprocessingShape">
                    <wps:wsp>
                      <wps:cNvSpPr txBox="1"/>
                      <wps:spPr>
                        <a:xfrm rot="5400000">
                          <a:off x="371110" y="1452579"/>
                          <a:ext cx="929005" cy="2406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4" w:lineRule="auto"/>
                              <w:ind w:left="20"/>
                            </w:pPr>
                            <w:r>
                              <w:rPr>
                                <w:spacing w:val="-8"/>
                              </w:rPr>
                              <w:t>—</w:t>
                            </w:r>
                            <w:r>
                              <w:rPr>
                                <w:spacing w:val="15"/>
                              </w:rPr>
                              <w:t xml:space="preserve">  </w:t>
                            </w:r>
                            <w:r>
                              <w:rPr>
                                <w:spacing w:val="-8"/>
                              </w:rPr>
                              <w:t>124</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8" o:spid="_x0000_s1026" o:spt="202" type="#_x0000_t202" style="position:absolute;left:0pt;margin-left:29.2pt;margin-top:114.35pt;height:18.95pt;width:73.15pt;mso-position-horizontal-relative:page;mso-position-vertical-relative:page;rotation:5898240f;z-index:251784192;mso-width-relative:page;mso-height-relative:page;" filled="f" stroked="f" coordsize="21600,21600" o:allowincell="f" o:gfxdata="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bo1DtUAAAAKAQAADwAAAAAA&#10;AAABACAAAAAiAAAAZHJzL2Rvd25yZXYueG1sUEsBAhQAFAAAAAgAh07iQCZCDBwWAgAAHwQAAA4A&#10;AAAAAAAAAQAgAAAAJAEAAGRycy9lMm9Eb2MueG1sUEsFBgAAAAAGAAYAWQEAAKwFAAAAAA==&#10;">
                <v:fill on="f" focussize="0,0"/>
                <v:stroke on="f" weight="0pt"/>
                <v:imagedata o:title=""/>
                <o:lock v:ext="edit" aspectratio="f"/>
                <v:textbox inset="0mm,0mm,0mm,0mm">
                  <w:txbxContent>
                    <w:p>
                      <w:pPr>
                        <w:pStyle w:val="2"/>
                        <w:spacing w:before="99" w:line="184" w:lineRule="auto"/>
                        <w:ind w:left="20"/>
                      </w:pPr>
                      <w:r>
                        <w:rPr>
                          <w:spacing w:val="-8"/>
                        </w:rPr>
                        <w:t>—</w:t>
                      </w:r>
                      <w:r>
                        <w:rPr>
                          <w:spacing w:val="15"/>
                        </w:rPr>
                        <w:t xml:space="preserve">  </w:t>
                      </w:r>
                      <w:r>
                        <w:rPr>
                          <w:spacing w:val="-8"/>
                        </w:rPr>
                        <w:t>124</w:t>
                      </w:r>
                      <w:r>
                        <w:rPr>
                          <w:spacing w:val="4"/>
                        </w:rPr>
                        <w:t xml:space="preserve">  </w:t>
                      </w:r>
                      <w:r>
                        <w:rPr>
                          <w:spacing w:val="-8"/>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2" w:hRule="atLeast"/>
        </w:trPr>
        <w:tc>
          <w:tcPr>
            <w:tcW w:w="700"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190" w:lineRule="auto"/>
              <w:ind w:left="201"/>
              <w:rPr>
                <w:rFonts w:ascii="宋体" w:hAnsi="宋体" w:eastAsia="宋体" w:cs="宋体"/>
                <w:sz w:val="20"/>
                <w:szCs w:val="20"/>
              </w:rPr>
            </w:pPr>
            <w:r>
              <w:rPr>
                <w:rFonts w:ascii="宋体" w:hAnsi="宋体" w:eastAsia="宋体" w:cs="宋体"/>
                <w:sz w:val="20"/>
                <w:szCs w:val="20"/>
              </w:rPr>
              <w:t>218</w:t>
            </w:r>
          </w:p>
        </w:tc>
        <w:tc>
          <w:tcPr>
            <w:tcW w:w="2061" w:type="dxa"/>
          </w:tcPr>
          <w:p>
            <w:pPr>
              <w:pStyle w:val="6"/>
              <w:spacing w:line="290" w:lineRule="auto"/>
              <w:rPr>
                <w:lang w:eastAsia="zh-CN"/>
              </w:rPr>
            </w:pPr>
          </w:p>
          <w:p>
            <w:pPr>
              <w:pStyle w:val="6"/>
              <w:spacing w:line="290" w:lineRule="auto"/>
              <w:rPr>
                <w:lang w:eastAsia="zh-CN"/>
              </w:rPr>
            </w:pPr>
          </w:p>
          <w:p>
            <w:pPr>
              <w:pStyle w:val="6"/>
              <w:spacing w:line="291" w:lineRule="auto"/>
              <w:rPr>
                <w:lang w:eastAsia="zh-CN"/>
              </w:rPr>
            </w:pPr>
          </w:p>
          <w:p>
            <w:pPr>
              <w:pStyle w:val="6"/>
              <w:spacing w:line="291"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对轻工企业锂离子</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电池储存仓库未对</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故障电池采取有效</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物理隔离措施的行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0"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第八条  轻工企业有下列情形之一的，应当判定为重大事故隐患：</w:t>
            </w:r>
          </w:p>
          <w:p>
            <w:pPr>
              <w:spacing w:before="45" w:line="258" w:lineRule="auto"/>
              <w:ind w:left="534" w:right="323" w:firstLine="7"/>
              <w:rPr>
                <w:rFonts w:ascii="宋体" w:hAnsi="宋体" w:eastAsia="宋体" w:cs="宋体"/>
                <w:sz w:val="20"/>
                <w:szCs w:val="20"/>
                <w:lang w:eastAsia="zh-CN"/>
              </w:rPr>
            </w:pPr>
            <w:r>
              <w:rPr>
                <w:rFonts w:ascii="宋体" w:hAnsi="宋体" w:eastAsia="宋体" w:cs="宋体"/>
                <w:spacing w:val="8"/>
                <w:sz w:val="20"/>
                <w:szCs w:val="20"/>
                <w:lang w:eastAsia="zh-CN"/>
              </w:rPr>
              <w:t xml:space="preserve">（七）锂离子电池储存仓库未对故障电池采取有效物理隔离措施的。 </w:t>
            </w: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jc w:val="both"/>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4" w:lineRule="auto"/>
              <w:rPr>
                <w:lang w:eastAsia="zh-CN"/>
              </w:rPr>
            </w:pPr>
          </w:p>
          <w:p>
            <w:pPr>
              <w:pStyle w:val="6"/>
              <w:spacing w:line="26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4" w:lineRule="auto"/>
            </w:pPr>
          </w:p>
          <w:p>
            <w:pPr>
              <w:pStyle w:val="6"/>
              <w:spacing w:line="26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6" w:hRule="atLeast"/>
        </w:trPr>
        <w:tc>
          <w:tcPr>
            <w:tcW w:w="700" w:type="dxa"/>
          </w:tcPr>
          <w:p>
            <w:pPr>
              <w:pStyle w:val="6"/>
              <w:spacing w:line="279" w:lineRule="auto"/>
            </w:pPr>
          </w:p>
          <w:p>
            <w:pPr>
              <w:pStyle w:val="6"/>
              <w:spacing w:line="279" w:lineRule="auto"/>
            </w:pPr>
          </w:p>
          <w:p>
            <w:pPr>
              <w:pStyle w:val="6"/>
              <w:spacing w:line="279" w:lineRule="auto"/>
            </w:pPr>
          </w:p>
          <w:p>
            <w:pPr>
              <w:pStyle w:val="6"/>
              <w:spacing w:line="279" w:lineRule="auto"/>
            </w:pPr>
          </w:p>
          <w:p>
            <w:pPr>
              <w:pStyle w:val="6"/>
              <w:spacing w:line="279" w:lineRule="auto"/>
            </w:pPr>
          </w:p>
          <w:p>
            <w:pPr>
              <w:pStyle w:val="6"/>
              <w:spacing w:line="279" w:lineRule="auto"/>
            </w:pPr>
          </w:p>
          <w:p>
            <w:pPr>
              <w:spacing w:before="65" w:line="190" w:lineRule="auto"/>
              <w:ind w:left="201"/>
              <w:rPr>
                <w:rFonts w:ascii="宋体" w:hAnsi="宋体" w:eastAsia="宋体" w:cs="宋体"/>
                <w:sz w:val="20"/>
                <w:szCs w:val="20"/>
              </w:rPr>
            </w:pPr>
            <w:r>
              <w:rPr>
                <w:rFonts w:ascii="宋体" w:hAnsi="宋体" w:eastAsia="宋体" w:cs="宋体"/>
                <w:sz w:val="20"/>
                <w:szCs w:val="20"/>
              </w:rPr>
              <w:t>219</w:t>
            </w:r>
          </w:p>
        </w:tc>
        <w:tc>
          <w:tcPr>
            <w:tcW w:w="2061" w:type="dxa"/>
          </w:tcPr>
          <w:p>
            <w:pPr>
              <w:pStyle w:val="6"/>
              <w:spacing w:line="263" w:lineRule="auto"/>
              <w:rPr>
                <w:lang w:eastAsia="zh-CN"/>
              </w:rPr>
            </w:pPr>
          </w:p>
          <w:p>
            <w:pPr>
              <w:pStyle w:val="6"/>
              <w:spacing w:line="263" w:lineRule="auto"/>
              <w:rPr>
                <w:lang w:eastAsia="zh-CN"/>
              </w:rPr>
            </w:pPr>
          </w:p>
          <w:p>
            <w:pPr>
              <w:spacing w:before="65" w:line="256" w:lineRule="auto"/>
              <w:ind w:left="111" w:right="50" w:hanging="2"/>
              <w:jc w:val="both"/>
              <w:rPr>
                <w:rFonts w:ascii="宋体" w:hAnsi="宋体" w:eastAsia="宋体" w:cs="宋体"/>
                <w:sz w:val="20"/>
                <w:szCs w:val="20"/>
                <w:lang w:eastAsia="zh-CN"/>
              </w:rPr>
            </w:pPr>
            <w:r>
              <w:rPr>
                <w:rFonts w:ascii="宋体" w:hAnsi="宋体" w:eastAsia="宋体" w:cs="宋体"/>
                <w:spacing w:val="5"/>
                <w:sz w:val="20"/>
                <w:szCs w:val="20"/>
                <w:lang w:eastAsia="zh-CN"/>
              </w:rPr>
              <w:t>对纺织企业纱、线、</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织物加工的烧毛、开</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幅、烘干等热定型工</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艺的汽化室、燃气贮</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罐、储油罐、热媒炉，</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未与生产加工等人</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员聚集场所隔开或</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者单独设置的行政</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73" w:lineRule="auto"/>
              <w:rPr>
                <w:lang w:eastAsia="zh-CN"/>
              </w:rPr>
            </w:pPr>
          </w:p>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90"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第九条  纺织企业有下列情形之一的，应当判定为重大事故隐患：</w:t>
            </w:r>
          </w:p>
          <w:p>
            <w:pPr>
              <w:spacing w:before="29" w:line="250" w:lineRule="auto"/>
              <w:ind w:left="110" w:right="101" w:firstLine="431"/>
              <w:rPr>
                <w:rFonts w:ascii="宋体" w:hAnsi="宋体" w:eastAsia="宋体" w:cs="宋体"/>
                <w:sz w:val="20"/>
                <w:szCs w:val="20"/>
                <w:lang w:eastAsia="zh-CN"/>
              </w:rPr>
            </w:pPr>
            <w:r>
              <w:rPr>
                <w:rFonts w:ascii="宋体" w:hAnsi="宋体" w:eastAsia="宋体" w:cs="宋体"/>
                <w:spacing w:val="8"/>
                <w:sz w:val="20"/>
                <w:szCs w:val="20"/>
                <w:lang w:eastAsia="zh-CN"/>
              </w:rPr>
              <w:t>（一）纱、线、织物加工的烧毛、开幅、烘干等热定型工艺的汽化室、</w:t>
            </w:r>
            <w:r>
              <w:rPr>
                <w:rFonts w:ascii="宋体" w:hAnsi="宋体" w:eastAsia="宋体" w:cs="宋体"/>
                <w:spacing w:val="12"/>
                <w:sz w:val="20"/>
                <w:szCs w:val="20"/>
                <w:lang w:eastAsia="zh-CN"/>
              </w:rPr>
              <w:t xml:space="preserve"> </w:t>
            </w:r>
            <w:r>
              <w:rPr>
                <w:rFonts w:ascii="宋体" w:hAnsi="宋体" w:eastAsia="宋体" w:cs="宋体"/>
                <w:spacing w:val="9"/>
                <w:sz w:val="20"/>
                <w:szCs w:val="20"/>
                <w:lang w:eastAsia="zh-CN"/>
              </w:rPr>
              <w:t>燃气贮罐、储油罐、热媒炉，未与生产加工等人员聚集场所隔开或者单独设</w:t>
            </w:r>
            <w:r>
              <w:rPr>
                <w:rFonts w:ascii="宋体" w:hAnsi="宋体" w:eastAsia="宋体" w:cs="宋体"/>
                <w:spacing w:val="4"/>
                <w:sz w:val="20"/>
                <w:szCs w:val="20"/>
                <w:lang w:eastAsia="zh-CN"/>
              </w:rPr>
              <w:t xml:space="preserve"> </w:t>
            </w:r>
            <w:r>
              <w:rPr>
                <w:rFonts w:ascii="宋体" w:hAnsi="宋体" w:eastAsia="宋体" w:cs="宋体"/>
                <w:spacing w:val="3"/>
                <w:sz w:val="20"/>
                <w:szCs w:val="20"/>
                <w:lang w:eastAsia="zh-CN"/>
              </w:rPr>
              <w:t>置的；</w:t>
            </w:r>
          </w:p>
          <w:p>
            <w:pPr>
              <w:spacing w:before="29"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785216"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50" name="TextBox 250"/>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125</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0" o:spid="_x0000_s1026" o:spt="202" type="#_x0000_t202" style="position:absolute;left:0pt;margin-left:29.15pt;margin-top:462.45pt;height:18.85pt;width:73.15pt;mso-position-horizontal-relative:page;mso-position-vertical-relative:page;rotation:5898240f;z-index:251785216;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ouocsx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125</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2" w:hRule="atLeast"/>
        </w:trPr>
        <w:tc>
          <w:tcPr>
            <w:tcW w:w="700" w:type="dxa"/>
          </w:tcPr>
          <w:p>
            <w:pPr>
              <w:pStyle w:val="6"/>
              <w:rPr>
                <w:lang w:eastAsia="zh-CN"/>
              </w:rPr>
            </w:pPr>
          </w:p>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220</w:t>
            </w:r>
          </w:p>
        </w:tc>
        <w:tc>
          <w:tcPr>
            <w:tcW w:w="2061" w:type="dxa"/>
          </w:tcPr>
          <w:p>
            <w:pPr>
              <w:pStyle w:val="6"/>
              <w:spacing w:line="306" w:lineRule="auto"/>
              <w:rPr>
                <w:lang w:eastAsia="zh-CN"/>
              </w:rPr>
            </w:pPr>
          </w:p>
          <w:p>
            <w:pPr>
              <w:pStyle w:val="6"/>
              <w:spacing w:line="306" w:lineRule="auto"/>
              <w:rPr>
                <w:lang w:eastAsia="zh-CN"/>
              </w:rPr>
            </w:pPr>
          </w:p>
          <w:p>
            <w:pPr>
              <w:pStyle w:val="6"/>
              <w:spacing w:line="306" w:lineRule="auto"/>
              <w:rPr>
                <w:lang w:eastAsia="zh-CN"/>
              </w:rPr>
            </w:pPr>
          </w:p>
          <w:p>
            <w:pPr>
              <w:spacing w:before="65" w:line="255" w:lineRule="auto"/>
              <w:ind w:left="109" w:right="97"/>
              <w:jc w:val="both"/>
              <w:rPr>
                <w:rFonts w:ascii="宋体" w:hAnsi="宋体" w:eastAsia="宋体" w:cs="宋体"/>
                <w:sz w:val="20"/>
                <w:szCs w:val="20"/>
                <w:lang w:eastAsia="zh-CN"/>
              </w:rPr>
            </w:pPr>
            <w:r>
              <w:rPr>
                <w:rFonts w:ascii="宋体" w:hAnsi="宋体" w:eastAsia="宋体" w:cs="宋体"/>
                <w:spacing w:val="5"/>
                <w:sz w:val="20"/>
                <w:szCs w:val="20"/>
                <w:lang w:eastAsia="zh-CN"/>
              </w:rPr>
              <w:t>对纺织企业保险粉、</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双氧水、次氯酸钠、</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亚氯酸钠、雕白粉</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（吊白块）与禁忌物</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料混合储存，或者保</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险粉储存场所未采</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取防水防潮措施的</w:t>
            </w:r>
            <w:r>
              <w:rPr>
                <w:rFonts w:ascii="宋体" w:hAnsi="宋体" w:eastAsia="宋体" w:cs="宋体"/>
                <w:spacing w:val="5"/>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1" w:lineRule="auto"/>
              <w:rPr>
                <w:lang w:eastAsia="zh-CN"/>
              </w:rPr>
            </w:pPr>
          </w:p>
          <w:p>
            <w:pPr>
              <w:pStyle w:val="6"/>
              <w:spacing w:line="27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0" w:lineRule="auto"/>
              <w:rPr>
                <w:lang w:eastAsia="zh-CN"/>
              </w:rPr>
            </w:pPr>
          </w:p>
          <w:p>
            <w:pPr>
              <w:pStyle w:val="6"/>
              <w:spacing w:line="251"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19"/>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第九条  纺织企业有下列情形之一的，应当判定为重大事故隐患：</w:t>
            </w:r>
          </w:p>
          <w:p>
            <w:pPr>
              <w:spacing w:before="31" w:line="243" w:lineRule="auto"/>
              <w:ind w:left="113" w:right="109" w:firstLine="428"/>
              <w:rPr>
                <w:rFonts w:ascii="宋体" w:hAnsi="宋体" w:eastAsia="宋体" w:cs="宋体"/>
                <w:sz w:val="20"/>
                <w:szCs w:val="20"/>
                <w:lang w:eastAsia="zh-CN"/>
              </w:rPr>
            </w:pPr>
            <w:r>
              <w:rPr>
                <w:rFonts w:ascii="宋体" w:hAnsi="宋体" w:eastAsia="宋体" w:cs="宋体"/>
                <w:spacing w:val="6"/>
                <w:sz w:val="20"/>
                <w:szCs w:val="20"/>
                <w:lang w:eastAsia="zh-CN"/>
              </w:rPr>
              <w:t>（二）保险粉、双氧水、次氯酸钠、亚氯酸钠、雕白粉（吊白块</w:t>
            </w:r>
            <w:r>
              <w:rPr>
                <w:rFonts w:ascii="宋体" w:hAnsi="宋体" w:eastAsia="宋体" w:cs="宋体"/>
                <w:spacing w:val="5"/>
                <w:sz w:val="20"/>
                <w:szCs w:val="20"/>
                <w:lang w:eastAsia="zh-CN"/>
              </w:rPr>
              <w:t>）</w:t>
            </w:r>
            <w:r>
              <w:rPr>
                <w:rFonts w:ascii="宋体" w:hAnsi="宋体" w:eastAsia="宋体" w:cs="宋体"/>
                <w:spacing w:val="-21"/>
                <w:sz w:val="20"/>
                <w:szCs w:val="20"/>
                <w:lang w:eastAsia="zh-CN"/>
              </w:rPr>
              <w:t xml:space="preserve"> </w:t>
            </w:r>
            <w:r>
              <w:rPr>
                <w:rFonts w:ascii="宋体" w:hAnsi="宋体" w:eastAsia="宋体" w:cs="宋体"/>
                <w:spacing w:val="5"/>
                <w:sz w:val="20"/>
                <w:szCs w:val="20"/>
                <w:lang w:eastAsia="zh-CN"/>
              </w:rPr>
              <w:t>与禁</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忌物料混合储存， 或者保险粉储存场所未采取防水防潮措施</w:t>
            </w:r>
            <w:r>
              <w:rPr>
                <w:rFonts w:ascii="宋体" w:hAnsi="宋体" w:eastAsia="宋体" w:cs="宋体"/>
                <w:spacing w:val="4"/>
                <w:sz w:val="20"/>
                <w:szCs w:val="20"/>
                <w:lang w:eastAsia="zh-CN"/>
              </w:rPr>
              <w:t>的。</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8" w:line="254" w:lineRule="auto"/>
              <w:ind w:left="111" w:right="41" w:firstLine="420"/>
              <w:rPr>
                <w:rFonts w:ascii="宋体" w:hAnsi="宋体" w:eastAsia="宋体" w:cs="宋体"/>
                <w:sz w:val="20"/>
                <w:szCs w:val="20"/>
                <w:lang w:eastAsia="zh-CN"/>
              </w:rPr>
            </w:pPr>
            <w:r>
              <w:rPr>
                <w:rFonts w:ascii="宋体" w:hAnsi="宋体" w:eastAsia="宋体" w:cs="宋体"/>
                <w:spacing w:val="15"/>
                <w:sz w:val="20"/>
                <w:szCs w:val="20"/>
                <w:lang w:eastAsia="zh-CN"/>
              </w:rPr>
              <w:t>第一百零一条第一项  生产经营单位有下列行为之一的，责令限期改</w:t>
            </w:r>
            <w:r>
              <w:rPr>
                <w:rFonts w:ascii="宋体" w:hAnsi="宋体" w:eastAsia="宋体" w:cs="宋体"/>
                <w:spacing w:val="14"/>
                <w:sz w:val="20"/>
                <w:szCs w:val="20"/>
                <w:lang w:eastAsia="zh-CN"/>
              </w:rPr>
              <w:t xml:space="preserve"> </w:t>
            </w:r>
            <w:r>
              <w:rPr>
                <w:rFonts w:ascii="宋体" w:hAnsi="宋体" w:eastAsia="宋体" w:cs="宋体"/>
                <w:spacing w:val="6"/>
                <w:sz w:val="20"/>
                <w:szCs w:val="20"/>
                <w:lang w:eastAsia="zh-CN"/>
              </w:rPr>
              <w:t>正，处十万元以下的罚款； 逾期未改正的，责令停产停业整顿，并处十万元</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以上二十万元以下的罚款，对其直接负责的主管人员和其他直接责任人员处</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二万元以上五万元以下的罚款；构成犯罪的，依照刑法有关规定追究刑事责</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任</w:t>
            </w:r>
            <w:r>
              <w:rPr>
                <w:rFonts w:ascii="宋体" w:hAnsi="宋体" w:eastAsia="宋体" w:cs="宋体"/>
                <w:spacing w:val="-52"/>
                <w:w w:val="96"/>
                <w:sz w:val="20"/>
                <w:szCs w:val="20"/>
                <w:lang w:eastAsia="zh-CN"/>
              </w:rPr>
              <w:t>：（</w:t>
            </w:r>
            <w:r>
              <w:rPr>
                <w:rFonts w:ascii="宋体" w:hAnsi="宋体" w:eastAsia="宋体" w:cs="宋体"/>
                <w:spacing w:val="9"/>
                <w:sz w:val="20"/>
                <w:szCs w:val="20"/>
                <w:lang w:eastAsia="zh-CN"/>
              </w:rPr>
              <w:t>一）生产、经营、运输、储存、使用危险物品或者</w:t>
            </w:r>
            <w:r>
              <w:rPr>
                <w:rFonts w:ascii="宋体" w:hAnsi="宋体" w:eastAsia="宋体" w:cs="宋体"/>
                <w:spacing w:val="8"/>
                <w:sz w:val="20"/>
                <w:szCs w:val="20"/>
                <w:lang w:eastAsia="zh-CN"/>
              </w:rPr>
              <w:t>处置废弃危险物品，</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未建立专门安全管理制度、未采取可靠的安全措施的；</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pStyle w:val="6"/>
              <w:spacing w:line="251" w:lineRule="auto"/>
            </w:pPr>
          </w:p>
          <w:p>
            <w:pPr>
              <w:pStyle w:val="6"/>
              <w:spacing w:line="25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6" w:hRule="atLeast"/>
        </w:trPr>
        <w:tc>
          <w:tcPr>
            <w:tcW w:w="700" w:type="dxa"/>
          </w:tcPr>
          <w:p>
            <w:pPr>
              <w:pStyle w:val="6"/>
              <w:spacing w:line="279" w:lineRule="auto"/>
            </w:pPr>
          </w:p>
          <w:p>
            <w:pPr>
              <w:pStyle w:val="6"/>
              <w:spacing w:line="279" w:lineRule="auto"/>
            </w:pPr>
          </w:p>
          <w:p>
            <w:pPr>
              <w:pStyle w:val="6"/>
              <w:spacing w:line="279" w:lineRule="auto"/>
            </w:pPr>
          </w:p>
          <w:p>
            <w:pPr>
              <w:pStyle w:val="6"/>
              <w:spacing w:line="279" w:lineRule="auto"/>
            </w:pPr>
          </w:p>
          <w:p>
            <w:pPr>
              <w:pStyle w:val="6"/>
              <w:spacing w:line="279" w:lineRule="auto"/>
            </w:pPr>
          </w:p>
          <w:p>
            <w:pPr>
              <w:pStyle w:val="6"/>
              <w:spacing w:line="279"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221</w:t>
            </w:r>
          </w:p>
        </w:tc>
        <w:tc>
          <w:tcPr>
            <w:tcW w:w="2061" w:type="dxa"/>
          </w:tcPr>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对烟草企业熏蒸作</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业场所未配备磷化</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氢气体浓度监测报</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警仪器，或者未配备</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防毒面具的行政处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73" w:lineRule="auto"/>
              <w:rPr>
                <w:lang w:eastAsia="zh-CN"/>
              </w:rPr>
            </w:pPr>
          </w:p>
          <w:p>
            <w:pPr>
              <w:pStyle w:val="6"/>
              <w:spacing w:line="273" w:lineRule="auto"/>
              <w:rPr>
                <w:lang w:eastAsia="zh-CN"/>
              </w:rPr>
            </w:pPr>
          </w:p>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1"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19"/>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0"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第十条  烟草企业有下列情形之一的，应当判定为重大事故隐患：</w:t>
            </w:r>
          </w:p>
          <w:p>
            <w:pPr>
              <w:spacing w:before="32" w:line="244" w:lineRule="auto"/>
              <w:ind w:left="125" w:right="107" w:firstLine="417"/>
              <w:rPr>
                <w:rFonts w:ascii="宋体" w:hAnsi="宋体" w:eastAsia="宋体" w:cs="宋体"/>
                <w:sz w:val="20"/>
                <w:szCs w:val="20"/>
                <w:lang w:eastAsia="zh-CN"/>
              </w:rPr>
            </w:pPr>
            <w:r>
              <w:rPr>
                <w:rFonts w:ascii="宋体" w:hAnsi="宋体" w:eastAsia="宋体" w:cs="宋体"/>
                <w:spacing w:val="8"/>
                <w:sz w:val="20"/>
                <w:szCs w:val="20"/>
                <w:lang w:eastAsia="zh-CN"/>
              </w:rPr>
              <w:t>（一）熏蒸作业场所未配备磷化氢气体浓度监测报警仪器，或者未配备</w:t>
            </w:r>
            <w:r>
              <w:rPr>
                <w:rFonts w:ascii="宋体" w:hAnsi="宋体" w:eastAsia="宋体" w:cs="宋体"/>
                <w:spacing w:val="15"/>
                <w:sz w:val="20"/>
                <w:szCs w:val="20"/>
                <w:lang w:eastAsia="zh-CN"/>
              </w:rPr>
              <w:t xml:space="preserve"> </w:t>
            </w:r>
            <w:r>
              <w:rPr>
                <w:rFonts w:ascii="宋体" w:hAnsi="宋体" w:eastAsia="宋体" w:cs="宋体"/>
                <w:spacing w:val="8"/>
                <w:sz w:val="20"/>
                <w:szCs w:val="20"/>
                <w:lang w:eastAsia="zh-CN"/>
              </w:rPr>
              <w:t>防毒面具，或者熏蒸杀虫作业前未确认无关人员全部撤离熏蒸作业</w:t>
            </w:r>
            <w:r>
              <w:rPr>
                <w:rFonts w:ascii="宋体" w:hAnsi="宋体" w:eastAsia="宋体" w:cs="宋体"/>
                <w:spacing w:val="7"/>
                <w:sz w:val="20"/>
                <w:szCs w:val="20"/>
                <w:lang w:eastAsia="zh-CN"/>
              </w:rPr>
              <w:t>场所的；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7"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究刑事责任</w:t>
            </w:r>
            <w:r>
              <w:rPr>
                <w:rFonts w:ascii="宋体" w:hAnsi="宋体" w:eastAsia="宋体" w:cs="宋体"/>
                <w:spacing w:val="-9"/>
                <w:sz w:val="20"/>
                <w:szCs w:val="20"/>
                <w:lang w:eastAsia="zh-CN"/>
              </w:rPr>
              <w:t>：（</w:t>
            </w:r>
            <w:r>
              <w:rPr>
                <w:rFonts w:ascii="宋体" w:hAnsi="宋体" w:eastAsia="宋体" w:cs="宋体"/>
                <w:spacing w:val="7"/>
                <w:sz w:val="20"/>
                <w:szCs w:val="20"/>
                <w:lang w:eastAsia="zh-CN"/>
              </w:rPr>
              <w:t>二） 安全设备的安装、使用、检测、改造和报</w:t>
            </w:r>
            <w:r>
              <w:rPr>
                <w:rFonts w:ascii="宋体" w:hAnsi="宋体" w:eastAsia="宋体" w:cs="宋体"/>
                <w:spacing w:val="6"/>
                <w:sz w:val="20"/>
                <w:szCs w:val="20"/>
                <w:lang w:eastAsia="zh-CN"/>
              </w:rPr>
              <w:t>废不符合国家</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0" w:lineRule="auto"/>
            </w:pPr>
          </w:p>
          <w:p>
            <w:pPr>
              <w:pStyle w:val="6"/>
              <w:spacing w:line="251" w:lineRule="auto"/>
            </w:pPr>
          </w:p>
          <w:p>
            <w:pPr>
              <w:pStyle w:val="6"/>
              <w:spacing w:line="251" w:lineRule="auto"/>
            </w:pPr>
          </w:p>
          <w:p>
            <w:pPr>
              <w:pStyle w:val="6"/>
              <w:spacing w:line="251"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86240"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52" name="TextBox 252"/>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126</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2" o:spid="_x0000_s1026" o:spt="202" type="#_x0000_t202" style="position:absolute;left:0pt;margin-left:29.15pt;margin-top:114.4pt;height:18.85pt;width:73.15pt;mso-position-horizontal-relative:page;mso-position-vertical-relative:page;rotation:5898240f;z-index:251786240;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AUzkHX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126</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3" w:hRule="atLeast"/>
        </w:trPr>
        <w:tc>
          <w:tcPr>
            <w:tcW w:w="700" w:type="dxa"/>
          </w:tcPr>
          <w:p>
            <w:pPr>
              <w:pStyle w:val="6"/>
              <w:spacing w:line="278" w:lineRule="auto"/>
              <w:rPr>
                <w:lang w:eastAsia="zh-CN"/>
              </w:rPr>
            </w:pPr>
          </w:p>
          <w:p>
            <w:pPr>
              <w:pStyle w:val="6"/>
              <w:spacing w:line="278"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222</w:t>
            </w:r>
          </w:p>
        </w:tc>
        <w:tc>
          <w:tcPr>
            <w:tcW w:w="2061" w:type="dxa"/>
          </w:tcPr>
          <w:p>
            <w:pPr>
              <w:pStyle w:val="6"/>
              <w:spacing w:line="315" w:lineRule="auto"/>
              <w:rPr>
                <w:lang w:eastAsia="zh-CN"/>
              </w:rPr>
            </w:pPr>
          </w:p>
          <w:p>
            <w:pPr>
              <w:pStyle w:val="6"/>
              <w:spacing w:line="315" w:lineRule="auto"/>
              <w:rPr>
                <w:lang w:eastAsia="zh-CN"/>
              </w:rPr>
            </w:pPr>
          </w:p>
          <w:p>
            <w:pPr>
              <w:pStyle w:val="6"/>
              <w:spacing w:line="316" w:lineRule="auto"/>
              <w:rPr>
                <w:lang w:eastAsia="zh-CN"/>
              </w:rPr>
            </w:pPr>
          </w:p>
          <w:p>
            <w:pPr>
              <w:spacing w:before="65" w:line="253" w:lineRule="auto"/>
              <w:ind w:left="112" w:right="106" w:hanging="3"/>
              <w:jc w:val="both"/>
              <w:rPr>
                <w:rFonts w:ascii="宋体" w:hAnsi="宋体" w:eastAsia="宋体" w:cs="宋体"/>
                <w:sz w:val="20"/>
                <w:szCs w:val="20"/>
                <w:lang w:eastAsia="zh-CN"/>
              </w:rPr>
            </w:pPr>
            <w:r>
              <w:rPr>
                <w:rFonts w:ascii="宋体" w:hAnsi="宋体" w:eastAsia="宋体" w:cs="宋体"/>
                <w:spacing w:val="29"/>
                <w:sz w:val="20"/>
                <w:szCs w:val="20"/>
                <w:lang w:eastAsia="zh-CN"/>
              </w:rPr>
              <w:t>对烟草企业熏蒸杀</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虫作业前未确认无</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关人员全部撤离熏</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蒸作业场所的行政</w:t>
            </w:r>
            <w:r>
              <w:rPr>
                <w:rFonts w:ascii="宋体" w:hAnsi="宋体" w:eastAsia="宋体" w:cs="宋体"/>
                <w:spacing w:val="3"/>
                <w:sz w:val="20"/>
                <w:szCs w:val="20"/>
                <w:lang w:eastAsia="zh-CN"/>
              </w:rPr>
              <w:t xml:space="preserve"> 处罚</w:t>
            </w:r>
          </w:p>
        </w:tc>
        <w:tc>
          <w:tcPr>
            <w:tcW w:w="1237" w:type="dxa"/>
          </w:tcPr>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4" w:lineRule="auto"/>
              <w:rPr>
                <w:lang w:eastAsia="zh-CN"/>
              </w:rPr>
            </w:pPr>
          </w:p>
          <w:p>
            <w:pPr>
              <w:pStyle w:val="6"/>
              <w:spacing w:line="27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3" w:lineRule="auto"/>
              <w:rPr>
                <w:lang w:eastAsia="zh-CN"/>
              </w:rPr>
            </w:pPr>
          </w:p>
          <w:p>
            <w:pPr>
              <w:pStyle w:val="6"/>
              <w:spacing w:line="263"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19"/>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第十条  烟草企业有下列情形之一的，应当判定为重大事故隐患：</w:t>
            </w:r>
          </w:p>
          <w:p>
            <w:pPr>
              <w:spacing w:before="32" w:line="243" w:lineRule="auto"/>
              <w:ind w:left="125" w:right="107" w:firstLine="417"/>
              <w:rPr>
                <w:rFonts w:ascii="宋体" w:hAnsi="宋体" w:eastAsia="宋体" w:cs="宋体"/>
                <w:sz w:val="20"/>
                <w:szCs w:val="20"/>
                <w:lang w:eastAsia="zh-CN"/>
              </w:rPr>
            </w:pPr>
            <w:r>
              <w:rPr>
                <w:rFonts w:ascii="宋体" w:hAnsi="宋体" w:eastAsia="宋体" w:cs="宋体"/>
                <w:spacing w:val="8"/>
                <w:sz w:val="20"/>
                <w:szCs w:val="20"/>
                <w:lang w:eastAsia="zh-CN"/>
              </w:rPr>
              <w:t>（一）熏蒸作业场所未配备磷化氢气体浓度监测报警仪器，或者未配备</w:t>
            </w:r>
            <w:r>
              <w:rPr>
                <w:rFonts w:ascii="宋体" w:hAnsi="宋体" w:eastAsia="宋体" w:cs="宋体"/>
                <w:spacing w:val="15"/>
                <w:sz w:val="20"/>
                <w:szCs w:val="20"/>
                <w:lang w:eastAsia="zh-CN"/>
              </w:rPr>
              <w:t xml:space="preserve"> </w:t>
            </w:r>
            <w:r>
              <w:rPr>
                <w:rFonts w:ascii="宋体" w:hAnsi="宋体" w:eastAsia="宋体" w:cs="宋体"/>
                <w:spacing w:val="8"/>
                <w:sz w:val="20"/>
                <w:szCs w:val="20"/>
                <w:lang w:eastAsia="zh-CN"/>
              </w:rPr>
              <w:t>防毒面具，或者熏蒸杀虫作业前未确认无关人员全部撤离熏蒸作业</w:t>
            </w:r>
            <w:r>
              <w:rPr>
                <w:rFonts w:ascii="宋体" w:hAnsi="宋体" w:eastAsia="宋体" w:cs="宋体"/>
                <w:spacing w:val="7"/>
                <w:sz w:val="20"/>
                <w:szCs w:val="20"/>
                <w:lang w:eastAsia="zh-CN"/>
              </w:rPr>
              <w:t>场所的；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1" w:hRule="atLeast"/>
        </w:trPr>
        <w:tc>
          <w:tcPr>
            <w:tcW w:w="700" w:type="dxa"/>
          </w:tcPr>
          <w:p>
            <w:pPr>
              <w:pStyle w:val="6"/>
              <w:spacing w:line="272" w:lineRule="auto"/>
            </w:pPr>
          </w:p>
          <w:p>
            <w:pPr>
              <w:pStyle w:val="6"/>
              <w:spacing w:line="272" w:lineRule="auto"/>
            </w:pPr>
          </w:p>
          <w:p>
            <w:pPr>
              <w:pStyle w:val="6"/>
              <w:spacing w:line="272" w:lineRule="auto"/>
            </w:pPr>
          </w:p>
          <w:p>
            <w:pPr>
              <w:pStyle w:val="6"/>
              <w:spacing w:line="272" w:lineRule="auto"/>
            </w:pPr>
          </w:p>
          <w:p>
            <w:pPr>
              <w:pStyle w:val="6"/>
              <w:spacing w:line="272" w:lineRule="auto"/>
            </w:pPr>
          </w:p>
          <w:p>
            <w:pPr>
              <w:pStyle w:val="6"/>
              <w:spacing w:line="272" w:lineRule="auto"/>
            </w:pPr>
          </w:p>
          <w:p>
            <w:pPr>
              <w:pStyle w:val="6"/>
              <w:spacing w:line="273"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223</w:t>
            </w:r>
          </w:p>
        </w:tc>
        <w:tc>
          <w:tcPr>
            <w:tcW w:w="2061"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55"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对烟草企业使用液</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态二氧化碳制造膨</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胀烟丝的生产线和</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场所未设置固定式</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二氧化碳浓度监测</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报警装置，或者监测</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报警装置未与事故</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通风设施联锁的行</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1" w:lineRule="auto"/>
              <w:rPr>
                <w:lang w:eastAsia="zh-CN"/>
              </w:rPr>
            </w:pPr>
          </w:p>
          <w:p>
            <w:pPr>
              <w:pStyle w:val="6"/>
              <w:spacing w:line="241"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19"/>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0"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第十条  烟草企业有下列情形之一的，应当判定为重大事故隐患：</w:t>
            </w:r>
          </w:p>
          <w:p>
            <w:pPr>
              <w:spacing w:before="34" w:line="243" w:lineRule="auto"/>
              <w:ind w:left="113" w:right="113" w:firstLine="429"/>
              <w:rPr>
                <w:rFonts w:ascii="宋体" w:hAnsi="宋体" w:eastAsia="宋体" w:cs="宋体"/>
                <w:sz w:val="20"/>
                <w:szCs w:val="20"/>
                <w:lang w:eastAsia="zh-CN"/>
              </w:rPr>
            </w:pPr>
            <w:r>
              <w:rPr>
                <w:rFonts w:ascii="宋体" w:hAnsi="宋体" w:eastAsia="宋体" w:cs="宋体"/>
                <w:spacing w:val="8"/>
                <w:sz w:val="20"/>
                <w:szCs w:val="20"/>
                <w:lang w:eastAsia="zh-CN"/>
              </w:rPr>
              <w:t>（二）使用液态二氧化碳制造膨胀烟丝的生产线和场所未设置固定式二</w:t>
            </w:r>
            <w:r>
              <w:rPr>
                <w:rFonts w:ascii="宋体" w:hAnsi="宋体" w:eastAsia="宋体" w:cs="宋体"/>
                <w:spacing w:val="10"/>
                <w:sz w:val="20"/>
                <w:szCs w:val="20"/>
                <w:lang w:eastAsia="zh-CN"/>
              </w:rPr>
              <w:t xml:space="preserve"> </w:t>
            </w:r>
            <w:r>
              <w:rPr>
                <w:rFonts w:ascii="宋体" w:hAnsi="宋体" w:eastAsia="宋体" w:cs="宋体"/>
                <w:spacing w:val="6"/>
                <w:sz w:val="20"/>
                <w:szCs w:val="20"/>
                <w:lang w:eastAsia="zh-CN"/>
              </w:rPr>
              <w:t>氧化碳浓度监测报警装置， 或者监测报警装</w:t>
            </w:r>
            <w:r>
              <w:rPr>
                <w:rFonts w:ascii="宋体" w:hAnsi="宋体" w:eastAsia="宋体" w:cs="宋体"/>
                <w:spacing w:val="5"/>
                <w:sz w:val="20"/>
                <w:szCs w:val="20"/>
                <w:lang w:eastAsia="zh-CN"/>
              </w:rPr>
              <w:t>置未与事故通风设施联锁的。</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7" w:lineRule="auto"/>
            </w:pPr>
          </w:p>
          <w:p>
            <w:pPr>
              <w:pStyle w:val="6"/>
              <w:spacing w:line="247" w:lineRule="auto"/>
            </w:pPr>
          </w:p>
          <w:p>
            <w:pPr>
              <w:pStyle w:val="6"/>
              <w:spacing w:line="247"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87264"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54" name="TextBox 254"/>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127</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4" o:spid="_x0000_s1026" o:spt="202" type="#_x0000_t202" style="position:absolute;left:0pt;margin-left:29.15pt;margin-top:462.45pt;height:18.85pt;width:73.15pt;mso-position-horizontal-relative:page;mso-position-vertical-relative:page;rotation:5898240f;z-index:251787264;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iFGwaR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127</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4" w:hRule="atLeast"/>
        </w:trPr>
        <w:tc>
          <w:tcPr>
            <w:tcW w:w="700"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224</w:t>
            </w:r>
          </w:p>
        </w:tc>
        <w:tc>
          <w:tcPr>
            <w:tcW w:w="2061"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56" w:lineRule="auto"/>
              <w:ind w:left="107" w:right="36" w:firstLine="2"/>
              <w:rPr>
                <w:rFonts w:ascii="宋体" w:hAnsi="宋体" w:eastAsia="宋体" w:cs="宋体"/>
                <w:sz w:val="20"/>
                <w:szCs w:val="20"/>
                <w:lang w:eastAsia="zh-CN"/>
              </w:rPr>
            </w:pPr>
            <w:r>
              <w:rPr>
                <w:rFonts w:ascii="宋体" w:hAnsi="宋体" w:eastAsia="宋体" w:cs="宋体"/>
                <w:spacing w:val="29"/>
                <w:sz w:val="20"/>
                <w:szCs w:val="20"/>
                <w:lang w:eastAsia="zh-CN"/>
              </w:rPr>
              <w:t>对存在粉尘爆炸危</w:t>
            </w:r>
            <w:r>
              <w:rPr>
                <w:rFonts w:ascii="宋体" w:hAnsi="宋体" w:eastAsia="宋体" w:cs="宋体"/>
                <w:spacing w:val="4"/>
                <w:sz w:val="20"/>
                <w:szCs w:val="20"/>
                <w:lang w:eastAsia="zh-CN"/>
              </w:rPr>
              <w:t xml:space="preserve"> </w:t>
            </w:r>
            <w:r>
              <w:rPr>
                <w:rFonts w:ascii="宋体" w:hAnsi="宋体" w:eastAsia="宋体" w:cs="宋体"/>
                <w:spacing w:val="30"/>
                <w:sz w:val="20"/>
                <w:szCs w:val="20"/>
                <w:lang w:eastAsia="zh-CN"/>
              </w:rPr>
              <w:t>险的工贸企业粉尘</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爆炸危险场所设置</w:t>
            </w:r>
            <w:r>
              <w:rPr>
                <w:rFonts w:ascii="宋体" w:hAnsi="宋体" w:eastAsia="宋体" w:cs="宋体"/>
                <w:spacing w:val="1"/>
                <w:sz w:val="20"/>
                <w:szCs w:val="20"/>
                <w:lang w:eastAsia="zh-CN"/>
              </w:rPr>
              <w:t xml:space="preserve"> </w:t>
            </w:r>
            <w:r>
              <w:rPr>
                <w:rFonts w:ascii="宋体" w:hAnsi="宋体" w:eastAsia="宋体" w:cs="宋体"/>
                <w:spacing w:val="30"/>
                <w:sz w:val="20"/>
                <w:szCs w:val="20"/>
                <w:lang w:eastAsia="zh-CN"/>
              </w:rPr>
              <w:t>在非框架结构的多</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层建（构）筑物内，</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或者粉尘爆炸危险</w:t>
            </w:r>
            <w:r>
              <w:rPr>
                <w:rFonts w:ascii="宋体" w:hAnsi="宋体" w:eastAsia="宋体" w:cs="宋体"/>
                <w:spacing w:val="1"/>
                <w:sz w:val="20"/>
                <w:szCs w:val="20"/>
                <w:lang w:eastAsia="zh-CN"/>
              </w:rPr>
              <w:t xml:space="preserve"> </w:t>
            </w:r>
            <w:r>
              <w:rPr>
                <w:rFonts w:ascii="宋体" w:hAnsi="宋体" w:eastAsia="宋体" w:cs="宋体"/>
                <w:spacing w:val="30"/>
                <w:sz w:val="20"/>
                <w:szCs w:val="20"/>
                <w:lang w:eastAsia="zh-CN"/>
              </w:rPr>
              <w:t>场所内设有员工宿</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舍、会议室、办公室、</w:t>
            </w:r>
            <w:r>
              <w:rPr>
                <w:rFonts w:ascii="宋体" w:hAnsi="宋体" w:eastAsia="宋体" w:cs="宋体"/>
                <w:spacing w:val="1"/>
                <w:sz w:val="20"/>
                <w:szCs w:val="20"/>
                <w:lang w:eastAsia="zh-CN"/>
              </w:rPr>
              <w:t xml:space="preserve"> </w:t>
            </w:r>
            <w:r>
              <w:rPr>
                <w:rFonts w:ascii="宋体" w:hAnsi="宋体" w:eastAsia="宋体" w:cs="宋体"/>
                <w:spacing w:val="30"/>
                <w:sz w:val="20"/>
                <w:szCs w:val="20"/>
                <w:lang w:eastAsia="zh-CN"/>
              </w:rPr>
              <w:t>休息室等人员聚集</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场所的行政处罚</w:t>
            </w:r>
          </w:p>
        </w:tc>
        <w:tc>
          <w:tcPr>
            <w:tcW w:w="1237"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0"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19"/>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44" w:lineRule="auto"/>
              <w:ind w:left="115" w:right="100" w:firstLine="417"/>
              <w:rPr>
                <w:rFonts w:ascii="宋体" w:hAnsi="宋体" w:eastAsia="宋体" w:cs="宋体"/>
                <w:sz w:val="20"/>
                <w:szCs w:val="20"/>
                <w:lang w:eastAsia="zh-CN"/>
              </w:rPr>
            </w:pPr>
            <w:r>
              <w:rPr>
                <w:rFonts w:ascii="宋体" w:hAnsi="宋体" w:eastAsia="宋体" w:cs="宋体"/>
                <w:spacing w:val="6"/>
                <w:sz w:val="20"/>
                <w:szCs w:val="20"/>
                <w:lang w:eastAsia="zh-CN"/>
              </w:rPr>
              <w:t>第十一条  存在粉尘爆炸危险的工贸企业有下列情形之一的，</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应当判定</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为重大事故隐患：</w:t>
            </w:r>
          </w:p>
          <w:p>
            <w:pPr>
              <w:spacing w:before="30" w:line="249" w:lineRule="auto"/>
              <w:ind w:left="111" w:right="100" w:firstLine="430"/>
              <w:rPr>
                <w:rFonts w:ascii="宋体" w:hAnsi="宋体" w:eastAsia="宋体" w:cs="宋体"/>
                <w:sz w:val="20"/>
                <w:szCs w:val="20"/>
                <w:lang w:eastAsia="zh-CN"/>
              </w:rPr>
            </w:pPr>
            <w:r>
              <w:rPr>
                <w:rFonts w:ascii="宋体" w:hAnsi="宋体" w:eastAsia="宋体" w:cs="宋体"/>
                <w:spacing w:val="5"/>
                <w:sz w:val="20"/>
                <w:szCs w:val="20"/>
                <w:lang w:eastAsia="zh-CN"/>
              </w:rPr>
              <w:t>（一）粉尘爆炸危险场所设置在非框架结构的多层建（构）筑物内， 或</w:t>
            </w:r>
            <w:r>
              <w:rPr>
                <w:rFonts w:ascii="宋体" w:hAnsi="宋体" w:eastAsia="宋体" w:cs="宋体"/>
                <w:spacing w:val="11"/>
                <w:sz w:val="20"/>
                <w:szCs w:val="20"/>
                <w:lang w:eastAsia="zh-CN"/>
              </w:rPr>
              <w:t xml:space="preserve"> </w:t>
            </w:r>
            <w:r>
              <w:rPr>
                <w:rFonts w:ascii="宋体" w:hAnsi="宋体" w:eastAsia="宋体" w:cs="宋体"/>
                <w:spacing w:val="9"/>
                <w:sz w:val="20"/>
                <w:szCs w:val="20"/>
                <w:lang w:eastAsia="zh-CN"/>
              </w:rPr>
              <w:t>者粉尘爆炸危险场所内设有员工宿舍、会议室、办公室、休息室等人员聚集</w:t>
            </w:r>
            <w:r>
              <w:rPr>
                <w:rFonts w:ascii="宋体" w:hAnsi="宋体" w:eastAsia="宋体" w:cs="宋体"/>
                <w:spacing w:val="4"/>
                <w:sz w:val="20"/>
                <w:szCs w:val="20"/>
                <w:lang w:eastAsia="zh-CN"/>
              </w:rPr>
              <w:t xml:space="preserve"> </w:t>
            </w:r>
            <w:r>
              <w:rPr>
                <w:rFonts w:ascii="宋体" w:hAnsi="宋体" w:eastAsia="宋体" w:cs="宋体"/>
                <w:spacing w:val="-2"/>
                <w:sz w:val="20"/>
                <w:szCs w:val="20"/>
                <w:lang w:eastAsia="zh-CN"/>
              </w:rPr>
              <w:t>场所的；</w:t>
            </w:r>
          </w:p>
          <w:p>
            <w:pPr>
              <w:spacing w:before="30"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p>
            <w:pPr>
              <w:spacing w:before="34" w:line="227" w:lineRule="auto"/>
              <w:ind w:left="536"/>
              <w:rPr>
                <w:rFonts w:ascii="宋体" w:hAnsi="宋体" w:eastAsia="宋体" w:cs="宋体"/>
                <w:sz w:val="20"/>
                <w:szCs w:val="20"/>
                <w:lang w:eastAsia="zh-CN"/>
              </w:rPr>
            </w:pPr>
            <w:r>
              <w:rPr>
                <w:rFonts w:ascii="宋体" w:hAnsi="宋体" w:eastAsia="宋体" w:cs="宋体"/>
                <w:spacing w:val="3"/>
                <w:sz w:val="20"/>
                <w:szCs w:val="20"/>
                <w:lang w:eastAsia="zh-CN"/>
              </w:rPr>
              <w:t>3.</w:t>
            </w:r>
            <w:r>
              <w:rPr>
                <w:rFonts w:ascii="宋体" w:hAnsi="宋体" w:eastAsia="宋体" w:cs="宋体"/>
                <w:spacing w:val="-24"/>
                <w:sz w:val="20"/>
                <w:szCs w:val="20"/>
                <w:lang w:eastAsia="zh-CN"/>
              </w:rPr>
              <w:t xml:space="preserve"> </w:t>
            </w:r>
            <w:r>
              <w:rPr>
                <w:rFonts w:ascii="宋体" w:hAnsi="宋体" w:eastAsia="宋体" w:cs="宋体"/>
                <w:spacing w:val="3"/>
                <w:sz w:val="20"/>
                <w:szCs w:val="20"/>
                <w:lang w:eastAsia="zh-CN"/>
              </w:rPr>
              <w:t>《工贸企业粉尘防爆安全规定》</w:t>
            </w:r>
          </w:p>
          <w:p>
            <w:pPr>
              <w:spacing w:before="32" w:line="251"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第十四条  粉尘涉爆企业存在粉尘爆炸危险场所的建（构）</w:t>
            </w:r>
            <w:r>
              <w:rPr>
                <w:rFonts w:ascii="宋体" w:hAnsi="宋体" w:eastAsia="宋体" w:cs="宋体"/>
                <w:spacing w:val="8"/>
                <w:sz w:val="20"/>
                <w:szCs w:val="20"/>
                <w:lang w:eastAsia="zh-CN"/>
              </w:rPr>
              <w:t>筑物的结构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和布局应当符合《粉尘防爆安全规程》等有关国家标准或者行业标准要求，</w:t>
            </w:r>
            <w:r>
              <w:rPr>
                <w:rFonts w:ascii="宋体" w:hAnsi="宋体" w:eastAsia="宋体" w:cs="宋体"/>
                <w:spacing w:val="7"/>
                <w:sz w:val="20"/>
                <w:szCs w:val="20"/>
                <w:lang w:eastAsia="zh-CN"/>
              </w:rPr>
              <w:t xml:space="preserve"> </w:t>
            </w:r>
            <w:r>
              <w:rPr>
                <w:rFonts w:ascii="宋体" w:hAnsi="宋体" w:eastAsia="宋体" w:cs="宋体"/>
                <w:spacing w:val="6"/>
                <w:sz w:val="20"/>
                <w:szCs w:val="20"/>
                <w:lang w:eastAsia="zh-CN"/>
              </w:rPr>
              <w:t>采取防火防爆、防雷等措施， 单层厂房屋顶一般应当采用轻型结构，多层厂</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房应当为框架结构，并设置符合有关标准要求的泄压面积。</w:t>
            </w:r>
          </w:p>
          <w:p>
            <w:pPr>
              <w:spacing w:before="34" w:line="251" w:lineRule="auto"/>
              <w:ind w:left="108" w:right="97" w:firstLine="422"/>
              <w:rPr>
                <w:rFonts w:ascii="宋体" w:hAnsi="宋体" w:eastAsia="宋体" w:cs="宋体"/>
                <w:sz w:val="20"/>
                <w:szCs w:val="20"/>
                <w:lang w:eastAsia="zh-CN"/>
              </w:rPr>
            </w:pPr>
            <w:r>
              <w:rPr>
                <w:rFonts w:ascii="宋体" w:hAnsi="宋体" w:eastAsia="宋体" w:cs="宋体"/>
                <w:spacing w:val="9"/>
                <w:sz w:val="20"/>
                <w:szCs w:val="20"/>
                <w:lang w:eastAsia="zh-CN"/>
              </w:rPr>
              <w:t>粉尘涉爆企业应当严格控制粉尘爆炸危险场所内作业人员数量，在粉尘</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爆炸危险场所内不得设置员工宿舍、休息室、办公室、会议室等，粉尘爆炸</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危险场所与其他厂房、仓库、民用建筑的防火间距应当符合《建筑设计防火</w:t>
            </w:r>
            <w:r>
              <w:rPr>
                <w:rFonts w:ascii="宋体" w:hAnsi="宋体" w:eastAsia="宋体" w:cs="宋体"/>
                <w:spacing w:val="8"/>
                <w:sz w:val="20"/>
                <w:szCs w:val="20"/>
                <w:lang w:eastAsia="zh-CN"/>
              </w:rPr>
              <w:t xml:space="preserve"> </w:t>
            </w:r>
            <w:r>
              <w:rPr>
                <w:rFonts w:ascii="宋体" w:hAnsi="宋体" w:eastAsia="宋体" w:cs="宋体"/>
                <w:spacing w:val="7"/>
                <w:sz w:val="20"/>
                <w:szCs w:val="20"/>
                <w:lang w:eastAsia="zh-CN"/>
              </w:rPr>
              <w:t>规范》的规定。</w:t>
            </w:r>
          </w:p>
          <w:p>
            <w:pPr>
              <w:spacing w:before="30" w:line="253" w:lineRule="auto"/>
              <w:ind w:left="112" w:right="27" w:firstLine="420"/>
              <w:rPr>
                <w:rFonts w:ascii="宋体" w:hAnsi="宋体" w:eastAsia="宋体" w:cs="宋体"/>
                <w:sz w:val="20"/>
                <w:szCs w:val="20"/>
                <w:lang w:eastAsia="zh-CN"/>
              </w:rPr>
            </w:pPr>
            <w:r>
              <w:rPr>
                <w:rFonts w:ascii="宋体" w:hAnsi="宋体" w:eastAsia="宋体" w:cs="宋体"/>
                <w:spacing w:val="5"/>
                <w:sz w:val="20"/>
                <w:szCs w:val="20"/>
                <w:lang w:eastAsia="zh-CN"/>
              </w:rPr>
              <w:t>第二十九条  粉尘涉爆企业违反本规定第十四条</w:t>
            </w:r>
            <w:r>
              <w:rPr>
                <w:rFonts w:ascii="宋体" w:hAnsi="宋体" w:eastAsia="宋体" w:cs="宋体"/>
                <w:spacing w:val="4"/>
                <w:sz w:val="20"/>
                <w:szCs w:val="20"/>
                <w:lang w:eastAsia="zh-CN"/>
              </w:rPr>
              <w:t>、第十五条、第十六条、</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第十八条、第十九条的规定，同时构成事故隐患，</w:t>
            </w:r>
            <w:r>
              <w:rPr>
                <w:rFonts w:ascii="宋体" w:hAnsi="宋体" w:eastAsia="宋体" w:cs="宋体"/>
                <w:spacing w:val="8"/>
                <w:sz w:val="20"/>
                <w:szCs w:val="20"/>
                <w:lang w:eastAsia="zh-CN"/>
              </w:rPr>
              <w:t xml:space="preserve">未采取措施消除的，依照 </w:t>
            </w:r>
            <w:r>
              <w:rPr>
                <w:rFonts w:ascii="宋体" w:hAnsi="宋体" w:eastAsia="宋体" w:cs="宋体"/>
                <w:spacing w:val="9"/>
                <w:sz w:val="20"/>
                <w:szCs w:val="20"/>
                <w:lang w:eastAsia="zh-CN"/>
              </w:rPr>
              <w:t>《中华人民共和国安全生产法》有关规定，由负责</w:t>
            </w:r>
            <w:r>
              <w:rPr>
                <w:rFonts w:ascii="宋体" w:hAnsi="宋体" w:eastAsia="宋体" w:cs="宋体"/>
                <w:spacing w:val="8"/>
                <w:sz w:val="20"/>
                <w:szCs w:val="20"/>
                <w:lang w:eastAsia="zh-CN"/>
              </w:rPr>
              <w:t xml:space="preserve">粉尘涉爆企业安全监管的 </w:t>
            </w:r>
            <w:r>
              <w:rPr>
                <w:rFonts w:ascii="宋体" w:hAnsi="宋体" w:eastAsia="宋体" w:cs="宋体"/>
                <w:spacing w:val="4"/>
                <w:sz w:val="20"/>
                <w:szCs w:val="20"/>
                <w:lang w:eastAsia="zh-CN"/>
              </w:rPr>
              <w:t>部门责令立即消除或者限期消除，处</w:t>
            </w:r>
            <w:r>
              <w:rPr>
                <w:rFonts w:ascii="宋体" w:hAnsi="宋体" w:eastAsia="宋体" w:cs="宋体"/>
                <w:spacing w:val="-23"/>
                <w:sz w:val="20"/>
                <w:szCs w:val="20"/>
                <w:lang w:eastAsia="zh-CN"/>
              </w:rPr>
              <w:t xml:space="preserve"> </w:t>
            </w:r>
            <w:r>
              <w:rPr>
                <w:rFonts w:ascii="宋体" w:hAnsi="宋体" w:eastAsia="宋体" w:cs="宋体"/>
                <w:spacing w:val="4"/>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万元以下的罚款； 企业拒</w:t>
            </w:r>
            <w:r>
              <w:rPr>
                <w:rFonts w:ascii="宋体" w:hAnsi="宋体" w:eastAsia="宋体" w:cs="宋体"/>
                <w:spacing w:val="3"/>
                <w:sz w:val="20"/>
                <w:szCs w:val="20"/>
                <w:lang w:eastAsia="zh-CN"/>
              </w:rPr>
              <w:t>不执行的，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责令停产停业整顿，对其直接负责的主管人员和其</w:t>
            </w:r>
            <w:r>
              <w:rPr>
                <w:rFonts w:ascii="宋体" w:hAnsi="宋体" w:eastAsia="宋体" w:cs="宋体"/>
                <w:spacing w:val="7"/>
                <w:sz w:val="20"/>
                <w:szCs w:val="20"/>
                <w:lang w:eastAsia="zh-CN"/>
              </w:rPr>
              <w:t>他直接责任人员处</w:t>
            </w:r>
            <w:r>
              <w:rPr>
                <w:rFonts w:ascii="宋体" w:hAnsi="宋体" w:eastAsia="宋体" w:cs="宋体"/>
                <w:spacing w:val="-34"/>
                <w:sz w:val="20"/>
                <w:szCs w:val="20"/>
                <w:lang w:eastAsia="zh-CN"/>
              </w:rPr>
              <w:t xml:space="preserve"> </w:t>
            </w:r>
            <w:r>
              <w:rPr>
                <w:rFonts w:ascii="宋体" w:hAnsi="宋体" w:eastAsia="宋体" w:cs="宋体"/>
                <w:spacing w:val="7"/>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 xml:space="preserve">万元 </w:t>
            </w:r>
            <w:r>
              <w:rPr>
                <w:rFonts w:ascii="宋体" w:hAnsi="宋体" w:eastAsia="宋体" w:cs="宋体"/>
                <w:spacing w:val="2"/>
                <w:sz w:val="20"/>
                <w:szCs w:val="20"/>
                <w:lang w:eastAsia="zh-CN"/>
              </w:rPr>
              <w:t>以上</w:t>
            </w:r>
            <w:r>
              <w:rPr>
                <w:rFonts w:ascii="宋体" w:hAnsi="宋体" w:eastAsia="宋体" w:cs="宋体"/>
                <w:spacing w:val="-21"/>
                <w:sz w:val="20"/>
                <w:szCs w:val="20"/>
                <w:lang w:eastAsia="zh-CN"/>
              </w:rPr>
              <w:t xml:space="preserve"> </w:t>
            </w:r>
            <w:r>
              <w:rPr>
                <w:rFonts w:ascii="宋体" w:hAnsi="宋体" w:eastAsia="宋体" w:cs="宋体"/>
                <w:spacing w:val="2"/>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2"/>
                <w:sz w:val="20"/>
                <w:szCs w:val="20"/>
                <w:lang w:eastAsia="zh-CN"/>
              </w:rPr>
              <w:t>万元以下的罚款； 构成犯罪的， 依照刑法有关</w:t>
            </w:r>
            <w:r>
              <w:rPr>
                <w:rFonts w:ascii="宋体" w:hAnsi="宋体" w:eastAsia="宋体" w:cs="宋体"/>
                <w:spacing w:val="1"/>
                <w:sz w:val="20"/>
                <w:szCs w:val="20"/>
                <w:lang w:eastAsia="zh-CN"/>
              </w:rPr>
              <w:t>规定追究刑事责任。</w:t>
            </w:r>
          </w:p>
        </w:tc>
        <w:tc>
          <w:tcPr>
            <w:tcW w:w="1146"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88288"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56" name="TextBox 256"/>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128</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6" o:spid="_x0000_s1026" o:spt="202" type="#_x0000_t202" style="position:absolute;left:0pt;margin-left:29.15pt;margin-top:114.4pt;height:18.85pt;width:73.15pt;mso-position-horizontal-relative:page;mso-position-vertical-relative:page;rotation:5898240f;z-index:251788288;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PnXtDR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128</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7" w:hRule="atLeast"/>
        </w:trPr>
        <w:tc>
          <w:tcPr>
            <w:tcW w:w="700" w:type="dxa"/>
          </w:tcPr>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225</w:t>
            </w:r>
          </w:p>
        </w:tc>
        <w:tc>
          <w:tcPr>
            <w:tcW w:w="2061" w:type="dxa"/>
          </w:tcPr>
          <w:p>
            <w:pPr>
              <w:pStyle w:val="6"/>
              <w:spacing w:line="304" w:lineRule="auto"/>
              <w:rPr>
                <w:lang w:eastAsia="zh-CN"/>
              </w:rPr>
            </w:pPr>
          </w:p>
          <w:p>
            <w:pPr>
              <w:spacing w:before="65" w:line="256" w:lineRule="auto"/>
              <w:ind w:left="109"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对存在粉尘爆炸危</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险的工贸企业不同</w:t>
            </w:r>
            <w:r>
              <w:rPr>
                <w:rFonts w:ascii="宋体" w:hAnsi="宋体" w:eastAsia="宋体" w:cs="宋体"/>
                <w:spacing w:val="5"/>
                <w:sz w:val="20"/>
                <w:szCs w:val="20"/>
                <w:lang w:eastAsia="zh-CN"/>
              </w:rPr>
              <w:t xml:space="preserve"> 类别的可燃性粉尘、</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可燃性粉尘与可燃</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气体等易加剧爆炸</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危险的介质共用一</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套除尘系统，或者不</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同建（构）</w:t>
            </w:r>
            <w:r>
              <w:rPr>
                <w:rFonts w:ascii="宋体" w:hAnsi="宋体" w:eastAsia="宋体" w:cs="宋体"/>
                <w:spacing w:val="-18"/>
                <w:sz w:val="20"/>
                <w:szCs w:val="20"/>
                <w:lang w:eastAsia="zh-CN"/>
              </w:rPr>
              <w:t xml:space="preserve"> </w:t>
            </w:r>
            <w:r>
              <w:rPr>
                <w:rFonts w:ascii="宋体" w:hAnsi="宋体" w:eastAsia="宋体" w:cs="宋体"/>
                <w:spacing w:val="-5"/>
                <w:sz w:val="20"/>
                <w:szCs w:val="20"/>
                <w:lang w:eastAsia="zh-CN"/>
              </w:rPr>
              <w:t>筑物、不</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同防火分区共用一</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套除尘系统、除尘系</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统互联互通的行政</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39"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19"/>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0" w:line="244" w:lineRule="auto"/>
              <w:ind w:left="115" w:right="100" w:firstLine="417"/>
              <w:rPr>
                <w:rFonts w:ascii="宋体" w:hAnsi="宋体" w:eastAsia="宋体" w:cs="宋体"/>
                <w:sz w:val="20"/>
                <w:szCs w:val="20"/>
                <w:lang w:eastAsia="zh-CN"/>
              </w:rPr>
            </w:pPr>
            <w:r>
              <w:rPr>
                <w:rFonts w:ascii="宋体" w:hAnsi="宋体" w:eastAsia="宋体" w:cs="宋体"/>
                <w:spacing w:val="6"/>
                <w:sz w:val="20"/>
                <w:szCs w:val="20"/>
                <w:lang w:eastAsia="zh-CN"/>
              </w:rPr>
              <w:t>第十一条  存在粉尘爆炸危险的工贸企业有下列情形之一的，</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应当判定</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为重大事故隐患：</w:t>
            </w:r>
          </w:p>
          <w:p>
            <w:pPr>
              <w:spacing w:before="33" w:line="248" w:lineRule="auto"/>
              <w:ind w:left="113" w:right="97" w:firstLine="429"/>
              <w:rPr>
                <w:rFonts w:ascii="宋体" w:hAnsi="宋体" w:eastAsia="宋体" w:cs="宋体"/>
                <w:sz w:val="20"/>
                <w:szCs w:val="20"/>
                <w:lang w:eastAsia="zh-CN"/>
              </w:rPr>
            </w:pPr>
            <w:r>
              <w:rPr>
                <w:rFonts w:ascii="宋体" w:hAnsi="宋体" w:eastAsia="宋体" w:cs="宋体"/>
                <w:spacing w:val="9"/>
                <w:sz w:val="20"/>
                <w:szCs w:val="20"/>
                <w:lang w:eastAsia="zh-CN"/>
              </w:rPr>
              <w:t>（二）不同类别的可燃性粉尘、可燃性粉尘与可燃气体</w:t>
            </w:r>
            <w:r>
              <w:rPr>
                <w:rFonts w:ascii="宋体" w:hAnsi="宋体" w:eastAsia="宋体" w:cs="宋体"/>
                <w:spacing w:val="8"/>
                <w:sz w:val="20"/>
                <w:szCs w:val="20"/>
                <w:lang w:eastAsia="zh-CN"/>
              </w:rPr>
              <w:t>等易加剧爆炸危</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险的介质共用一套除尘系统，或者不同建（构） 筑物、不同防火分区共</w:t>
            </w:r>
            <w:r>
              <w:rPr>
                <w:rFonts w:ascii="宋体" w:hAnsi="宋体" w:eastAsia="宋体" w:cs="宋体"/>
                <w:spacing w:val="5"/>
                <w:sz w:val="20"/>
                <w:szCs w:val="20"/>
                <w:lang w:eastAsia="zh-CN"/>
              </w:rPr>
              <w:t>用一</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套除尘系统、除尘系统互联互通的；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1" w:lineRule="auto"/>
            </w:pPr>
          </w:p>
          <w:p>
            <w:pPr>
              <w:pStyle w:val="6"/>
              <w:spacing w:line="241" w:lineRule="auto"/>
            </w:pPr>
          </w:p>
          <w:p>
            <w:pPr>
              <w:pStyle w:val="6"/>
              <w:spacing w:line="241"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6" w:hRule="atLeast"/>
        </w:trPr>
        <w:tc>
          <w:tcPr>
            <w:tcW w:w="700" w:type="dxa"/>
          </w:tcPr>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226</w:t>
            </w:r>
          </w:p>
        </w:tc>
        <w:tc>
          <w:tcPr>
            <w:tcW w:w="2061"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spacing w:before="65" w:line="253" w:lineRule="auto"/>
              <w:ind w:left="107" w:right="106" w:firstLine="2"/>
              <w:jc w:val="both"/>
              <w:rPr>
                <w:rFonts w:ascii="宋体" w:hAnsi="宋体" w:eastAsia="宋体" w:cs="宋体"/>
                <w:sz w:val="20"/>
                <w:szCs w:val="20"/>
                <w:lang w:eastAsia="zh-CN"/>
              </w:rPr>
            </w:pPr>
            <w:r>
              <w:rPr>
                <w:rFonts w:ascii="宋体" w:hAnsi="宋体" w:eastAsia="宋体" w:cs="宋体"/>
                <w:spacing w:val="29"/>
                <w:sz w:val="20"/>
                <w:szCs w:val="20"/>
                <w:lang w:eastAsia="zh-CN"/>
              </w:rPr>
              <w:t>对存在粉尘爆炸危</w:t>
            </w:r>
            <w:r>
              <w:rPr>
                <w:rFonts w:ascii="宋体" w:hAnsi="宋体" w:eastAsia="宋体" w:cs="宋体"/>
                <w:spacing w:val="4"/>
                <w:sz w:val="20"/>
                <w:szCs w:val="20"/>
                <w:lang w:eastAsia="zh-CN"/>
              </w:rPr>
              <w:t xml:space="preserve"> </w:t>
            </w:r>
            <w:r>
              <w:rPr>
                <w:rFonts w:ascii="宋体" w:hAnsi="宋体" w:eastAsia="宋体" w:cs="宋体"/>
                <w:spacing w:val="30"/>
                <w:sz w:val="20"/>
                <w:szCs w:val="20"/>
                <w:lang w:eastAsia="zh-CN"/>
              </w:rPr>
              <w:t>险的工贸企业干式</w:t>
            </w:r>
            <w:r>
              <w:rPr>
                <w:rFonts w:ascii="宋体" w:hAnsi="宋体" w:eastAsia="宋体" w:cs="宋体"/>
                <w:spacing w:val="1"/>
                <w:sz w:val="20"/>
                <w:szCs w:val="20"/>
                <w:lang w:eastAsia="zh-CN"/>
              </w:rPr>
              <w:t xml:space="preserve"> </w:t>
            </w:r>
            <w:r>
              <w:rPr>
                <w:rFonts w:ascii="宋体" w:hAnsi="宋体" w:eastAsia="宋体" w:cs="宋体"/>
                <w:spacing w:val="30"/>
                <w:sz w:val="20"/>
                <w:szCs w:val="20"/>
                <w:lang w:eastAsia="zh-CN"/>
              </w:rPr>
              <w:t>除尘系统未采取泄</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爆、惰化、抑爆等任</w:t>
            </w:r>
            <w:r>
              <w:rPr>
                <w:rFonts w:ascii="宋体" w:hAnsi="宋体" w:eastAsia="宋体" w:cs="宋体"/>
                <w:spacing w:val="5"/>
                <w:sz w:val="20"/>
                <w:szCs w:val="20"/>
                <w:lang w:eastAsia="zh-CN"/>
              </w:rPr>
              <w:t xml:space="preserve"> </w:t>
            </w:r>
            <w:r>
              <w:rPr>
                <w:rFonts w:ascii="宋体" w:hAnsi="宋体" w:eastAsia="宋体" w:cs="宋体"/>
                <w:spacing w:val="30"/>
                <w:sz w:val="20"/>
                <w:szCs w:val="20"/>
                <w:lang w:eastAsia="zh-CN"/>
              </w:rPr>
              <w:t>一种爆炸防控措施</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rPr>
                <w:lang w:eastAsia="zh-CN"/>
              </w:rPr>
            </w:pPr>
          </w:p>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90"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19"/>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44" w:lineRule="auto"/>
              <w:ind w:left="115" w:right="100" w:firstLine="417"/>
              <w:rPr>
                <w:rFonts w:ascii="宋体" w:hAnsi="宋体" w:eastAsia="宋体" w:cs="宋体"/>
                <w:sz w:val="20"/>
                <w:szCs w:val="20"/>
                <w:lang w:eastAsia="zh-CN"/>
              </w:rPr>
            </w:pPr>
            <w:r>
              <w:rPr>
                <w:rFonts w:ascii="宋体" w:hAnsi="宋体" w:eastAsia="宋体" w:cs="宋体"/>
                <w:spacing w:val="6"/>
                <w:sz w:val="20"/>
                <w:szCs w:val="20"/>
                <w:lang w:eastAsia="zh-CN"/>
              </w:rPr>
              <w:t>第十一条  存在粉尘爆炸危险的工贸企业有下列情形之一的，</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应当判定</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为重大事故隐患：</w:t>
            </w:r>
          </w:p>
          <w:p>
            <w:pPr>
              <w:spacing w:before="30" w:line="227" w:lineRule="auto"/>
              <w:ind w:right="4"/>
              <w:jc w:val="right"/>
              <w:rPr>
                <w:rFonts w:ascii="宋体" w:hAnsi="宋体" w:eastAsia="宋体" w:cs="宋体"/>
                <w:sz w:val="20"/>
                <w:szCs w:val="20"/>
                <w:lang w:eastAsia="zh-CN"/>
              </w:rPr>
            </w:pPr>
            <w:r>
              <w:rPr>
                <w:rFonts w:ascii="宋体" w:hAnsi="宋体" w:eastAsia="宋体" w:cs="宋体"/>
                <w:spacing w:val="5"/>
                <w:sz w:val="20"/>
                <w:szCs w:val="20"/>
                <w:lang w:eastAsia="zh-CN"/>
              </w:rPr>
              <w:t>（三）干式除尘系统未采取泄爆、惰化、抑爆等任一种爆炸防控措施的；</w:t>
            </w:r>
          </w:p>
          <w:p>
            <w:pPr>
              <w:spacing w:before="35"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89312"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58" name="TextBox 258"/>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129</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8" o:spid="_x0000_s1026" o:spt="202" type="#_x0000_t202" style="position:absolute;left:0pt;margin-left:29.15pt;margin-top:462.45pt;height:18.85pt;width:73.15pt;mso-position-horizontal-relative:page;mso-position-vertical-relative:page;rotation:5898240f;z-index:251789312;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t5o03R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129</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2" w:hRule="atLeast"/>
        </w:trPr>
        <w:tc>
          <w:tcPr>
            <w:tcW w:w="700" w:type="dxa"/>
          </w:tcPr>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5" w:lineRule="auto"/>
              <w:rPr>
                <w:lang w:eastAsia="zh-CN"/>
              </w:rPr>
            </w:pPr>
          </w:p>
          <w:p>
            <w:pPr>
              <w:pStyle w:val="6"/>
              <w:spacing w:line="265"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227</w:t>
            </w:r>
          </w:p>
        </w:tc>
        <w:tc>
          <w:tcPr>
            <w:tcW w:w="2061" w:type="dxa"/>
          </w:tcPr>
          <w:p>
            <w:pPr>
              <w:pStyle w:val="6"/>
              <w:spacing w:line="280" w:lineRule="auto"/>
              <w:rPr>
                <w:lang w:eastAsia="zh-CN"/>
              </w:rPr>
            </w:pPr>
          </w:p>
          <w:p>
            <w:pPr>
              <w:pStyle w:val="6"/>
              <w:spacing w:line="280" w:lineRule="auto"/>
              <w:rPr>
                <w:lang w:eastAsia="zh-CN"/>
              </w:rPr>
            </w:pPr>
          </w:p>
          <w:p>
            <w:pPr>
              <w:spacing w:before="65" w:line="256"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对存在粉尘爆炸危</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险的工贸企业铝镁</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等金属粉尘除尘系</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统采用正压除尘方</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式，或者其他可燃性</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粉尘除尘系统采用</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正压吹送粉尘时，未</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采取火花探测消除</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等防范点燃源措施</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14"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19"/>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43" w:lineRule="auto"/>
              <w:ind w:left="115" w:right="100" w:firstLine="417"/>
              <w:rPr>
                <w:rFonts w:ascii="宋体" w:hAnsi="宋体" w:eastAsia="宋体" w:cs="宋体"/>
                <w:sz w:val="20"/>
                <w:szCs w:val="20"/>
                <w:lang w:eastAsia="zh-CN"/>
              </w:rPr>
            </w:pPr>
            <w:r>
              <w:rPr>
                <w:rFonts w:ascii="宋体" w:hAnsi="宋体" w:eastAsia="宋体" w:cs="宋体"/>
                <w:spacing w:val="6"/>
                <w:sz w:val="20"/>
                <w:szCs w:val="20"/>
                <w:lang w:eastAsia="zh-CN"/>
              </w:rPr>
              <w:t>第十一条  存在粉尘爆炸危险的工贸企业有下列情形之一的，</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应当判定</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为重大事故隐患：</w:t>
            </w:r>
          </w:p>
          <w:p>
            <w:pPr>
              <w:spacing w:before="32" w:line="249" w:lineRule="auto"/>
              <w:ind w:left="113" w:right="106" w:firstLine="428"/>
              <w:rPr>
                <w:rFonts w:ascii="宋体" w:hAnsi="宋体" w:eastAsia="宋体" w:cs="宋体"/>
                <w:sz w:val="20"/>
                <w:szCs w:val="20"/>
                <w:lang w:eastAsia="zh-CN"/>
              </w:rPr>
            </w:pPr>
            <w:r>
              <w:rPr>
                <w:rFonts w:ascii="宋体" w:hAnsi="宋体" w:eastAsia="宋体" w:cs="宋体"/>
                <w:spacing w:val="5"/>
                <w:sz w:val="20"/>
                <w:szCs w:val="20"/>
                <w:lang w:eastAsia="zh-CN"/>
              </w:rPr>
              <w:t xml:space="preserve">（四）铝镁等金属粉尘除尘系统采用正压除尘方式， 或者其他可燃性粉 </w:t>
            </w:r>
            <w:r>
              <w:rPr>
                <w:rFonts w:ascii="宋体" w:hAnsi="宋体" w:eastAsia="宋体" w:cs="宋体"/>
                <w:spacing w:val="15"/>
                <w:sz w:val="20"/>
                <w:szCs w:val="20"/>
                <w:lang w:eastAsia="zh-CN"/>
              </w:rPr>
              <w:t>尘除尘系统采用正压吹送粉尘时，未采取火花探测消除等防范点燃源措施</w:t>
            </w:r>
            <w:r>
              <w:rPr>
                <w:rFonts w:ascii="宋体" w:hAnsi="宋体" w:eastAsia="宋体" w:cs="宋体"/>
                <w:spacing w:val="14"/>
                <w:sz w:val="20"/>
                <w:szCs w:val="20"/>
                <w:lang w:eastAsia="zh-CN"/>
              </w:rPr>
              <w:t xml:space="preserve"> </w:t>
            </w:r>
            <w:r>
              <w:rPr>
                <w:rFonts w:ascii="宋体" w:hAnsi="宋体" w:eastAsia="宋体" w:cs="宋体"/>
                <w:spacing w:val="-11"/>
                <w:sz w:val="20"/>
                <w:szCs w:val="20"/>
                <w:lang w:eastAsia="zh-CN"/>
              </w:rPr>
              <w:t>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9" w:lineRule="auto"/>
            </w:pPr>
          </w:p>
          <w:p>
            <w:pPr>
              <w:pStyle w:val="6"/>
              <w:spacing w:line="280" w:lineRule="auto"/>
            </w:pPr>
          </w:p>
          <w:p>
            <w:pPr>
              <w:pStyle w:val="6"/>
              <w:spacing w:line="280" w:lineRule="auto"/>
            </w:pPr>
          </w:p>
          <w:p>
            <w:pPr>
              <w:pStyle w:val="6"/>
              <w:spacing w:line="280" w:lineRule="auto"/>
            </w:pPr>
          </w:p>
          <w:p>
            <w:pPr>
              <w:pStyle w:val="6"/>
              <w:spacing w:line="280" w:lineRule="auto"/>
            </w:pPr>
          </w:p>
          <w:p>
            <w:pPr>
              <w:pStyle w:val="6"/>
              <w:spacing w:line="280"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6" w:hRule="atLeast"/>
        </w:trPr>
        <w:tc>
          <w:tcPr>
            <w:tcW w:w="700" w:type="dxa"/>
          </w:tcPr>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2" w:lineRule="auto"/>
            </w:pPr>
          </w:p>
          <w:p>
            <w:pPr>
              <w:pStyle w:val="6"/>
              <w:spacing w:line="252"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228</w:t>
            </w:r>
          </w:p>
        </w:tc>
        <w:tc>
          <w:tcPr>
            <w:tcW w:w="2061" w:type="dxa"/>
          </w:tcPr>
          <w:p>
            <w:pPr>
              <w:pStyle w:val="6"/>
              <w:spacing w:line="296" w:lineRule="auto"/>
              <w:rPr>
                <w:lang w:eastAsia="zh-CN"/>
              </w:rPr>
            </w:pPr>
          </w:p>
          <w:p>
            <w:pPr>
              <w:pStyle w:val="6"/>
              <w:spacing w:line="297" w:lineRule="auto"/>
              <w:rPr>
                <w:lang w:eastAsia="zh-CN"/>
              </w:rPr>
            </w:pPr>
          </w:p>
          <w:p>
            <w:pPr>
              <w:pStyle w:val="6"/>
              <w:spacing w:line="297" w:lineRule="auto"/>
              <w:rPr>
                <w:lang w:eastAsia="zh-CN"/>
              </w:rPr>
            </w:pPr>
          </w:p>
          <w:p>
            <w:pPr>
              <w:spacing w:before="65" w:line="255" w:lineRule="auto"/>
              <w:ind w:left="112" w:right="106" w:hanging="3"/>
              <w:jc w:val="both"/>
              <w:rPr>
                <w:rFonts w:ascii="宋体" w:hAnsi="宋体" w:eastAsia="宋体" w:cs="宋体"/>
                <w:sz w:val="20"/>
                <w:szCs w:val="20"/>
                <w:lang w:eastAsia="zh-CN"/>
              </w:rPr>
            </w:pPr>
            <w:r>
              <w:rPr>
                <w:rFonts w:ascii="宋体" w:hAnsi="宋体" w:eastAsia="宋体" w:cs="宋体"/>
                <w:spacing w:val="29"/>
                <w:sz w:val="20"/>
                <w:szCs w:val="20"/>
                <w:lang w:eastAsia="zh-CN"/>
              </w:rPr>
              <w:t>对存在粉尘爆炸危</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险的工贸企业除尘</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系统采用重力沉降</w:t>
            </w:r>
            <w:r>
              <w:rPr>
                <w:rFonts w:ascii="宋体" w:hAnsi="宋体" w:eastAsia="宋体" w:cs="宋体"/>
                <w:spacing w:val="3"/>
                <w:sz w:val="20"/>
                <w:szCs w:val="20"/>
                <w:lang w:eastAsia="zh-CN"/>
              </w:rPr>
              <w:t xml:space="preserve"> 室除尘，或者采用干</w:t>
            </w:r>
            <w:r>
              <w:rPr>
                <w:rFonts w:ascii="宋体" w:hAnsi="宋体" w:eastAsia="宋体" w:cs="宋体"/>
                <w:spacing w:val="7"/>
                <w:sz w:val="20"/>
                <w:szCs w:val="20"/>
                <w:lang w:eastAsia="zh-CN"/>
              </w:rPr>
              <w:t xml:space="preserve"> </w:t>
            </w:r>
            <w:r>
              <w:rPr>
                <w:rFonts w:ascii="宋体" w:hAnsi="宋体" w:eastAsia="宋体" w:cs="宋体"/>
                <w:spacing w:val="29"/>
                <w:sz w:val="20"/>
                <w:szCs w:val="20"/>
                <w:lang w:eastAsia="zh-CN"/>
              </w:rPr>
              <w:t>式巷道式构筑物作</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为除尘风道的行政</w:t>
            </w:r>
            <w:r>
              <w:rPr>
                <w:rFonts w:ascii="宋体" w:hAnsi="宋体" w:eastAsia="宋体" w:cs="宋体"/>
                <w:spacing w:val="3"/>
                <w:sz w:val="20"/>
                <w:szCs w:val="20"/>
                <w:lang w:eastAsia="zh-CN"/>
              </w:rPr>
              <w:t xml:space="preserve"> 处罚</w:t>
            </w:r>
          </w:p>
        </w:tc>
        <w:tc>
          <w:tcPr>
            <w:tcW w:w="1237" w:type="dxa"/>
          </w:tcPr>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74"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43" w:lineRule="auto"/>
              <w:ind w:left="115" w:right="100" w:firstLine="417"/>
              <w:rPr>
                <w:rFonts w:ascii="宋体" w:hAnsi="宋体" w:eastAsia="宋体" w:cs="宋体"/>
                <w:sz w:val="20"/>
                <w:szCs w:val="20"/>
                <w:lang w:eastAsia="zh-CN"/>
              </w:rPr>
            </w:pPr>
            <w:r>
              <w:rPr>
                <w:rFonts w:ascii="宋体" w:hAnsi="宋体" w:eastAsia="宋体" w:cs="宋体"/>
                <w:spacing w:val="6"/>
                <w:sz w:val="20"/>
                <w:szCs w:val="20"/>
                <w:lang w:eastAsia="zh-CN"/>
              </w:rPr>
              <w:t>第十一条  存在粉尘爆炸危险的工贸企业有下列情形之一的，</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应当判定</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为重大事故隐患：</w:t>
            </w:r>
          </w:p>
          <w:p>
            <w:pPr>
              <w:spacing w:before="32" w:line="244" w:lineRule="auto"/>
              <w:ind w:left="124" w:right="111" w:firstLine="417"/>
              <w:rPr>
                <w:rFonts w:ascii="宋体" w:hAnsi="宋体" w:eastAsia="宋体" w:cs="宋体"/>
                <w:sz w:val="20"/>
                <w:szCs w:val="20"/>
                <w:lang w:eastAsia="zh-CN"/>
              </w:rPr>
            </w:pPr>
            <w:r>
              <w:rPr>
                <w:rFonts w:ascii="宋体" w:hAnsi="宋体" w:eastAsia="宋体" w:cs="宋体"/>
                <w:spacing w:val="5"/>
                <w:sz w:val="20"/>
                <w:szCs w:val="20"/>
                <w:lang w:eastAsia="zh-CN"/>
              </w:rPr>
              <w:t>（五）除尘系统采用重力沉降室除尘， 或者采用干式巷道式构筑物作为</w:t>
            </w:r>
            <w:r>
              <w:rPr>
                <w:rFonts w:ascii="宋体" w:hAnsi="宋体" w:eastAsia="宋体" w:cs="宋体"/>
                <w:sz w:val="20"/>
                <w:szCs w:val="20"/>
                <w:lang w:eastAsia="zh-CN"/>
              </w:rPr>
              <w:t xml:space="preserve"> 除尘风道的；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4" w:lineRule="auto"/>
              <w:rPr>
                <w:lang w:eastAsia="zh-CN"/>
              </w:rPr>
            </w:pPr>
          </w:p>
          <w:p>
            <w:pPr>
              <w:pStyle w:val="6"/>
              <w:spacing w:line="264"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4" w:lineRule="auto"/>
            </w:pPr>
          </w:p>
          <w:p>
            <w:pPr>
              <w:pStyle w:val="6"/>
              <w:spacing w:line="264" w:lineRule="auto"/>
            </w:pPr>
          </w:p>
          <w:p>
            <w:pPr>
              <w:pStyle w:val="6"/>
              <w:spacing w:line="265" w:lineRule="auto"/>
            </w:pPr>
          </w:p>
          <w:p>
            <w:pPr>
              <w:pStyle w:val="6"/>
              <w:spacing w:line="265" w:lineRule="auto"/>
            </w:pPr>
          </w:p>
          <w:p>
            <w:pPr>
              <w:pStyle w:val="6"/>
              <w:spacing w:line="265" w:lineRule="auto"/>
            </w:pPr>
          </w:p>
          <w:p>
            <w:pPr>
              <w:pStyle w:val="6"/>
              <w:spacing w:line="265"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90336"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60" name="TextBox 260"/>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130</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0" o:spid="_x0000_s1026" o:spt="202" type="#_x0000_t202" style="position:absolute;left:0pt;margin-left:29.15pt;margin-top:114.4pt;height:18.85pt;width:73.15pt;mso-position-horizontal-relative:page;mso-position-vertical-relative:page;rotation:5898240f;z-index:251790336;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3Lobe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130</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3" w:hRule="atLeast"/>
        </w:trPr>
        <w:tc>
          <w:tcPr>
            <w:tcW w:w="700" w:type="dxa"/>
          </w:tcPr>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229</w:t>
            </w:r>
          </w:p>
        </w:tc>
        <w:tc>
          <w:tcPr>
            <w:tcW w:w="2061" w:type="dxa"/>
          </w:tcPr>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spacing w:before="65" w:line="254"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对存在粉尘爆炸危</w:t>
            </w:r>
            <w:r>
              <w:rPr>
                <w:rFonts w:ascii="宋体" w:hAnsi="宋体" w:eastAsia="宋体" w:cs="宋体"/>
                <w:spacing w:val="4"/>
                <w:sz w:val="20"/>
                <w:szCs w:val="20"/>
                <w:lang w:eastAsia="zh-CN"/>
              </w:rPr>
              <w:t xml:space="preserve"> </w:t>
            </w:r>
            <w:r>
              <w:rPr>
                <w:rFonts w:ascii="宋体" w:hAnsi="宋体" w:eastAsia="宋体" w:cs="宋体"/>
                <w:spacing w:val="30"/>
                <w:sz w:val="20"/>
                <w:szCs w:val="20"/>
                <w:lang w:eastAsia="zh-CN"/>
              </w:rPr>
              <w:t>险的工贸企业铝镁</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等金属粉尘、木质粉</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尘的干式除尘系统</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未设置锁气卸灰装</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置的行政处罚</w:t>
            </w:r>
          </w:p>
        </w:tc>
        <w:tc>
          <w:tcPr>
            <w:tcW w:w="1237"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9"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44" w:lineRule="auto"/>
              <w:ind w:left="115" w:right="100" w:firstLine="417"/>
              <w:rPr>
                <w:rFonts w:ascii="宋体" w:hAnsi="宋体" w:eastAsia="宋体" w:cs="宋体"/>
                <w:sz w:val="20"/>
                <w:szCs w:val="20"/>
                <w:lang w:eastAsia="zh-CN"/>
              </w:rPr>
            </w:pPr>
            <w:r>
              <w:rPr>
                <w:rFonts w:ascii="宋体" w:hAnsi="宋体" w:eastAsia="宋体" w:cs="宋体"/>
                <w:spacing w:val="6"/>
                <w:sz w:val="20"/>
                <w:szCs w:val="20"/>
                <w:lang w:eastAsia="zh-CN"/>
              </w:rPr>
              <w:t>第十一条  存在粉尘爆炸危险的工贸企业有下列情形之一的，</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应当判定</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为重大事故隐患：</w:t>
            </w:r>
          </w:p>
          <w:p>
            <w:pPr>
              <w:spacing w:before="29" w:line="245" w:lineRule="auto"/>
              <w:ind w:left="129" w:right="108" w:firstLine="412"/>
              <w:rPr>
                <w:rFonts w:ascii="宋体" w:hAnsi="宋体" w:eastAsia="宋体" w:cs="宋体"/>
                <w:sz w:val="20"/>
                <w:szCs w:val="20"/>
                <w:lang w:eastAsia="zh-CN"/>
              </w:rPr>
            </w:pPr>
            <w:r>
              <w:rPr>
                <w:rFonts w:ascii="宋体" w:hAnsi="宋体" w:eastAsia="宋体" w:cs="宋体"/>
                <w:spacing w:val="8"/>
                <w:sz w:val="20"/>
                <w:szCs w:val="20"/>
                <w:lang w:eastAsia="zh-CN"/>
              </w:rPr>
              <w:t>（六）铝镁等金属粉尘、木质粉尘的干式除尘系统未设置锁气卸灰装置</w:t>
            </w:r>
            <w:r>
              <w:rPr>
                <w:rFonts w:ascii="宋体" w:hAnsi="宋体" w:eastAsia="宋体" w:cs="宋体"/>
                <w:spacing w:val="14"/>
                <w:sz w:val="20"/>
                <w:szCs w:val="20"/>
                <w:lang w:eastAsia="zh-CN"/>
              </w:rPr>
              <w:t xml:space="preserve"> </w:t>
            </w:r>
            <w:r>
              <w:rPr>
                <w:rFonts w:ascii="宋体" w:hAnsi="宋体" w:eastAsia="宋体" w:cs="宋体"/>
                <w:spacing w:val="-15"/>
                <w:sz w:val="20"/>
                <w:szCs w:val="20"/>
                <w:lang w:eastAsia="zh-CN"/>
              </w:rPr>
              <w:t>的；</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pStyle w:val="6"/>
              <w:spacing w:line="277" w:lineRule="auto"/>
            </w:pPr>
          </w:p>
          <w:p>
            <w:pPr>
              <w:pStyle w:val="6"/>
              <w:spacing w:line="278" w:lineRule="auto"/>
            </w:pPr>
          </w:p>
          <w:p>
            <w:pPr>
              <w:pStyle w:val="6"/>
              <w:spacing w:line="27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4" w:hRule="atLeast"/>
        </w:trPr>
        <w:tc>
          <w:tcPr>
            <w:tcW w:w="700" w:type="dxa"/>
          </w:tcPr>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230</w:t>
            </w:r>
          </w:p>
        </w:tc>
        <w:tc>
          <w:tcPr>
            <w:tcW w:w="2061" w:type="dxa"/>
          </w:tcPr>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对存在粉尘爆炸危</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险的工贸企业未按</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规定安装使用监测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预警信息系统等行</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为的行政处罚</w:t>
            </w:r>
          </w:p>
        </w:tc>
        <w:tc>
          <w:tcPr>
            <w:tcW w:w="1237" w:type="dxa"/>
          </w:tcPr>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56" w:line="227"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《工贸企业粉尘防爆安全规定》</w:t>
            </w:r>
          </w:p>
          <w:p>
            <w:pPr>
              <w:spacing w:before="36" w:line="254" w:lineRule="auto"/>
              <w:ind w:left="108" w:right="98" w:firstLine="423"/>
              <w:rPr>
                <w:rFonts w:ascii="宋体" w:hAnsi="宋体" w:eastAsia="宋体" w:cs="宋体"/>
                <w:sz w:val="20"/>
                <w:szCs w:val="20"/>
                <w:lang w:eastAsia="zh-CN"/>
              </w:rPr>
            </w:pPr>
            <w:r>
              <w:rPr>
                <w:rFonts w:ascii="宋体" w:hAnsi="宋体" w:eastAsia="宋体" w:cs="宋体"/>
                <w:spacing w:val="9"/>
                <w:sz w:val="20"/>
                <w:szCs w:val="20"/>
                <w:lang w:eastAsia="zh-CN"/>
              </w:rPr>
              <w:t>第十五条第二款  采用干式除尘系统的粉尘涉爆企业应当按</w:t>
            </w:r>
            <w:r>
              <w:rPr>
                <w:rFonts w:ascii="宋体" w:hAnsi="宋体" w:eastAsia="宋体" w:cs="宋体"/>
                <w:spacing w:val="8"/>
                <w:sz w:val="20"/>
                <w:szCs w:val="20"/>
                <w:lang w:eastAsia="zh-CN"/>
              </w:rPr>
              <w:t>照《粉尘防</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爆安全规程》等有关国家标准或者行业标准规定，结合工艺实际情况，安装</w:t>
            </w:r>
            <w:r>
              <w:rPr>
                <w:rFonts w:ascii="宋体" w:hAnsi="宋体" w:eastAsia="宋体" w:cs="宋体"/>
                <w:spacing w:val="8"/>
                <w:sz w:val="20"/>
                <w:szCs w:val="20"/>
                <w:lang w:eastAsia="zh-CN"/>
              </w:rPr>
              <w:t xml:space="preserve"> </w:t>
            </w:r>
            <w:r>
              <w:rPr>
                <w:rFonts w:ascii="宋体" w:hAnsi="宋体" w:eastAsia="宋体" w:cs="宋体"/>
                <w:spacing w:val="9"/>
                <w:sz w:val="20"/>
                <w:szCs w:val="20"/>
                <w:lang w:eastAsia="zh-CN"/>
              </w:rPr>
              <w:t>使用锁气卸灰、火花探测熄灭、风压差监测等装置，以及相关安全设备的监</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 xml:space="preserve">测预警信息系统，加强对可能存在点燃源和粉尘云的粉尘爆炸危险场所的实 </w:t>
            </w:r>
            <w:r>
              <w:rPr>
                <w:rFonts w:ascii="宋体" w:hAnsi="宋体" w:eastAsia="宋体" w:cs="宋体"/>
                <w:spacing w:val="16"/>
                <w:sz w:val="20"/>
                <w:szCs w:val="20"/>
                <w:lang w:eastAsia="zh-CN"/>
              </w:rPr>
              <w:t>时监控。铝镁等金属粉尘湿式除尘系统应当</w:t>
            </w:r>
            <w:r>
              <w:rPr>
                <w:rFonts w:ascii="宋体" w:hAnsi="宋体" w:eastAsia="宋体" w:cs="宋体"/>
                <w:spacing w:val="15"/>
                <w:sz w:val="20"/>
                <w:szCs w:val="20"/>
                <w:lang w:eastAsia="zh-CN"/>
              </w:rPr>
              <w:t>安装与打磨抛光设备联锁的液</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位、流速监测报警装置，并保持作业场所和除尘器本体良好通风，防止氢气</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积聚，及时规范清理沉淀的粉尘泥浆。</w:t>
            </w:r>
          </w:p>
          <w:p>
            <w:pPr>
              <w:spacing w:before="28" w:line="254" w:lineRule="auto"/>
              <w:ind w:left="112" w:right="27" w:firstLine="420"/>
              <w:rPr>
                <w:rFonts w:ascii="宋体" w:hAnsi="宋体" w:eastAsia="宋体" w:cs="宋体"/>
                <w:sz w:val="20"/>
                <w:szCs w:val="20"/>
                <w:lang w:eastAsia="zh-CN"/>
              </w:rPr>
            </w:pPr>
            <w:r>
              <w:rPr>
                <w:rFonts w:ascii="宋体" w:hAnsi="宋体" w:eastAsia="宋体" w:cs="宋体"/>
                <w:spacing w:val="5"/>
                <w:sz w:val="20"/>
                <w:szCs w:val="20"/>
                <w:lang w:eastAsia="zh-CN"/>
              </w:rPr>
              <w:t>第二十九条  粉尘涉爆企业违反本规定第十四条</w:t>
            </w:r>
            <w:r>
              <w:rPr>
                <w:rFonts w:ascii="宋体" w:hAnsi="宋体" w:eastAsia="宋体" w:cs="宋体"/>
                <w:spacing w:val="4"/>
                <w:sz w:val="20"/>
                <w:szCs w:val="20"/>
                <w:lang w:eastAsia="zh-CN"/>
              </w:rPr>
              <w:t>、第十五条、第十六条、</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第十八条、第十九条的规定，同时构成事故隐患，</w:t>
            </w:r>
            <w:r>
              <w:rPr>
                <w:rFonts w:ascii="宋体" w:hAnsi="宋体" w:eastAsia="宋体" w:cs="宋体"/>
                <w:spacing w:val="8"/>
                <w:sz w:val="20"/>
                <w:szCs w:val="20"/>
                <w:lang w:eastAsia="zh-CN"/>
              </w:rPr>
              <w:t xml:space="preserve">未采取措施消除的，依照 </w:t>
            </w:r>
            <w:r>
              <w:rPr>
                <w:rFonts w:ascii="宋体" w:hAnsi="宋体" w:eastAsia="宋体" w:cs="宋体"/>
                <w:spacing w:val="9"/>
                <w:sz w:val="20"/>
                <w:szCs w:val="20"/>
                <w:lang w:eastAsia="zh-CN"/>
              </w:rPr>
              <w:t>《中华人民共和国安全生产法》有关规定，由负责</w:t>
            </w:r>
            <w:r>
              <w:rPr>
                <w:rFonts w:ascii="宋体" w:hAnsi="宋体" w:eastAsia="宋体" w:cs="宋体"/>
                <w:spacing w:val="8"/>
                <w:sz w:val="20"/>
                <w:szCs w:val="20"/>
                <w:lang w:eastAsia="zh-CN"/>
              </w:rPr>
              <w:t xml:space="preserve">粉尘涉爆企业安全监管的 </w:t>
            </w:r>
            <w:r>
              <w:rPr>
                <w:rFonts w:ascii="宋体" w:hAnsi="宋体" w:eastAsia="宋体" w:cs="宋体"/>
                <w:spacing w:val="4"/>
                <w:sz w:val="20"/>
                <w:szCs w:val="20"/>
                <w:lang w:eastAsia="zh-CN"/>
              </w:rPr>
              <w:t>部门责令立即消除或者限期消除，处</w:t>
            </w:r>
            <w:r>
              <w:rPr>
                <w:rFonts w:ascii="宋体" w:hAnsi="宋体" w:eastAsia="宋体" w:cs="宋体"/>
                <w:spacing w:val="-23"/>
                <w:sz w:val="20"/>
                <w:szCs w:val="20"/>
                <w:lang w:eastAsia="zh-CN"/>
              </w:rPr>
              <w:t xml:space="preserve"> </w:t>
            </w:r>
            <w:r>
              <w:rPr>
                <w:rFonts w:ascii="宋体" w:hAnsi="宋体" w:eastAsia="宋体" w:cs="宋体"/>
                <w:spacing w:val="4"/>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万元以下的罚款； 企业拒</w:t>
            </w:r>
            <w:r>
              <w:rPr>
                <w:rFonts w:ascii="宋体" w:hAnsi="宋体" w:eastAsia="宋体" w:cs="宋体"/>
                <w:spacing w:val="3"/>
                <w:sz w:val="20"/>
                <w:szCs w:val="20"/>
                <w:lang w:eastAsia="zh-CN"/>
              </w:rPr>
              <w:t>不执行的，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责令停产停业整顿，对其直接负责的主管人员和其</w:t>
            </w:r>
            <w:r>
              <w:rPr>
                <w:rFonts w:ascii="宋体" w:hAnsi="宋体" w:eastAsia="宋体" w:cs="宋体"/>
                <w:spacing w:val="7"/>
                <w:sz w:val="20"/>
                <w:szCs w:val="20"/>
                <w:lang w:eastAsia="zh-CN"/>
              </w:rPr>
              <w:t>他直接责任人员处</w:t>
            </w:r>
            <w:r>
              <w:rPr>
                <w:rFonts w:ascii="宋体" w:hAnsi="宋体" w:eastAsia="宋体" w:cs="宋体"/>
                <w:spacing w:val="-34"/>
                <w:sz w:val="20"/>
                <w:szCs w:val="20"/>
                <w:lang w:eastAsia="zh-CN"/>
              </w:rPr>
              <w:t xml:space="preserve"> </w:t>
            </w:r>
            <w:r>
              <w:rPr>
                <w:rFonts w:ascii="宋体" w:hAnsi="宋体" w:eastAsia="宋体" w:cs="宋体"/>
                <w:spacing w:val="7"/>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 xml:space="preserve">万元 </w:t>
            </w:r>
            <w:r>
              <w:rPr>
                <w:rFonts w:ascii="宋体" w:hAnsi="宋体" w:eastAsia="宋体" w:cs="宋体"/>
                <w:spacing w:val="2"/>
                <w:sz w:val="20"/>
                <w:szCs w:val="20"/>
                <w:lang w:eastAsia="zh-CN"/>
              </w:rPr>
              <w:t>以上</w:t>
            </w:r>
            <w:r>
              <w:rPr>
                <w:rFonts w:ascii="宋体" w:hAnsi="宋体" w:eastAsia="宋体" w:cs="宋体"/>
                <w:spacing w:val="-21"/>
                <w:sz w:val="20"/>
                <w:szCs w:val="20"/>
                <w:lang w:eastAsia="zh-CN"/>
              </w:rPr>
              <w:t xml:space="preserve"> </w:t>
            </w:r>
            <w:r>
              <w:rPr>
                <w:rFonts w:ascii="宋体" w:hAnsi="宋体" w:eastAsia="宋体" w:cs="宋体"/>
                <w:spacing w:val="2"/>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2"/>
                <w:sz w:val="20"/>
                <w:szCs w:val="20"/>
                <w:lang w:eastAsia="zh-CN"/>
              </w:rPr>
              <w:t>万元以下的罚款； 构成犯罪的， 依照刑法有关</w:t>
            </w:r>
            <w:r>
              <w:rPr>
                <w:rFonts w:ascii="宋体" w:hAnsi="宋体" w:eastAsia="宋体" w:cs="宋体"/>
                <w:spacing w:val="1"/>
                <w:sz w:val="20"/>
                <w:szCs w:val="20"/>
                <w:lang w:eastAsia="zh-CN"/>
              </w:rPr>
              <w:t>规定追究刑事责任。</w:t>
            </w:r>
          </w:p>
        </w:tc>
        <w:tc>
          <w:tcPr>
            <w:tcW w:w="1146" w:type="dxa"/>
          </w:tcPr>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5" w:lineRule="auto"/>
            </w:pPr>
          </w:p>
          <w:p>
            <w:pPr>
              <w:pStyle w:val="6"/>
              <w:spacing w:line="265" w:lineRule="auto"/>
            </w:pPr>
          </w:p>
          <w:p>
            <w:pPr>
              <w:pStyle w:val="6"/>
              <w:spacing w:line="265" w:lineRule="auto"/>
            </w:pPr>
          </w:p>
          <w:p>
            <w:pPr>
              <w:pStyle w:val="6"/>
              <w:spacing w:line="266" w:lineRule="auto"/>
            </w:pPr>
          </w:p>
          <w:p>
            <w:pPr>
              <w:pStyle w:val="6"/>
              <w:spacing w:line="266" w:lineRule="auto"/>
            </w:pPr>
          </w:p>
          <w:p>
            <w:pPr>
              <w:pStyle w:val="6"/>
              <w:spacing w:line="266" w:lineRule="auto"/>
            </w:pPr>
          </w:p>
          <w:p>
            <w:pPr>
              <w:pStyle w:val="6"/>
              <w:spacing w:line="26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91360"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62" name="TextBox 262"/>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131</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2" o:spid="_x0000_s1026" o:spt="202" type="#_x0000_t202" style="position:absolute;left:0pt;margin-left:29.15pt;margin-top:462.45pt;height:18.85pt;width:73.15pt;mso-position-horizontal-relative:page;mso-position-vertical-relative:page;rotation:5898240f;z-index:251791360;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ap5GH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131</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6" w:hRule="atLeast"/>
        </w:trPr>
        <w:tc>
          <w:tcPr>
            <w:tcW w:w="700" w:type="dxa"/>
          </w:tcPr>
          <w:p>
            <w:pPr>
              <w:pStyle w:val="6"/>
              <w:spacing w:line="278" w:lineRule="auto"/>
              <w:rPr>
                <w:lang w:eastAsia="zh-CN"/>
              </w:rPr>
            </w:pPr>
          </w:p>
          <w:p>
            <w:pPr>
              <w:pStyle w:val="6"/>
              <w:spacing w:line="278"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spacing w:before="65" w:line="190" w:lineRule="auto"/>
              <w:ind w:left="201"/>
              <w:rPr>
                <w:rFonts w:ascii="宋体" w:hAnsi="宋体" w:eastAsia="宋体" w:cs="宋体"/>
                <w:sz w:val="20"/>
                <w:szCs w:val="20"/>
              </w:rPr>
            </w:pPr>
            <w:r>
              <w:rPr>
                <w:rFonts w:ascii="宋体" w:hAnsi="宋体" w:eastAsia="宋体" w:cs="宋体"/>
                <w:sz w:val="20"/>
                <w:szCs w:val="20"/>
              </w:rPr>
              <w:t>231</w:t>
            </w:r>
          </w:p>
        </w:tc>
        <w:tc>
          <w:tcPr>
            <w:tcW w:w="2061" w:type="dxa"/>
          </w:tcPr>
          <w:p>
            <w:pPr>
              <w:pStyle w:val="6"/>
              <w:spacing w:line="269" w:lineRule="auto"/>
              <w:rPr>
                <w:lang w:eastAsia="zh-CN"/>
              </w:rPr>
            </w:pPr>
          </w:p>
          <w:p>
            <w:pPr>
              <w:pStyle w:val="6"/>
              <w:spacing w:line="270" w:lineRule="auto"/>
              <w:rPr>
                <w:lang w:eastAsia="zh-CN"/>
              </w:rPr>
            </w:pPr>
          </w:p>
          <w:p>
            <w:pPr>
              <w:pStyle w:val="6"/>
              <w:spacing w:line="270"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对存在粉尘爆炸危</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险的工贸企业除尘</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器、收尘仓等划分为</w:t>
            </w:r>
            <w:r>
              <w:rPr>
                <w:rFonts w:ascii="宋体" w:hAnsi="宋体" w:eastAsia="宋体" w:cs="宋体"/>
                <w:spacing w:val="2"/>
                <w:sz w:val="20"/>
                <w:szCs w:val="20"/>
                <w:lang w:eastAsia="zh-CN"/>
              </w:rPr>
              <w:t xml:space="preserve"> </w:t>
            </w:r>
            <w:r>
              <w:rPr>
                <w:rFonts w:ascii="宋体" w:hAnsi="宋体" w:eastAsia="宋体" w:cs="宋体"/>
                <w:spacing w:val="13"/>
                <w:sz w:val="20"/>
                <w:szCs w:val="20"/>
                <w:lang w:eastAsia="zh-CN"/>
              </w:rPr>
              <w:t>20 区的粉尘爆炸危</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险场所电气设备不</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符合防爆要求的行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78"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0" w:line="244" w:lineRule="auto"/>
              <w:ind w:left="115" w:right="100" w:firstLine="417"/>
              <w:rPr>
                <w:rFonts w:ascii="宋体" w:hAnsi="宋体" w:eastAsia="宋体" w:cs="宋体"/>
                <w:sz w:val="20"/>
                <w:szCs w:val="20"/>
                <w:lang w:eastAsia="zh-CN"/>
              </w:rPr>
            </w:pPr>
            <w:r>
              <w:rPr>
                <w:rFonts w:ascii="宋体" w:hAnsi="宋体" w:eastAsia="宋体" w:cs="宋体"/>
                <w:spacing w:val="6"/>
                <w:sz w:val="20"/>
                <w:szCs w:val="20"/>
                <w:lang w:eastAsia="zh-CN"/>
              </w:rPr>
              <w:t>第十一条  存在粉尘爆炸危险的工贸企业有下列情形之一的，</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应当判定</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为重大事故隐患：</w:t>
            </w:r>
          </w:p>
          <w:p>
            <w:pPr>
              <w:spacing w:before="32" w:line="242" w:lineRule="auto"/>
              <w:ind w:left="114" w:right="112" w:firstLine="428"/>
              <w:rPr>
                <w:rFonts w:ascii="宋体" w:hAnsi="宋体" w:eastAsia="宋体" w:cs="宋体"/>
                <w:sz w:val="20"/>
                <w:szCs w:val="20"/>
                <w:lang w:eastAsia="zh-CN"/>
              </w:rPr>
            </w:pPr>
            <w:r>
              <w:rPr>
                <w:rFonts w:ascii="宋体" w:hAnsi="宋体" w:eastAsia="宋体" w:cs="宋体"/>
                <w:spacing w:val="10"/>
                <w:sz w:val="20"/>
                <w:szCs w:val="20"/>
                <w:lang w:eastAsia="zh-CN"/>
              </w:rPr>
              <w:t>（七）除尘器、收尘仓等划分为</w:t>
            </w:r>
            <w:r>
              <w:rPr>
                <w:rFonts w:ascii="宋体" w:hAnsi="宋体" w:eastAsia="宋体" w:cs="宋体"/>
                <w:spacing w:val="-31"/>
                <w:sz w:val="20"/>
                <w:szCs w:val="20"/>
                <w:lang w:eastAsia="zh-CN"/>
              </w:rPr>
              <w:t xml:space="preserve"> </w:t>
            </w:r>
            <w:r>
              <w:rPr>
                <w:rFonts w:ascii="宋体" w:hAnsi="宋体" w:eastAsia="宋体" w:cs="宋体"/>
                <w:spacing w:val="10"/>
                <w:sz w:val="20"/>
                <w:szCs w:val="20"/>
                <w:lang w:eastAsia="zh-CN"/>
              </w:rPr>
              <w:t>20</w:t>
            </w:r>
            <w:r>
              <w:rPr>
                <w:rFonts w:ascii="宋体" w:hAnsi="宋体" w:eastAsia="宋体" w:cs="宋体"/>
                <w:spacing w:val="-20"/>
                <w:sz w:val="20"/>
                <w:szCs w:val="20"/>
                <w:lang w:eastAsia="zh-CN"/>
              </w:rPr>
              <w:t xml:space="preserve"> </w:t>
            </w:r>
            <w:r>
              <w:rPr>
                <w:rFonts w:ascii="宋体" w:hAnsi="宋体" w:eastAsia="宋体" w:cs="宋体"/>
                <w:spacing w:val="10"/>
                <w:sz w:val="20"/>
                <w:szCs w:val="20"/>
                <w:lang w:eastAsia="zh-CN"/>
              </w:rPr>
              <w:t>区的粉尘爆炸危险场所电气设备不</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符合防爆要求的；</w:t>
            </w:r>
          </w:p>
          <w:p>
            <w:pPr>
              <w:spacing w:before="35"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pStyle w:val="6"/>
              <w:spacing w:line="25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9" w:hRule="atLeast"/>
        </w:trPr>
        <w:tc>
          <w:tcPr>
            <w:tcW w:w="700" w:type="dxa"/>
          </w:tcPr>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8"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232</w:t>
            </w:r>
          </w:p>
        </w:tc>
        <w:tc>
          <w:tcPr>
            <w:tcW w:w="2061" w:type="dxa"/>
          </w:tcPr>
          <w:p>
            <w:pPr>
              <w:pStyle w:val="6"/>
              <w:spacing w:line="376" w:lineRule="auto"/>
              <w:rPr>
                <w:lang w:eastAsia="zh-CN"/>
              </w:rPr>
            </w:pPr>
          </w:p>
          <w:p>
            <w:pPr>
              <w:spacing w:before="65" w:line="256"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对存在粉尘爆炸危</w:t>
            </w:r>
            <w:r>
              <w:rPr>
                <w:rFonts w:ascii="宋体" w:hAnsi="宋体" w:eastAsia="宋体" w:cs="宋体"/>
                <w:spacing w:val="4"/>
                <w:sz w:val="20"/>
                <w:szCs w:val="20"/>
                <w:lang w:eastAsia="zh-CN"/>
              </w:rPr>
              <w:t xml:space="preserve"> </w:t>
            </w:r>
            <w:r>
              <w:rPr>
                <w:rFonts w:ascii="宋体" w:hAnsi="宋体" w:eastAsia="宋体" w:cs="宋体"/>
                <w:spacing w:val="30"/>
                <w:sz w:val="20"/>
                <w:szCs w:val="20"/>
                <w:lang w:eastAsia="zh-CN"/>
              </w:rPr>
              <w:t>险的工贸企业在粉</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碎、研磨、造粒等易</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产生机械点燃源的</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工艺设备前，未设置</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铁、石等杂物去除装</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置，或者木制品加工</w:t>
            </w:r>
            <w:r>
              <w:rPr>
                <w:rFonts w:ascii="宋体" w:hAnsi="宋体" w:eastAsia="宋体" w:cs="宋体"/>
                <w:spacing w:val="2"/>
                <w:sz w:val="20"/>
                <w:szCs w:val="20"/>
                <w:lang w:eastAsia="zh-CN"/>
              </w:rPr>
              <w:t xml:space="preserve"> </w:t>
            </w:r>
            <w:r>
              <w:rPr>
                <w:rFonts w:ascii="宋体" w:hAnsi="宋体" w:eastAsia="宋体" w:cs="宋体"/>
                <w:spacing w:val="30"/>
                <w:sz w:val="20"/>
                <w:szCs w:val="20"/>
                <w:lang w:eastAsia="zh-CN"/>
              </w:rPr>
              <w:t>企业与砂光机连接</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的风管未设置火花</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探测消除装置的行</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64"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44" w:lineRule="auto"/>
              <w:ind w:left="115" w:right="100" w:firstLine="417"/>
              <w:rPr>
                <w:rFonts w:ascii="宋体" w:hAnsi="宋体" w:eastAsia="宋体" w:cs="宋体"/>
                <w:sz w:val="20"/>
                <w:szCs w:val="20"/>
                <w:lang w:eastAsia="zh-CN"/>
              </w:rPr>
            </w:pPr>
            <w:r>
              <w:rPr>
                <w:rFonts w:ascii="宋体" w:hAnsi="宋体" w:eastAsia="宋体" w:cs="宋体"/>
                <w:spacing w:val="6"/>
                <w:sz w:val="20"/>
                <w:szCs w:val="20"/>
                <w:lang w:eastAsia="zh-CN"/>
              </w:rPr>
              <w:t>第十一条  存在粉尘爆炸危险的工贸企业有下列情形之一的，</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应当判定</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为重大事故隐患：</w:t>
            </w:r>
          </w:p>
          <w:p>
            <w:pPr>
              <w:spacing w:before="29" w:line="249" w:lineRule="auto"/>
              <w:ind w:left="113" w:right="27" w:firstLine="429"/>
              <w:rPr>
                <w:rFonts w:ascii="宋体" w:hAnsi="宋体" w:eastAsia="宋体" w:cs="宋体"/>
                <w:sz w:val="20"/>
                <w:szCs w:val="20"/>
                <w:lang w:eastAsia="zh-CN"/>
              </w:rPr>
            </w:pPr>
            <w:r>
              <w:rPr>
                <w:rFonts w:ascii="宋体" w:hAnsi="宋体" w:eastAsia="宋体" w:cs="宋体"/>
                <w:spacing w:val="2"/>
                <w:sz w:val="20"/>
                <w:szCs w:val="20"/>
                <w:lang w:eastAsia="zh-CN"/>
              </w:rPr>
              <w:t>（八）粉碎、研磨、造粒等易产生机械点燃源的工艺设备前，</w:t>
            </w:r>
            <w:r>
              <w:rPr>
                <w:rFonts w:ascii="宋体" w:hAnsi="宋体" w:eastAsia="宋体" w:cs="宋体"/>
                <w:spacing w:val="-21"/>
                <w:sz w:val="20"/>
                <w:szCs w:val="20"/>
                <w:lang w:eastAsia="zh-CN"/>
              </w:rPr>
              <w:t xml:space="preserve"> </w:t>
            </w:r>
            <w:r>
              <w:rPr>
                <w:rFonts w:ascii="宋体" w:hAnsi="宋体" w:eastAsia="宋体" w:cs="宋体"/>
                <w:spacing w:val="2"/>
                <w:sz w:val="20"/>
                <w:szCs w:val="20"/>
                <w:lang w:eastAsia="zh-CN"/>
              </w:rPr>
              <w:t>未设置铁、</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石等杂物去除装置，或者木制品加工企业与砂光</w:t>
            </w:r>
            <w:r>
              <w:rPr>
                <w:rFonts w:ascii="宋体" w:hAnsi="宋体" w:eastAsia="宋体" w:cs="宋体"/>
                <w:spacing w:val="8"/>
                <w:sz w:val="20"/>
                <w:szCs w:val="20"/>
                <w:lang w:eastAsia="zh-CN"/>
              </w:rPr>
              <w:t xml:space="preserve">机连接的风管未设置火花探 </w:t>
            </w:r>
            <w:r>
              <w:rPr>
                <w:rFonts w:ascii="宋体" w:hAnsi="宋体" w:eastAsia="宋体" w:cs="宋体"/>
                <w:spacing w:val="7"/>
                <w:sz w:val="20"/>
                <w:szCs w:val="20"/>
                <w:lang w:eastAsia="zh-CN"/>
              </w:rPr>
              <w:t>测消除装置的；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1" w:lineRule="auto"/>
            </w:pPr>
          </w:p>
          <w:p>
            <w:pPr>
              <w:pStyle w:val="6"/>
              <w:spacing w:line="271" w:lineRule="auto"/>
            </w:pPr>
          </w:p>
          <w:p>
            <w:pPr>
              <w:pStyle w:val="6"/>
              <w:spacing w:line="271" w:lineRule="auto"/>
            </w:pPr>
          </w:p>
          <w:p>
            <w:pPr>
              <w:pStyle w:val="6"/>
              <w:spacing w:line="272" w:lineRule="auto"/>
            </w:pPr>
          </w:p>
          <w:p>
            <w:pPr>
              <w:pStyle w:val="6"/>
              <w:spacing w:line="272" w:lineRule="auto"/>
            </w:pPr>
          </w:p>
          <w:p>
            <w:pPr>
              <w:pStyle w:val="6"/>
              <w:spacing w:line="27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92384"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64" name="TextBox 264"/>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132</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4" o:spid="_x0000_s1026" o:spt="202" type="#_x0000_t202" style="position:absolute;left:0pt;margin-left:29.15pt;margin-top:114.4pt;height:18.85pt;width:73.15pt;mso-position-horizontal-relative:page;mso-position-vertical-relative:page;rotation:5898240f;z-index:251792384;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9gG3oB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132</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8" w:hRule="atLeast"/>
        </w:trPr>
        <w:tc>
          <w:tcPr>
            <w:tcW w:w="700"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233</w:t>
            </w:r>
          </w:p>
        </w:tc>
        <w:tc>
          <w:tcPr>
            <w:tcW w:w="2061" w:type="dxa"/>
          </w:tcPr>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55" w:lineRule="auto"/>
              <w:ind w:left="109"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对存在粉尘爆炸危</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险的工贸企业遇湿</w:t>
            </w:r>
            <w:r>
              <w:rPr>
                <w:rFonts w:ascii="宋体" w:hAnsi="宋体" w:eastAsia="宋体" w:cs="宋体"/>
                <w:spacing w:val="5"/>
                <w:sz w:val="20"/>
                <w:szCs w:val="20"/>
                <w:lang w:eastAsia="zh-CN"/>
              </w:rPr>
              <w:t xml:space="preserve"> 自燃金属粉尘收集、</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堆放、储存场所未采</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取通风等防止氢气</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积聚措施，或者干式</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收集、堆放、储存场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所未采取防水、防潮</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措施的行政处罚</w:t>
            </w:r>
          </w:p>
        </w:tc>
        <w:tc>
          <w:tcPr>
            <w:tcW w:w="1237"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44" w:lineRule="auto"/>
              <w:ind w:left="115" w:right="100" w:firstLine="417"/>
              <w:rPr>
                <w:rFonts w:ascii="宋体" w:hAnsi="宋体" w:eastAsia="宋体" w:cs="宋体"/>
                <w:sz w:val="20"/>
                <w:szCs w:val="20"/>
                <w:lang w:eastAsia="zh-CN"/>
              </w:rPr>
            </w:pPr>
            <w:r>
              <w:rPr>
                <w:rFonts w:ascii="宋体" w:hAnsi="宋体" w:eastAsia="宋体" w:cs="宋体"/>
                <w:spacing w:val="6"/>
                <w:sz w:val="20"/>
                <w:szCs w:val="20"/>
                <w:lang w:eastAsia="zh-CN"/>
              </w:rPr>
              <w:t>第十一条  存在粉尘爆炸危险的工贸企业有下列情形之一的，</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应当判定</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为重大事故隐患：</w:t>
            </w:r>
          </w:p>
          <w:p>
            <w:pPr>
              <w:spacing w:before="31" w:line="243" w:lineRule="auto"/>
              <w:ind w:left="112" w:right="113" w:firstLine="430"/>
              <w:rPr>
                <w:rFonts w:ascii="宋体" w:hAnsi="宋体" w:eastAsia="宋体" w:cs="宋体"/>
                <w:sz w:val="20"/>
                <w:szCs w:val="20"/>
                <w:lang w:eastAsia="zh-CN"/>
              </w:rPr>
            </w:pPr>
            <w:r>
              <w:rPr>
                <w:rFonts w:ascii="宋体" w:hAnsi="宋体" w:eastAsia="宋体" w:cs="宋体"/>
                <w:spacing w:val="8"/>
                <w:sz w:val="20"/>
                <w:szCs w:val="20"/>
                <w:lang w:eastAsia="zh-CN"/>
              </w:rPr>
              <w:t>（九）遇湿自燃金属粉尘收集、堆放、储存场所未采取通风等防止氢气</w:t>
            </w:r>
            <w:r>
              <w:rPr>
                <w:rFonts w:ascii="宋体" w:hAnsi="宋体" w:eastAsia="宋体" w:cs="宋体"/>
                <w:spacing w:val="10"/>
                <w:sz w:val="20"/>
                <w:szCs w:val="20"/>
                <w:lang w:eastAsia="zh-CN"/>
              </w:rPr>
              <w:t xml:space="preserve"> </w:t>
            </w:r>
            <w:r>
              <w:rPr>
                <w:rFonts w:ascii="宋体" w:hAnsi="宋体" w:eastAsia="宋体" w:cs="宋体"/>
                <w:spacing w:val="9"/>
                <w:sz w:val="20"/>
                <w:szCs w:val="20"/>
                <w:lang w:eastAsia="zh-CN"/>
              </w:rPr>
              <w:t>积聚措施，或者干式收集、堆放、储存场所未采取防水、防潮措施的；</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p>
            <w:pPr>
              <w:spacing w:before="34" w:line="227" w:lineRule="auto"/>
              <w:ind w:left="536"/>
              <w:rPr>
                <w:rFonts w:ascii="宋体" w:hAnsi="宋体" w:eastAsia="宋体" w:cs="宋体"/>
                <w:sz w:val="20"/>
                <w:szCs w:val="20"/>
                <w:lang w:eastAsia="zh-CN"/>
              </w:rPr>
            </w:pPr>
            <w:r>
              <w:rPr>
                <w:rFonts w:ascii="宋体" w:hAnsi="宋体" w:eastAsia="宋体" w:cs="宋体"/>
                <w:spacing w:val="3"/>
                <w:sz w:val="20"/>
                <w:szCs w:val="20"/>
                <w:lang w:eastAsia="zh-CN"/>
              </w:rPr>
              <w:t>3.</w:t>
            </w:r>
            <w:r>
              <w:rPr>
                <w:rFonts w:ascii="宋体" w:hAnsi="宋体" w:eastAsia="宋体" w:cs="宋体"/>
                <w:spacing w:val="-24"/>
                <w:sz w:val="20"/>
                <w:szCs w:val="20"/>
                <w:lang w:eastAsia="zh-CN"/>
              </w:rPr>
              <w:t xml:space="preserve"> </w:t>
            </w:r>
            <w:r>
              <w:rPr>
                <w:rFonts w:ascii="宋体" w:hAnsi="宋体" w:eastAsia="宋体" w:cs="宋体"/>
                <w:spacing w:val="3"/>
                <w:sz w:val="20"/>
                <w:szCs w:val="20"/>
                <w:lang w:eastAsia="zh-CN"/>
              </w:rPr>
              <w:t>《工贸企业粉尘防爆安全规定》</w:t>
            </w:r>
          </w:p>
          <w:p>
            <w:pPr>
              <w:spacing w:before="35" w:line="252" w:lineRule="auto"/>
              <w:ind w:left="112" w:right="41" w:firstLine="420"/>
              <w:rPr>
                <w:rFonts w:ascii="宋体" w:hAnsi="宋体" w:eastAsia="宋体" w:cs="宋体"/>
                <w:sz w:val="20"/>
                <w:szCs w:val="20"/>
                <w:lang w:eastAsia="zh-CN"/>
              </w:rPr>
            </w:pPr>
            <w:r>
              <w:rPr>
                <w:rFonts w:ascii="宋体" w:hAnsi="宋体" w:eastAsia="宋体" w:cs="宋体"/>
                <w:spacing w:val="9"/>
                <w:sz w:val="20"/>
                <w:szCs w:val="20"/>
                <w:lang w:eastAsia="zh-CN"/>
              </w:rPr>
              <w:t>第十八条第二款  铝镁等金属粉尘和镁合金废屑的收集</w:t>
            </w:r>
            <w:r>
              <w:rPr>
                <w:rFonts w:ascii="宋体" w:hAnsi="宋体" w:eastAsia="宋体" w:cs="宋体"/>
                <w:spacing w:val="8"/>
                <w:sz w:val="20"/>
                <w:szCs w:val="20"/>
                <w:lang w:eastAsia="zh-CN"/>
              </w:rPr>
              <w:t>、贮存等处置环</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节，应当避免粉尘废屑大量堆积或者装袋后多层堆垛码放；</w:t>
            </w:r>
            <w:r>
              <w:rPr>
                <w:rFonts w:ascii="宋体" w:hAnsi="宋体" w:eastAsia="宋体" w:cs="宋体"/>
                <w:spacing w:val="-42"/>
                <w:sz w:val="20"/>
                <w:szCs w:val="20"/>
                <w:lang w:eastAsia="zh-CN"/>
              </w:rPr>
              <w:t xml:space="preserve"> </w:t>
            </w:r>
            <w:r>
              <w:rPr>
                <w:rFonts w:ascii="宋体" w:hAnsi="宋体" w:eastAsia="宋体" w:cs="宋体"/>
                <w:spacing w:val="3"/>
                <w:sz w:val="20"/>
                <w:szCs w:val="20"/>
                <w:lang w:eastAsia="zh-CN"/>
              </w:rPr>
              <w:t>需要临时存放的，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应当设置相对独立的暂存场所，远离作业现场等人员密集场所，并采取防水</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防潮、通风、氢气监测等必要的防火防爆措施。含水镁合金废屑应当优先采</w:t>
            </w:r>
            <w:r>
              <w:rPr>
                <w:rFonts w:ascii="宋体" w:hAnsi="宋体" w:eastAsia="宋体" w:cs="宋体"/>
                <w:spacing w:val="3"/>
                <w:sz w:val="20"/>
                <w:szCs w:val="20"/>
                <w:lang w:eastAsia="zh-CN"/>
              </w:rPr>
              <w:t xml:space="preserve"> </w:t>
            </w:r>
            <w:r>
              <w:rPr>
                <w:rFonts w:ascii="宋体" w:hAnsi="宋体" w:eastAsia="宋体" w:cs="宋体"/>
                <w:spacing w:val="6"/>
                <w:sz w:val="20"/>
                <w:szCs w:val="20"/>
                <w:lang w:eastAsia="zh-CN"/>
              </w:rPr>
              <w:t>用机械压块处理方式， 镁合金粉尘应当优先采用大量水浸泡方式暂存。</w:t>
            </w:r>
          </w:p>
          <w:p>
            <w:pPr>
              <w:spacing w:before="36" w:line="253" w:lineRule="auto"/>
              <w:ind w:left="112" w:right="27" w:firstLine="420"/>
              <w:rPr>
                <w:rFonts w:ascii="宋体" w:hAnsi="宋体" w:eastAsia="宋体" w:cs="宋体"/>
                <w:sz w:val="20"/>
                <w:szCs w:val="20"/>
                <w:lang w:eastAsia="zh-CN"/>
              </w:rPr>
            </w:pPr>
            <w:r>
              <w:rPr>
                <w:rFonts w:ascii="宋体" w:hAnsi="宋体" w:eastAsia="宋体" w:cs="宋体"/>
                <w:spacing w:val="5"/>
                <w:sz w:val="20"/>
                <w:szCs w:val="20"/>
                <w:lang w:eastAsia="zh-CN"/>
              </w:rPr>
              <w:t>第二十九条  粉尘涉爆企业违反本规定第十四条</w:t>
            </w:r>
            <w:r>
              <w:rPr>
                <w:rFonts w:ascii="宋体" w:hAnsi="宋体" w:eastAsia="宋体" w:cs="宋体"/>
                <w:spacing w:val="4"/>
                <w:sz w:val="20"/>
                <w:szCs w:val="20"/>
                <w:lang w:eastAsia="zh-CN"/>
              </w:rPr>
              <w:t>、第十五条、第十六条、</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第十八条、第十九条的规定，同时构成事故隐患，</w:t>
            </w:r>
            <w:r>
              <w:rPr>
                <w:rFonts w:ascii="宋体" w:hAnsi="宋体" w:eastAsia="宋体" w:cs="宋体"/>
                <w:spacing w:val="8"/>
                <w:sz w:val="20"/>
                <w:szCs w:val="20"/>
                <w:lang w:eastAsia="zh-CN"/>
              </w:rPr>
              <w:t xml:space="preserve">未采取措施消除的，依照 </w:t>
            </w:r>
            <w:r>
              <w:rPr>
                <w:rFonts w:ascii="宋体" w:hAnsi="宋体" w:eastAsia="宋体" w:cs="宋体"/>
                <w:spacing w:val="9"/>
                <w:sz w:val="20"/>
                <w:szCs w:val="20"/>
                <w:lang w:eastAsia="zh-CN"/>
              </w:rPr>
              <w:t>《中华人民共和国安全生产法》有关规定，由负责</w:t>
            </w:r>
            <w:r>
              <w:rPr>
                <w:rFonts w:ascii="宋体" w:hAnsi="宋体" w:eastAsia="宋体" w:cs="宋体"/>
                <w:spacing w:val="8"/>
                <w:sz w:val="20"/>
                <w:szCs w:val="20"/>
                <w:lang w:eastAsia="zh-CN"/>
              </w:rPr>
              <w:t xml:space="preserve">粉尘涉爆企业安全监管的 </w:t>
            </w:r>
            <w:r>
              <w:rPr>
                <w:rFonts w:ascii="宋体" w:hAnsi="宋体" w:eastAsia="宋体" w:cs="宋体"/>
                <w:spacing w:val="4"/>
                <w:sz w:val="20"/>
                <w:szCs w:val="20"/>
                <w:lang w:eastAsia="zh-CN"/>
              </w:rPr>
              <w:t>部门责令立即消除或者限期消除，处</w:t>
            </w:r>
            <w:r>
              <w:rPr>
                <w:rFonts w:ascii="宋体" w:hAnsi="宋体" w:eastAsia="宋体" w:cs="宋体"/>
                <w:spacing w:val="-23"/>
                <w:sz w:val="20"/>
                <w:szCs w:val="20"/>
                <w:lang w:eastAsia="zh-CN"/>
              </w:rPr>
              <w:t xml:space="preserve"> </w:t>
            </w:r>
            <w:r>
              <w:rPr>
                <w:rFonts w:ascii="宋体" w:hAnsi="宋体" w:eastAsia="宋体" w:cs="宋体"/>
                <w:spacing w:val="4"/>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万元以下的罚款； 企业拒</w:t>
            </w:r>
            <w:r>
              <w:rPr>
                <w:rFonts w:ascii="宋体" w:hAnsi="宋体" w:eastAsia="宋体" w:cs="宋体"/>
                <w:spacing w:val="3"/>
                <w:sz w:val="20"/>
                <w:szCs w:val="20"/>
                <w:lang w:eastAsia="zh-CN"/>
              </w:rPr>
              <w:t>不执行的，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责令停产停业整顿，对其直接负责的主管人员和其</w:t>
            </w:r>
            <w:r>
              <w:rPr>
                <w:rFonts w:ascii="宋体" w:hAnsi="宋体" w:eastAsia="宋体" w:cs="宋体"/>
                <w:spacing w:val="7"/>
                <w:sz w:val="20"/>
                <w:szCs w:val="20"/>
                <w:lang w:eastAsia="zh-CN"/>
              </w:rPr>
              <w:t>他直接责任人员处</w:t>
            </w:r>
            <w:r>
              <w:rPr>
                <w:rFonts w:ascii="宋体" w:hAnsi="宋体" w:eastAsia="宋体" w:cs="宋体"/>
                <w:spacing w:val="-34"/>
                <w:sz w:val="20"/>
                <w:szCs w:val="20"/>
                <w:lang w:eastAsia="zh-CN"/>
              </w:rPr>
              <w:t xml:space="preserve"> </w:t>
            </w:r>
            <w:r>
              <w:rPr>
                <w:rFonts w:ascii="宋体" w:hAnsi="宋体" w:eastAsia="宋体" w:cs="宋体"/>
                <w:spacing w:val="7"/>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 xml:space="preserve">万元 </w:t>
            </w:r>
            <w:r>
              <w:rPr>
                <w:rFonts w:ascii="宋体" w:hAnsi="宋体" w:eastAsia="宋体" w:cs="宋体"/>
                <w:spacing w:val="2"/>
                <w:sz w:val="20"/>
                <w:szCs w:val="20"/>
                <w:lang w:eastAsia="zh-CN"/>
              </w:rPr>
              <w:t>以上</w:t>
            </w:r>
            <w:r>
              <w:rPr>
                <w:rFonts w:ascii="宋体" w:hAnsi="宋体" w:eastAsia="宋体" w:cs="宋体"/>
                <w:spacing w:val="-21"/>
                <w:sz w:val="20"/>
                <w:szCs w:val="20"/>
                <w:lang w:eastAsia="zh-CN"/>
              </w:rPr>
              <w:t xml:space="preserve"> </w:t>
            </w:r>
            <w:r>
              <w:rPr>
                <w:rFonts w:ascii="宋体" w:hAnsi="宋体" w:eastAsia="宋体" w:cs="宋体"/>
                <w:spacing w:val="2"/>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2"/>
                <w:sz w:val="20"/>
                <w:szCs w:val="20"/>
                <w:lang w:eastAsia="zh-CN"/>
              </w:rPr>
              <w:t>万元以下的罚款； 构成犯罪的， 依照刑法有关</w:t>
            </w:r>
            <w:r>
              <w:rPr>
                <w:rFonts w:ascii="宋体" w:hAnsi="宋体" w:eastAsia="宋体" w:cs="宋体"/>
                <w:spacing w:val="1"/>
                <w:sz w:val="20"/>
                <w:szCs w:val="20"/>
                <w:lang w:eastAsia="zh-CN"/>
              </w:rPr>
              <w:t>规定追究刑事责任。</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93408"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66" name="TextBox 266"/>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133</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6" o:spid="_x0000_s1026" o:spt="202" type="#_x0000_t202" style="position:absolute;left:0pt;margin-left:29.15pt;margin-top:462.45pt;height:18.85pt;width:73.15pt;mso-position-horizontal-relative:page;mso-position-vertical-relative:page;rotation:5898240f;z-index:251793408;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QCXqxB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133</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5" w:hRule="atLeast"/>
        </w:trPr>
        <w:tc>
          <w:tcPr>
            <w:tcW w:w="700" w:type="dxa"/>
          </w:tcPr>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234</w:t>
            </w:r>
          </w:p>
        </w:tc>
        <w:tc>
          <w:tcPr>
            <w:tcW w:w="2061" w:type="dxa"/>
          </w:tcPr>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对存在粉尘爆炸危</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险的工贸企业未落</w:t>
            </w:r>
            <w:r>
              <w:rPr>
                <w:rFonts w:ascii="宋体" w:hAnsi="宋体" w:eastAsia="宋体" w:cs="宋体"/>
                <w:spacing w:val="4"/>
                <w:sz w:val="20"/>
                <w:szCs w:val="20"/>
                <w:lang w:eastAsia="zh-CN"/>
              </w:rPr>
              <w:t xml:space="preserve"> 实粉尘清理制度，造</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成作业现场积尘严</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重的行政处罚</w:t>
            </w:r>
          </w:p>
        </w:tc>
        <w:tc>
          <w:tcPr>
            <w:tcW w:w="1237"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48" w:lineRule="auto"/>
              <w:rPr>
                <w:lang w:eastAsia="zh-CN"/>
              </w:rPr>
            </w:pPr>
          </w:p>
          <w:p>
            <w:pPr>
              <w:pStyle w:val="6"/>
              <w:spacing w:line="348" w:lineRule="auto"/>
              <w:rPr>
                <w:lang w:eastAsia="zh-CN"/>
              </w:rPr>
            </w:pPr>
          </w:p>
          <w:p>
            <w:pPr>
              <w:spacing w:before="66"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27" w:line="242" w:lineRule="auto"/>
              <w:ind w:left="115" w:right="100" w:firstLine="417"/>
              <w:rPr>
                <w:rFonts w:ascii="宋体" w:hAnsi="宋体" w:eastAsia="宋体" w:cs="宋体"/>
                <w:sz w:val="20"/>
                <w:szCs w:val="20"/>
                <w:lang w:eastAsia="zh-CN"/>
              </w:rPr>
            </w:pPr>
            <w:r>
              <w:rPr>
                <w:rFonts w:ascii="宋体" w:hAnsi="宋体" w:eastAsia="宋体" w:cs="宋体"/>
                <w:spacing w:val="6"/>
                <w:sz w:val="20"/>
                <w:szCs w:val="20"/>
                <w:lang w:eastAsia="zh-CN"/>
              </w:rPr>
              <w:t>第十一条  存在粉尘爆炸危险的工贸企业有下列情形之一的，</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应当判定</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为重大事故隐患：</w:t>
            </w:r>
          </w:p>
          <w:p>
            <w:pPr>
              <w:spacing w:before="28" w:line="228" w:lineRule="auto"/>
              <w:ind w:left="542"/>
              <w:rPr>
                <w:rFonts w:ascii="宋体" w:hAnsi="宋体" w:eastAsia="宋体" w:cs="宋体"/>
                <w:sz w:val="20"/>
                <w:szCs w:val="20"/>
                <w:lang w:eastAsia="zh-CN"/>
              </w:rPr>
            </w:pPr>
            <w:r>
              <w:rPr>
                <w:rFonts w:ascii="宋体" w:hAnsi="宋体" w:eastAsia="宋体" w:cs="宋体"/>
                <w:spacing w:val="4"/>
                <w:sz w:val="20"/>
                <w:szCs w:val="20"/>
                <w:lang w:eastAsia="zh-CN"/>
              </w:rPr>
              <w:t>（十）未落实粉尘清理制度， 造成作业现场积尘严重的。</w:t>
            </w:r>
          </w:p>
          <w:p>
            <w:pPr>
              <w:spacing w:before="28"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8" w:line="248"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p>
            <w:pPr>
              <w:spacing w:before="29" w:line="227" w:lineRule="auto"/>
              <w:ind w:left="536"/>
              <w:rPr>
                <w:rFonts w:ascii="宋体" w:hAnsi="宋体" w:eastAsia="宋体" w:cs="宋体"/>
                <w:sz w:val="20"/>
                <w:szCs w:val="20"/>
                <w:lang w:eastAsia="zh-CN"/>
              </w:rPr>
            </w:pPr>
            <w:r>
              <w:rPr>
                <w:rFonts w:ascii="宋体" w:hAnsi="宋体" w:eastAsia="宋体" w:cs="宋体"/>
                <w:spacing w:val="3"/>
                <w:sz w:val="20"/>
                <w:szCs w:val="20"/>
                <w:lang w:eastAsia="zh-CN"/>
              </w:rPr>
              <w:t>3.</w:t>
            </w:r>
            <w:r>
              <w:rPr>
                <w:rFonts w:ascii="宋体" w:hAnsi="宋体" w:eastAsia="宋体" w:cs="宋体"/>
                <w:spacing w:val="-24"/>
                <w:sz w:val="20"/>
                <w:szCs w:val="20"/>
                <w:lang w:eastAsia="zh-CN"/>
              </w:rPr>
              <w:t xml:space="preserve"> </w:t>
            </w:r>
            <w:r>
              <w:rPr>
                <w:rFonts w:ascii="宋体" w:hAnsi="宋体" w:eastAsia="宋体" w:cs="宋体"/>
                <w:spacing w:val="3"/>
                <w:sz w:val="20"/>
                <w:szCs w:val="20"/>
                <w:lang w:eastAsia="zh-CN"/>
              </w:rPr>
              <w:t>《工贸企业粉尘防爆安全规定》</w:t>
            </w:r>
          </w:p>
          <w:p>
            <w:pPr>
              <w:spacing w:before="33" w:line="250"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第十八条第一款  粉尘涉爆企业应当按照《粉尘防爆安全规</w:t>
            </w:r>
            <w:r>
              <w:rPr>
                <w:rFonts w:ascii="宋体" w:hAnsi="宋体" w:eastAsia="宋体" w:cs="宋体"/>
                <w:spacing w:val="8"/>
                <w:sz w:val="20"/>
                <w:szCs w:val="20"/>
                <w:lang w:eastAsia="zh-CN"/>
              </w:rPr>
              <w:t>程》等有关</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国家标准或者行业标准，制定并严格落实粉尘爆炸危险场所的粉尘清理制</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度，明确清理范围、清理周期、清理方式和责任人员， 并在相关粉尘爆炸危</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险场所醒目位置张贴。相关责任人员应当定期清理粉尘并如实记录，确保可</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能积尘的粉尘作业区域和设备设施全面及时规范清理。粉尘作业区域应当保</w:t>
            </w:r>
            <w:r>
              <w:rPr>
                <w:rFonts w:ascii="宋体" w:hAnsi="宋体" w:eastAsia="宋体" w:cs="宋体"/>
                <w:spacing w:val="8"/>
                <w:sz w:val="20"/>
                <w:szCs w:val="20"/>
                <w:lang w:eastAsia="zh-CN"/>
              </w:rPr>
              <w:t xml:space="preserve"> </w:t>
            </w:r>
            <w:r>
              <w:rPr>
                <w:rFonts w:ascii="宋体" w:hAnsi="宋体" w:eastAsia="宋体" w:cs="宋体"/>
                <w:spacing w:val="4"/>
                <w:sz w:val="20"/>
                <w:szCs w:val="20"/>
                <w:lang w:eastAsia="zh-CN"/>
              </w:rPr>
              <w:t>证每班清理。</w:t>
            </w:r>
          </w:p>
          <w:p>
            <w:pPr>
              <w:spacing w:before="30" w:line="250" w:lineRule="auto"/>
              <w:ind w:left="112" w:right="27" w:firstLine="420"/>
              <w:rPr>
                <w:rFonts w:ascii="宋体" w:hAnsi="宋体" w:eastAsia="宋体" w:cs="宋体"/>
                <w:sz w:val="20"/>
                <w:szCs w:val="20"/>
                <w:lang w:eastAsia="zh-CN"/>
              </w:rPr>
            </w:pPr>
            <w:r>
              <w:rPr>
                <w:rFonts w:ascii="宋体" w:hAnsi="宋体" w:eastAsia="宋体" w:cs="宋体"/>
                <w:spacing w:val="5"/>
                <w:sz w:val="20"/>
                <w:szCs w:val="20"/>
                <w:lang w:eastAsia="zh-CN"/>
              </w:rPr>
              <w:t>第二十九条  粉尘涉爆企业违反本规定第十四条</w:t>
            </w:r>
            <w:r>
              <w:rPr>
                <w:rFonts w:ascii="宋体" w:hAnsi="宋体" w:eastAsia="宋体" w:cs="宋体"/>
                <w:spacing w:val="4"/>
                <w:sz w:val="20"/>
                <w:szCs w:val="20"/>
                <w:lang w:eastAsia="zh-CN"/>
              </w:rPr>
              <w:t>、第十五条、第十六条、</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第十八条、第十九条的规定，同时构成事故隐患，</w:t>
            </w:r>
            <w:r>
              <w:rPr>
                <w:rFonts w:ascii="宋体" w:hAnsi="宋体" w:eastAsia="宋体" w:cs="宋体"/>
                <w:spacing w:val="8"/>
                <w:sz w:val="20"/>
                <w:szCs w:val="20"/>
                <w:lang w:eastAsia="zh-CN"/>
              </w:rPr>
              <w:t xml:space="preserve">未采取措施消除的，依照 </w:t>
            </w:r>
            <w:r>
              <w:rPr>
                <w:rFonts w:ascii="宋体" w:hAnsi="宋体" w:eastAsia="宋体" w:cs="宋体"/>
                <w:spacing w:val="9"/>
                <w:sz w:val="20"/>
                <w:szCs w:val="20"/>
                <w:lang w:eastAsia="zh-CN"/>
              </w:rPr>
              <w:t>《中华人民共和国安全生产法》有关规定，由负责</w:t>
            </w:r>
            <w:r>
              <w:rPr>
                <w:rFonts w:ascii="宋体" w:hAnsi="宋体" w:eastAsia="宋体" w:cs="宋体"/>
                <w:spacing w:val="8"/>
                <w:sz w:val="20"/>
                <w:szCs w:val="20"/>
                <w:lang w:eastAsia="zh-CN"/>
              </w:rPr>
              <w:t xml:space="preserve">粉尘涉爆企业安全监管的 </w:t>
            </w:r>
            <w:r>
              <w:rPr>
                <w:rFonts w:ascii="宋体" w:hAnsi="宋体" w:eastAsia="宋体" w:cs="宋体"/>
                <w:spacing w:val="4"/>
                <w:sz w:val="20"/>
                <w:szCs w:val="20"/>
                <w:lang w:eastAsia="zh-CN"/>
              </w:rPr>
              <w:t>部门责令立即消除或者限期消除，处</w:t>
            </w:r>
            <w:r>
              <w:rPr>
                <w:rFonts w:ascii="宋体" w:hAnsi="宋体" w:eastAsia="宋体" w:cs="宋体"/>
                <w:spacing w:val="-23"/>
                <w:sz w:val="20"/>
                <w:szCs w:val="20"/>
                <w:lang w:eastAsia="zh-CN"/>
              </w:rPr>
              <w:t xml:space="preserve"> </w:t>
            </w:r>
            <w:r>
              <w:rPr>
                <w:rFonts w:ascii="宋体" w:hAnsi="宋体" w:eastAsia="宋体" w:cs="宋体"/>
                <w:spacing w:val="4"/>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万元以下的罚款； 企业拒</w:t>
            </w:r>
            <w:r>
              <w:rPr>
                <w:rFonts w:ascii="宋体" w:hAnsi="宋体" w:eastAsia="宋体" w:cs="宋体"/>
                <w:spacing w:val="3"/>
                <w:sz w:val="20"/>
                <w:szCs w:val="20"/>
                <w:lang w:eastAsia="zh-CN"/>
              </w:rPr>
              <w:t>不执行的，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责令停产停业整顿，对其直接负责的主管人员和其</w:t>
            </w:r>
            <w:r>
              <w:rPr>
                <w:rFonts w:ascii="宋体" w:hAnsi="宋体" w:eastAsia="宋体" w:cs="宋体"/>
                <w:spacing w:val="7"/>
                <w:sz w:val="20"/>
                <w:szCs w:val="20"/>
                <w:lang w:eastAsia="zh-CN"/>
              </w:rPr>
              <w:t>他直接责任人员处</w:t>
            </w:r>
            <w:r>
              <w:rPr>
                <w:rFonts w:ascii="宋体" w:hAnsi="宋体" w:eastAsia="宋体" w:cs="宋体"/>
                <w:spacing w:val="-34"/>
                <w:sz w:val="20"/>
                <w:szCs w:val="20"/>
                <w:lang w:eastAsia="zh-CN"/>
              </w:rPr>
              <w:t xml:space="preserve"> </w:t>
            </w:r>
            <w:r>
              <w:rPr>
                <w:rFonts w:ascii="宋体" w:hAnsi="宋体" w:eastAsia="宋体" w:cs="宋体"/>
                <w:spacing w:val="7"/>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 xml:space="preserve">万元 </w:t>
            </w:r>
            <w:r>
              <w:rPr>
                <w:rFonts w:ascii="宋体" w:hAnsi="宋体" w:eastAsia="宋体" w:cs="宋体"/>
                <w:spacing w:val="2"/>
                <w:sz w:val="20"/>
                <w:szCs w:val="20"/>
                <w:lang w:eastAsia="zh-CN"/>
              </w:rPr>
              <w:t>以上</w:t>
            </w:r>
            <w:r>
              <w:rPr>
                <w:rFonts w:ascii="宋体" w:hAnsi="宋体" w:eastAsia="宋体" w:cs="宋体"/>
                <w:spacing w:val="-21"/>
                <w:sz w:val="20"/>
                <w:szCs w:val="20"/>
                <w:lang w:eastAsia="zh-CN"/>
              </w:rPr>
              <w:t xml:space="preserve"> </w:t>
            </w:r>
            <w:r>
              <w:rPr>
                <w:rFonts w:ascii="宋体" w:hAnsi="宋体" w:eastAsia="宋体" w:cs="宋体"/>
                <w:spacing w:val="2"/>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2"/>
                <w:sz w:val="20"/>
                <w:szCs w:val="20"/>
                <w:lang w:eastAsia="zh-CN"/>
              </w:rPr>
              <w:t>万元以下的罚款； 构成犯罪的， 依照刑法有关</w:t>
            </w:r>
            <w:r>
              <w:rPr>
                <w:rFonts w:ascii="宋体" w:hAnsi="宋体" w:eastAsia="宋体" w:cs="宋体"/>
                <w:spacing w:val="1"/>
                <w:sz w:val="20"/>
                <w:szCs w:val="20"/>
                <w:lang w:eastAsia="zh-CN"/>
              </w:rPr>
              <w:t>规定追究刑事责任。</w:t>
            </w:r>
          </w:p>
        </w:tc>
        <w:tc>
          <w:tcPr>
            <w:tcW w:w="1146"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94432"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68" name="TextBox 268"/>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134</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8" o:spid="_x0000_s1026" o:spt="202" type="#_x0000_t202" style="position:absolute;left:0pt;margin-left:29.15pt;margin-top:114.4pt;height:18.85pt;width:73.15pt;mso-position-horizontal-relative:page;mso-position-vertical-relative:page;rotation:5898240f;z-index:251794432;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ycozFB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134</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3" w:hRule="atLeast"/>
        </w:trPr>
        <w:tc>
          <w:tcPr>
            <w:tcW w:w="700"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235</w:t>
            </w:r>
          </w:p>
        </w:tc>
        <w:tc>
          <w:tcPr>
            <w:tcW w:w="2061" w:type="dxa"/>
          </w:tcPr>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spacing w:before="65" w:line="255"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对存在粉尘爆炸危</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险的工贸企业的粉</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尘爆炸危险场所设</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备设施或者除尘系</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统的检修维修作业</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未按规定实行专项</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作业审批等行为的</w:t>
            </w:r>
            <w:r>
              <w:rPr>
                <w:rFonts w:ascii="宋体" w:hAnsi="宋体" w:eastAsia="宋体" w:cs="宋体"/>
                <w:spacing w:val="4"/>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00" w:line="227"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《工贸企业粉尘防爆安全规定》</w:t>
            </w:r>
          </w:p>
          <w:p>
            <w:pPr>
              <w:spacing w:before="37" w:line="253" w:lineRule="auto"/>
              <w:ind w:left="111" w:right="41" w:firstLine="420"/>
              <w:rPr>
                <w:rFonts w:ascii="宋体" w:hAnsi="宋体" w:eastAsia="宋体" w:cs="宋体"/>
                <w:sz w:val="20"/>
                <w:szCs w:val="20"/>
                <w:lang w:eastAsia="zh-CN"/>
              </w:rPr>
            </w:pPr>
            <w:r>
              <w:rPr>
                <w:rFonts w:ascii="宋体" w:hAnsi="宋体" w:eastAsia="宋体" w:cs="宋体"/>
                <w:spacing w:val="15"/>
                <w:sz w:val="20"/>
                <w:szCs w:val="20"/>
                <w:lang w:eastAsia="zh-CN"/>
              </w:rPr>
              <w:t>第十九条  粉尘涉爆企业对粉尘爆炸危险场所设备设施或者除尘系统</w:t>
            </w:r>
            <w:r>
              <w:rPr>
                <w:rFonts w:ascii="宋体" w:hAnsi="宋体" w:eastAsia="宋体" w:cs="宋体"/>
                <w:spacing w:val="10"/>
                <w:sz w:val="20"/>
                <w:szCs w:val="20"/>
                <w:lang w:eastAsia="zh-CN"/>
              </w:rPr>
              <w:t xml:space="preserve"> </w:t>
            </w:r>
            <w:r>
              <w:rPr>
                <w:rFonts w:ascii="宋体" w:hAnsi="宋体" w:eastAsia="宋体" w:cs="宋体"/>
                <w:spacing w:val="6"/>
                <w:sz w:val="20"/>
                <w:szCs w:val="20"/>
                <w:lang w:eastAsia="zh-CN"/>
              </w:rPr>
              <w:t>的检修维修作业，应当实行专项作业审批。作业前， 应当制定专项方案；对</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存在粉尘沉积的除尘器、管道等设施设备进行动火作业前，应当清理干净内</w:t>
            </w:r>
            <w:r>
              <w:rPr>
                <w:rFonts w:ascii="宋体" w:hAnsi="宋体" w:eastAsia="宋体" w:cs="宋体"/>
                <w:spacing w:val="7"/>
                <w:sz w:val="20"/>
                <w:szCs w:val="20"/>
                <w:lang w:eastAsia="zh-CN"/>
              </w:rPr>
              <w:t xml:space="preserve"> </w:t>
            </w:r>
            <w:r>
              <w:rPr>
                <w:rFonts w:ascii="宋体" w:hAnsi="宋体" w:eastAsia="宋体" w:cs="宋体"/>
                <w:spacing w:val="5"/>
                <w:sz w:val="20"/>
                <w:szCs w:val="20"/>
                <w:lang w:eastAsia="zh-CN"/>
              </w:rPr>
              <w:t>部积尘和作业区域的可燃性粉尘。作业时，生产设备应当</w:t>
            </w:r>
            <w:r>
              <w:rPr>
                <w:rFonts w:ascii="宋体" w:hAnsi="宋体" w:eastAsia="宋体" w:cs="宋体"/>
                <w:spacing w:val="4"/>
                <w:sz w:val="20"/>
                <w:szCs w:val="20"/>
                <w:lang w:eastAsia="zh-CN"/>
              </w:rPr>
              <w:t>处于停止运行状态，</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检修维修工具应当采用防止产生火花的防爆工具。作业后，应当妥善清理现</w:t>
            </w:r>
            <w:r>
              <w:rPr>
                <w:rFonts w:ascii="宋体" w:hAnsi="宋体" w:eastAsia="宋体" w:cs="宋体"/>
                <w:spacing w:val="7"/>
                <w:sz w:val="20"/>
                <w:szCs w:val="20"/>
                <w:lang w:eastAsia="zh-CN"/>
              </w:rPr>
              <w:t xml:space="preserve"> </w:t>
            </w:r>
            <w:r>
              <w:rPr>
                <w:rFonts w:ascii="宋体" w:hAnsi="宋体" w:eastAsia="宋体" w:cs="宋体"/>
                <w:spacing w:val="4"/>
                <w:sz w:val="20"/>
                <w:szCs w:val="20"/>
                <w:lang w:eastAsia="zh-CN"/>
              </w:rPr>
              <w:t>场， 作业点最高温度恢复到常温后方可重新开始生产。</w:t>
            </w:r>
          </w:p>
          <w:p>
            <w:pPr>
              <w:spacing w:before="34" w:line="253" w:lineRule="auto"/>
              <w:ind w:left="112" w:right="27" w:firstLine="420"/>
              <w:rPr>
                <w:rFonts w:ascii="宋体" w:hAnsi="宋体" w:eastAsia="宋体" w:cs="宋体"/>
                <w:sz w:val="20"/>
                <w:szCs w:val="20"/>
                <w:lang w:eastAsia="zh-CN"/>
              </w:rPr>
            </w:pPr>
            <w:r>
              <w:rPr>
                <w:rFonts w:ascii="宋体" w:hAnsi="宋体" w:eastAsia="宋体" w:cs="宋体"/>
                <w:spacing w:val="5"/>
                <w:sz w:val="20"/>
                <w:szCs w:val="20"/>
                <w:lang w:eastAsia="zh-CN"/>
              </w:rPr>
              <w:t>第二十九条  粉尘涉爆企业违反本规定第十四条</w:t>
            </w:r>
            <w:r>
              <w:rPr>
                <w:rFonts w:ascii="宋体" w:hAnsi="宋体" w:eastAsia="宋体" w:cs="宋体"/>
                <w:spacing w:val="4"/>
                <w:sz w:val="20"/>
                <w:szCs w:val="20"/>
                <w:lang w:eastAsia="zh-CN"/>
              </w:rPr>
              <w:t>、第十五条、第十六条、</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第十八条、第十九条的规定，同时构成事故隐患，</w:t>
            </w:r>
            <w:r>
              <w:rPr>
                <w:rFonts w:ascii="宋体" w:hAnsi="宋体" w:eastAsia="宋体" w:cs="宋体"/>
                <w:spacing w:val="8"/>
                <w:sz w:val="20"/>
                <w:szCs w:val="20"/>
                <w:lang w:eastAsia="zh-CN"/>
              </w:rPr>
              <w:t xml:space="preserve">未采取措施消除的，依照 </w:t>
            </w:r>
            <w:r>
              <w:rPr>
                <w:rFonts w:ascii="宋体" w:hAnsi="宋体" w:eastAsia="宋体" w:cs="宋体"/>
                <w:spacing w:val="9"/>
                <w:sz w:val="20"/>
                <w:szCs w:val="20"/>
                <w:lang w:eastAsia="zh-CN"/>
              </w:rPr>
              <w:t>《中华人民共和国安全生产法》有关规定，由负责</w:t>
            </w:r>
            <w:r>
              <w:rPr>
                <w:rFonts w:ascii="宋体" w:hAnsi="宋体" w:eastAsia="宋体" w:cs="宋体"/>
                <w:spacing w:val="8"/>
                <w:sz w:val="20"/>
                <w:szCs w:val="20"/>
                <w:lang w:eastAsia="zh-CN"/>
              </w:rPr>
              <w:t xml:space="preserve">粉尘涉爆企业安全监管的 </w:t>
            </w:r>
            <w:r>
              <w:rPr>
                <w:rFonts w:ascii="宋体" w:hAnsi="宋体" w:eastAsia="宋体" w:cs="宋体"/>
                <w:spacing w:val="4"/>
                <w:sz w:val="20"/>
                <w:szCs w:val="20"/>
                <w:lang w:eastAsia="zh-CN"/>
              </w:rPr>
              <w:t>部门责令立即消除或者限期消除，处</w:t>
            </w:r>
            <w:r>
              <w:rPr>
                <w:rFonts w:ascii="宋体" w:hAnsi="宋体" w:eastAsia="宋体" w:cs="宋体"/>
                <w:spacing w:val="-23"/>
                <w:sz w:val="20"/>
                <w:szCs w:val="20"/>
                <w:lang w:eastAsia="zh-CN"/>
              </w:rPr>
              <w:t xml:space="preserve"> </w:t>
            </w:r>
            <w:r>
              <w:rPr>
                <w:rFonts w:ascii="宋体" w:hAnsi="宋体" w:eastAsia="宋体" w:cs="宋体"/>
                <w:spacing w:val="4"/>
                <w:sz w:val="20"/>
                <w:szCs w:val="20"/>
                <w:lang w:eastAsia="zh-CN"/>
              </w:rPr>
              <w:t>5</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万元以下的罚款； 企业拒</w:t>
            </w:r>
            <w:r>
              <w:rPr>
                <w:rFonts w:ascii="宋体" w:hAnsi="宋体" w:eastAsia="宋体" w:cs="宋体"/>
                <w:spacing w:val="3"/>
                <w:sz w:val="20"/>
                <w:szCs w:val="20"/>
                <w:lang w:eastAsia="zh-CN"/>
              </w:rPr>
              <w:t>不执行的，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责令停产停业整顿，对其直接负责的主管人员和其</w:t>
            </w:r>
            <w:r>
              <w:rPr>
                <w:rFonts w:ascii="宋体" w:hAnsi="宋体" w:eastAsia="宋体" w:cs="宋体"/>
                <w:spacing w:val="7"/>
                <w:sz w:val="20"/>
                <w:szCs w:val="20"/>
                <w:lang w:eastAsia="zh-CN"/>
              </w:rPr>
              <w:t>他直接责任人员处</w:t>
            </w:r>
            <w:r>
              <w:rPr>
                <w:rFonts w:ascii="宋体" w:hAnsi="宋体" w:eastAsia="宋体" w:cs="宋体"/>
                <w:spacing w:val="-34"/>
                <w:sz w:val="20"/>
                <w:szCs w:val="20"/>
                <w:lang w:eastAsia="zh-CN"/>
              </w:rPr>
              <w:t xml:space="preserve"> </w:t>
            </w:r>
            <w:r>
              <w:rPr>
                <w:rFonts w:ascii="宋体" w:hAnsi="宋体" w:eastAsia="宋体" w:cs="宋体"/>
                <w:spacing w:val="7"/>
                <w:sz w:val="20"/>
                <w:szCs w:val="20"/>
                <w:lang w:eastAsia="zh-CN"/>
              </w:rPr>
              <w:t>5</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 xml:space="preserve">万元 </w:t>
            </w:r>
            <w:r>
              <w:rPr>
                <w:rFonts w:ascii="宋体" w:hAnsi="宋体" w:eastAsia="宋体" w:cs="宋体"/>
                <w:spacing w:val="2"/>
                <w:sz w:val="20"/>
                <w:szCs w:val="20"/>
                <w:lang w:eastAsia="zh-CN"/>
              </w:rPr>
              <w:t>以上</w:t>
            </w:r>
            <w:r>
              <w:rPr>
                <w:rFonts w:ascii="宋体" w:hAnsi="宋体" w:eastAsia="宋体" w:cs="宋体"/>
                <w:spacing w:val="-21"/>
                <w:sz w:val="20"/>
                <w:szCs w:val="20"/>
                <w:lang w:eastAsia="zh-CN"/>
              </w:rPr>
              <w:t xml:space="preserve"> </w:t>
            </w:r>
            <w:r>
              <w:rPr>
                <w:rFonts w:ascii="宋体" w:hAnsi="宋体" w:eastAsia="宋体" w:cs="宋体"/>
                <w:spacing w:val="2"/>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2"/>
                <w:sz w:val="20"/>
                <w:szCs w:val="20"/>
                <w:lang w:eastAsia="zh-CN"/>
              </w:rPr>
              <w:t>万元以下的罚款； 构成犯罪的， 依照刑法有关</w:t>
            </w:r>
            <w:r>
              <w:rPr>
                <w:rFonts w:ascii="宋体" w:hAnsi="宋体" w:eastAsia="宋体" w:cs="宋体"/>
                <w:spacing w:val="1"/>
                <w:sz w:val="20"/>
                <w:szCs w:val="20"/>
                <w:lang w:eastAsia="zh-CN"/>
              </w:rPr>
              <w:t>规定追究刑事责任。</w:t>
            </w:r>
          </w:p>
        </w:tc>
        <w:tc>
          <w:tcPr>
            <w:tcW w:w="1146" w:type="dxa"/>
          </w:tcPr>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5" w:hRule="atLeast"/>
        </w:trPr>
        <w:tc>
          <w:tcPr>
            <w:tcW w:w="700" w:type="dxa"/>
          </w:tcPr>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8"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236</w:t>
            </w:r>
          </w:p>
        </w:tc>
        <w:tc>
          <w:tcPr>
            <w:tcW w:w="2061" w:type="dxa"/>
          </w:tcPr>
          <w:p>
            <w:pPr>
              <w:pStyle w:val="6"/>
              <w:rPr>
                <w:lang w:eastAsia="zh-CN"/>
              </w:rPr>
            </w:pPr>
          </w:p>
          <w:p>
            <w:pPr>
              <w:pStyle w:val="6"/>
              <w:rPr>
                <w:lang w:eastAsia="zh-CN"/>
              </w:rPr>
            </w:pPr>
          </w:p>
          <w:p>
            <w:pPr>
              <w:pStyle w:val="6"/>
              <w:spacing w:line="241" w:lineRule="auto"/>
              <w:rPr>
                <w:lang w:eastAsia="zh-CN"/>
              </w:rPr>
            </w:pPr>
          </w:p>
          <w:p>
            <w:pPr>
              <w:spacing w:before="65" w:line="255"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对存在粉尘爆炸危</w:t>
            </w:r>
            <w:r>
              <w:rPr>
                <w:rFonts w:ascii="宋体" w:hAnsi="宋体" w:eastAsia="宋体" w:cs="宋体"/>
                <w:spacing w:val="4"/>
                <w:sz w:val="20"/>
                <w:szCs w:val="20"/>
                <w:lang w:eastAsia="zh-CN"/>
              </w:rPr>
              <w:t xml:space="preserve"> </w:t>
            </w:r>
            <w:r>
              <w:rPr>
                <w:rFonts w:ascii="宋体" w:hAnsi="宋体" w:eastAsia="宋体" w:cs="宋体"/>
                <w:spacing w:val="30"/>
                <w:sz w:val="20"/>
                <w:szCs w:val="20"/>
                <w:lang w:eastAsia="zh-CN"/>
              </w:rPr>
              <w:t>险的工贸企业有新</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建、改建、扩建工程</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项目安全设施没有</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进行粉尘防爆安全</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设计，或者未按照设</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计进行施工等行为</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rPr>
                <w:lang w:eastAsia="zh-CN"/>
              </w:rPr>
            </w:pPr>
          </w:p>
          <w:p>
            <w:pPr>
              <w:pStyle w:val="6"/>
              <w:spacing w:line="241" w:lineRule="auto"/>
              <w:rPr>
                <w:lang w:eastAsia="zh-CN"/>
              </w:rPr>
            </w:pPr>
          </w:p>
          <w:p>
            <w:pPr>
              <w:pStyle w:val="6"/>
              <w:spacing w:line="241"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《工贸企业粉尘防爆安全规定》</w:t>
            </w:r>
          </w:p>
          <w:p>
            <w:pPr>
              <w:spacing w:before="34" w:line="254" w:lineRule="auto"/>
              <w:ind w:left="111"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第三十条  粉尘涉爆企业有下列情形之一的，由负责粉尘涉</w:t>
            </w:r>
            <w:r>
              <w:rPr>
                <w:rFonts w:ascii="宋体" w:hAnsi="宋体" w:eastAsia="宋体" w:cs="宋体"/>
                <w:spacing w:val="8"/>
                <w:sz w:val="20"/>
                <w:szCs w:val="20"/>
                <w:lang w:eastAsia="zh-CN"/>
              </w:rPr>
              <w:t>爆企业安全</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监管的部门责令限期改正，处</w:t>
            </w:r>
            <w:r>
              <w:rPr>
                <w:rFonts w:ascii="宋体" w:hAnsi="宋体" w:eastAsia="宋体" w:cs="宋体"/>
                <w:spacing w:val="-25"/>
                <w:sz w:val="20"/>
                <w:szCs w:val="20"/>
                <w:lang w:eastAsia="zh-CN"/>
              </w:rPr>
              <w:t xml:space="preserve"> </w:t>
            </w:r>
            <w:r>
              <w:rPr>
                <w:rFonts w:ascii="宋体" w:hAnsi="宋体" w:eastAsia="宋体" w:cs="宋体"/>
                <w:spacing w:val="8"/>
                <w:sz w:val="20"/>
                <w:szCs w:val="20"/>
                <w:lang w:eastAsia="zh-CN"/>
              </w:rPr>
              <w:t>3</w:t>
            </w:r>
            <w:r>
              <w:rPr>
                <w:rFonts w:ascii="宋体" w:hAnsi="宋体" w:eastAsia="宋体" w:cs="宋体"/>
                <w:spacing w:val="-36"/>
                <w:sz w:val="20"/>
                <w:szCs w:val="20"/>
                <w:lang w:eastAsia="zh-CN"/>
              </w:rPr>
              <w:t xml:space="preserve"> </w:t>
            </w:r>
            <w:r>
              <w:rPr>
                <w:rFonts w:ascii="宋体" w:hAnsi="宋体" w:eastAsia="宋体" w:cs="宋体"/>
                <w:spacing w:val="8"/>
                <w:sz w:val="20"/>
                <w:szCs w:val="20"/>
                <w:lang w:eastAsia="zh-CN"/>
              </w:rPr>
              <w:t>万元以下的罚款，对其直接负责的主管人员</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和其他直接责任人员处</w:t>
            </w:r>
            <w:r>
              <w:rPr>
                <w:rFonts w:ascii="宋体" w:hAnsi="宋体" w:eastAsia="宋体" w:cs="宋体"/>
                <w:spacing w:val="-20"/>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万元以下的罚款</w:t>
            </w:r>
            <w:r>
              <w:rPr>
                <w:rFonts w:ascii="宋体" w:hAnsi="宋体" w:eastAsia="宋体" w:cs="宋体"/>
                <w:spacing w:val="-7"/>
                <w:sz w:val="20"/>
                <w:szCs w:val="20"/>
                <w:lang w:eastAsia="zh-CN"/>
              </w:rPr>
              <w:t>：</w:t>
            </w:r>
            <w:r>
              <w:rPr>
                <w:rFonts w:ascii="宋体" w:hAnsi="宋体" w:eastAsia="宋体" w:cs="宋体"/>
                <w:spacing w:val="-15"/>
                <w:sz w:val="20"/>
                <w:szCs w:val="20"/>
                <w:lang w:eastAsia="zh-CN"/>
              </w:rPr>
              <w:t xml:space="preserve"> </w:t>
            </w:r>
            <w:r>
              <w:rPr>
                <w:rFonts w:ascii="宋体" w:hAnsi="宋体" w:eastAsia="宋体" w:cs="宋体"/>
                <w:spacing w:val="-7"/>
                <w:sz w:val="20"/>
                <w:szCs w:val="20"/>
                <w:lang w:eastAsia="zh-CN"/>
              </w:rPr>
              <w:t>（</w:t>
            </w:r>
            <w:r>
              <w:rPr>
                <w:rFonts w:ascii="宋体" w:hAnsi="宋体" w:eastAsia="宋体" w:cs="宋体"/>
                <w:spacing w:val="6"/>
                <w:sz w:val="20"/>
                <w:szCs w:val="20"/>
                <w:lang w:eastAsia="zh-CN"/>
              </w:rPr>
              <w:t>一）企业新建、改建、扩建工</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程项目安全设施没有进行粉尘防爆安全设计， 或者未按照设计进行施工的；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（二）未按照规定建立粉尘防爆安全管理制度或者内容不符合企业实际的；</w:t>
            </w:r>
            <w:r>
              <w:rPr>
                <w:rFonts w:ascii="宋体" w:hAnsi="宋体" w:eastAsia="宋体" w:cs="宋体"/>
                <w:spacing w:val="7"/>
                <w:sz w:val="20"/>
                <w:szCs w:val="20"/>
                <w:lang w:eastAsia="zh-CN"/>
              </w:rPr>
              <w:t xml:space="preserve"> </w:t>
            </w:r>
            <w:r>
              <w:rPr>
                <w:rFonts w:ascii="宋体" w:hAnsi="宋体" w:eastAsia="宋体" w:cs="宋体"/>
                <w:spacing w:val="6"/>
                <w:sz w:val="20"/>
                <w:szCs w:val="20"/>
                <w:lang w:eastAsia="zh-CN"/>
              </w:rPr>
              <w:t>（三）未按照规定辨识评估管控粉尘爆炸安全风险， 未建立安全风险清</w:t>
            </w:r>
            <w:r>
              <w:rPr>
                <w:rFonts w:ascii="宋体" w:hAnsi="宋体" w:eastAsia="宋体" w:cs="宋体"/>
                <w:spacing w:val="5"/>
                <w:sz w:val="20"/>
                <w:szCs w:val="20"/>
                <w:lang w:eastAsia="zh-CN"/>
              </w:rPr>
              <w:t>单或</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者未及时维护相关信息档案的</w:t>
            </w:r>
            <w:r>
              <w:rPr>
                <w:rFonts w:ascii="宋体" w:hAnsi="宋体" w:eastAsia="宋体" w:cs="宋体"/>
                <w:sz w:val="20"/>
                <w:szCs w:val="20"/>
                <w:lang w:eastAsia="zh-CN"/>
              </w:rPr>
              <w:t>；</w:t>
            </w:r>
            <w:r>
              <w:rPr>
                <w:rFonts w:ascii="宋体" w:hAnsi="宋体" w:eastAsia="宋体" w:cs="宋体"/>
                <w:spacing w:val="46"/>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5"/>
                <w:sz w:val="20"/>
                <w:szCs w:val="20"/>
                <w:lang w:eastAsia="zh-CN"/>
              </w:rPr>
              <w:t>四）粉尘防爆安</w:t>
            </w:r>
            <w:r>
              <w:rPr>
                <w:rFonts w:ascii="宋体" w:hAnsi="宋体" w:eastAsia="宋体" w:cs="宋体"/>
                <w:spacing w:val="4"/>
                <w:sz w:val="20"/>
                <w:szCs w:val="20"/>
                <w:lang w:eastAsia="zh-CN"/>
              </w:rPr>
              <w:t>全设备未正常运行的。</w:t>
            </w:r>
          </w:p>
        </w:tc>
        <w:tc>
          <w:tcPr>
            <w:tcW w:w="1146"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9" w:lineRule="auto"/>
            </w:pPr>
          </w:p>
          <w:p>
            <w:pPr>
              <w:pStyle w:val="6"/>
              <w:spacing w:line="259" w:lineRule="auto"/>
            </w:pPr>
          </w:p>
          <w:p>
            <w:pPr>
              <w:pStyle w:val="6"/>
              <w:spacing w:line="259" w:lineRule="auto"/>
            </w:pPr>
          </w:p>
          <w:p>
            <w:pPr>
              <w:pStyle w:val="6"/>
              <w:spacing w:line="260" w:lineRule="auto"/>
            </w:pPr>
          </w:p>
          <w:p>
            <w:pPr>
              <w:pStyle w:val="6"/>
              <w:spacing w:line="260" w:lineRule="auto"/>
            </w:pPr>
          </w:p>
          <w:p>
            <w:pPr>
              <w:pStyle w:val="6"/>
              <w:spacing w:line="26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95456"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70" name="TextBox 270"/>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135</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0" o:spid="_x0000_s1026" o:spt="202" type="#_x0000_t202" style="position:absolute;left:0pt;margin-left:29.15pt;margin-top:462.45pt;height:18.85pt;width:73.15pt;mso-position-horizontal-relative:page;mso-position-vertical-relative:page;rotation:5898240f;z-index:251795456;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NNsUMx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135</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0" w:hRule="atLeast"/>
        </w:trPr>
        <w:tc>
          <w:tcPr>
            <w:tcW w:w="700" w:type="dxa"/>
          </w:tcPr>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237</w:t>
            </w:r>
          </w:p>
        </w:tc>
        <w:tc>
          <w:tcPr>
            <w:tcW w:w="2061"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spacing w:before="65" w:line="252" w:lineRule="auto"/>
              <w:ind w:left="111" w:right="106"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对安全生产技术服</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务机构接受委托开</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展技术服务工作，出</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具失实报告、虚假报</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告的行政处罚</w:t>
            </w:r>
          </w:p>
        </w:tc>
        <w:tc>
          <w:tcPr>
            <w:tcW w:w="1237"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2" w:line="227"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《工贸企业粉尘防爆安全规定》</w:t>
            </w:r>
          </w:p>
          <w:p>
            <w:pPr>
              <w:spacing w:before="29" w:line="245" w:lineRule="auto"/>
              <w:ind w:left="111" w:right="41" w:firstLine="420"/>
              <w:rPr>
                <w:rFonts w:ascii="宋体" w:hAnsi="宋体" w:eastAsia="宋体" w:cs="宋体"/>
                <w:sz w:val="20"/>
                <w:szCs w:val="20"/>
                <w:lang w:eastAsia="zh-CN"/>
              </w:rPr>
            </w:pPr>
            <w:r>
              <w:rPr>
                <w:rFonts w:ascii="宋体" w:hAnsi="宋体" w:eastAsia="宋体" w:cs="宋体"/>
                <w:spacing w:val="9"/>
                <w:sz w:val="20"/>
                <w:szCs w:val="20"/>
                <w:lang w:eastAsia="zh-CN"/>
              </w:rPr>
              <w:t>第三十一条  安全生产技术服务机构接受委托开展技术</w:t>
            </w:r>
            <w:r>
              <w:rPr>
                <w:rFonts w:ascii="宋体" w:hAnsi="宋体" w:eastAsia="宋体" w:cs="宋体"/>
                <w:spacing w:val="8"/>
                <w:sz w:val="20"/>
                <w:szCs w:val="20"/>
                <w:lang w:eastAsia="zh-CN"/>
              </w:rPr>
              <w:t>服务工作，出具</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失实报告的，依照《中华人民共和国安全生产法》有关规</w:t>
            </w:r>
            <w:r>
              <w:rPr>
                <w:rFonts w:ascii="宋体" w:hAnsi="宋体" w:eastAsia="宋体" w:cs="宋体"/>
                <w:spacing w:val="4"/>
                <w:sz w:val="20"/>
                <w:szCs w:val="20"/>
                <w:lang w:eastAsia="zh-CN"/>
              </w:rPr>
              <w:t>定，责令停业整顿，</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并处</w:t>
            </w:r>
            <w:r>
              <w:rPr>
                <w:rFonts w:ascii="宋体" w:hAnsi="宋体" w:eastAsia="宋体" w:cs="宋体"/>
                <w:spacing w:val="-14"/>
                <w:sz w:val="20"/>
                <w:szCs w:val="20"/>
                <w:lang w:eastAsia="zh-CN"/>
              </w:rPr>
              <w:t xml:space="preserve"> </w:t>
            </w:r>
            <w:r>
              <w:rPr>
                <w:rFonts w:ascii="宋体" w:hAnsi="宋体" w:eastAsia="宋体" w:cs="宋体"/>
                <w:spacing w:val="9"/>
                <w:sz w:val="20"/>
                <w:szCs w:val="20"/>
                <w:lang w:eastAsia="zh-CN"/>
              </w:rPr>
              <w:t>3</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9"/>
                <w:sz w:val="20"/>
                <w:szCs w:val="20"/>
                <w:lang w:eastAsia="zh-CN"/>
              </w:rPr>
              <w:t>10</w:t>
            </w:r>
            <w:r>
              <w:rPr>
                <w:rFonts w:ascii="宋体" w:hAnsi="宋体" w:eastAsia="宋体" w:cs="宋体"/>
                <w:spacing w:val="-28"/>
                <w:sz w:val="20"/>
                <w:szCs w:val="20"/>
                <w:lang w:eastAsia="zh-CN"/>
              </w:rPr>
              <w:t xml:space="preserve"> </w:t>
            </w:r>
            <w:r>
              <w:rPr>
                <w:rFonts w:ascii="宋体" w:hAnsi="宋体" w:eastAsia="宋体" w:cs="宋体"/>
                <w:spacing w:val="9"/>
                <w:sz w:val="20"/>
                <w:szCs w:val="20"/>
                <w:lang w:eastAsia="zh-CN"/>
              </w:rPr>
              <w:t>万元以下的罚款；给他人造成损害的，依法承担赔偿责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任。</w:t>
            </w:r>
          </w:p>
          <w:p>
            <w:pPr>
              <w:spacing w:before="21" w:line="248" w:lineRule="auto"/>
              <w:ind w:left="111" w:right="41" w:firstLine="425"/>
              <w:rPr>
                <w:rFonts w:ascii="宋体" w:hAnsi="宋体" w:eastAsia="宋体" w:cs="宋体"/>
                <w:sz w:val="20"/>
                <w:szCs w:val="20"/>
                <w:lang w:eastAsia="zh-CN"/>
              </w:rPr>
            </w:pPr>
            <w:r>
              <w:rPr>
                <w:rFonts w:ascii="宋体" w:hAnsi="宋体" w:eastAsia="宋体" w:cs="宋体"/>
                <w:spacing w:val="9"/>
                <w:sz w:val="20"/>
                <w:szCs w:val="20"/>
                <w:lang w:eastAsia="zh-CN"/>
              </w:rPr>
              <w:t>安全生产技术服务机构接受委托开展技术服务工作，出具虚假报告的， 依照《中华人民共和国安全生产法》有关规定，没收违法所得；违法所得在</w:t>
            </w:r>
            <w:r>
              <w:rPr>
                <w:rFonts w:ascii="宋体" w:hAnsi="宋体" w:eastAsia="宋体" w:cs="宋体"/>
                <w:spacing w:val="7"/>
                <w:sz w:val="20"/>
                <w:szCs w:val="20"/>
                <w:lang w:eastAsia="zh-CN"/>
              </w:rPr>
              <w:t xml:space="preserve"> </w:t>
            </w:r>
            <w:r>
              <w:rPr>
                <w:rFonts w:ascii="宋体" w:hAnsi="宋体" w:eastAsia="宋体" w:cs="宋体"/>
                <w:spacing w:val="3"/>
                <w:sz w:val="20"/>
                <w:szCs w:val="20"/>
                <w:lang w:eastAsia="zh-CN"/>
              </w:rPr>
              <w:t>10</w:t>
            </w:r>
            <w:r>
              <w:rPr>
                <w:rFonts w:ascii="宋体" w:hAnsi="宋体" w:eastAsia="宋体" w:cs="宋体"/>
                <w:spacing w:val="-16"/>
                <w:sz w:val="20"/>
                <w:szCs w:val="20"/>
                <w:lang w:eastAsia="zh-CN"/>
              </w:rPr>
              <w:t xml:space="preserve"> </w:t>
            </w:r>
            <w:r>
              <w:rPr>
                <w:rFonts w:ascii="宋体" w:hAnsi="宋体" w:eastAsia="宋体" w:cs="宋体"/>
                <w:spacing w:val="3"/>
                <w:sz w:val="20"/>
                <w:szCs w:val="20"/>
                <w:lang w:eastAsia="zh-CN"/>
              </w:rPr>
              <w:t>万元以上的，</w:t>
            </w:r>
            <w:r>
              <w:rPr>
                <w:rFonts w:ascii="宋体" w:hAnsi="宋体" w:eastAsia="宋体" w:cs="宋体"/>
                <w:spacing w:val="-38"/>
                <w:sz w:val="20"/>
                <w:szCs w:val="20"/>
                <w:lang w:eastAsia="zh-CN"/>
              </w:rPr>
              <w:t xml:space="preserve"> </w:t>
            </w:r>
            <w:r>
              <w:rPr>
                <w:rFonts w:ascii="宋体" w:hAnsi="宋体" w:eastAsia="宋体" w:cs="宋体"/>
                <w:spacing w:val="3"/>
                <w:sz w:val="20"/>
                <w:szCs w:val="20"/>
                <w:lang w:eastAsia="zh-CN"/>
              </w:rPr>
              <w:t>并处违法所得</w:t>
            </w:r>
            <w:r>
              <w:rPr>
                <w:rFonts w:ascii="宋体" w:hAnsi="宋体" w:eastAsia="宋体" w:cs="宋体"/>
                <w:spacing w:val="-34"/>
                <w:sz w:val="20"/>
                <w:szCs w:val="20"/>
                <w:lang w:eastAsia="zh-CN"/>
              </w:rPr>
              <w:t xml:space="preserve"> </w:t>
            </w:r>
            <w:r>
              <w:rPr>
                <w:rFonts w:ascii="宋体" w:hAnsi="宋体" w:eastAsia="宋体" w:cs="宋体"/>
                <w:spacing w:val="3"/>
                <w:sz w:val="20"/>
                <w:szCs w:val="20"/>
                <w:lang w:eastAsia="zh-CN"/>
              </w:rPr>
              <w:t>2</w:t>
            </w:r>
            <w:r>
              <w:rPr>
                <w:rFonts w:ascii="宋体" w:hAnsi="宋体" w:eastAsia="宋体" w:cs="宋体"/>
                <w:spacing w:val="-40"/>
                <w:sz w:val="20"/>
                <w:szCs w:val="20"/>
                <w:lang w:eastAsia="zh-CN"/>
              </w:rPr>
              <w:t xml:space="preserve"> </w:t>
            </w:r>
            <w:r>
              <w:rPr>
                <w:rFonts w:ascii="宋体" w:hAnsi="宋体" w:eastAsia="宋体" w:cs="宋体"/>
                <w:spacing w:val="3"/>
                <w:sz w:val="20"/>
                <w:szCs w:val="20"/>
                <w:lang w:eastAsia="zh-CN"/>
              </w:rPr>
              <w:t>倍以上</w:t>
            </w:r>
            <w:r>
              <w:rPr>
                <w:rFonts w:ascii="宋体" w:hAnsi="宋体" w:eastAsia="宋体" w:cs="宋体"/>
                <w:spacing w:val="-32"/>
                <w:sz w:val="20"/>
                <w:szCs w:val="20"/>
                <w:lang w:eastAsia="zh-CN"/>
              </w:rPr>
              <w:t xml:space="preserve"> </w:t>
            </w:r>
            <w:r>
              <w:rPr>
                <w:rFonts w:ascii="宋体" w:hAnsi="宋体" w:eastAsia="宋体" w:cs="宋体"/>
                <w:spacing w:val="3"/>
                <w:sz w:val="20"/>
                <w:szCs w:val="20"/>
                <w:lang w:eastAsia="zh-CN"/>
              </w:rPr>
              <w:t>5</w:t>
            </w:r>
            <w:r>
              <w:rPr>
                <w:rFonts w:ascii="宋体" w:hAnsi="宋体" w:eastAsia="宋体" w:cs="宋体"/>
                <w:spacing w:val="-41"/>
                <w:sz w:val="20"/>
                <w:szCs w:val="20"/>
                <w:lang w:eastAsia="zh-CN"/>
              </w:rPr>
              <w:t xml:space="preserve"> </w:t>
            </w:r>
            <w:r>
              <w:rPr>
                <w:rFonts w:ascii="宋体" w:hAnsi="宋体" w:eastAsia="宋体" w:cs="宋体"/>
                <w:spacing w:val="3"/>
                <w:sz w:val="20"/>
                <w:szCs w:val="20"/>
                <w:lang w:eastAsia="zh-CN"/>
              </w:rPr>
              <w:t>倍以下的罚款；没有违法所得或者</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违法所得不足</w:t>
            </w:r>
            <w:r>
              <w:rPr>
                <w:rFonts w:ascii="宋体" w:hAnsi="宋体" w:eastAsia="宋体" w:cs="宋体"/>
                <w:spacing w:val="-19"/>
                <w:sz w:val="20"/>
                <w:szCs w:val="20"/>
                <w:lang w:eastAsia="zh-CN"/>
              </w:rPr>
              <w:t xml:space="preserve"> </w:t>
            </w:r>
            <w:r>
              <w:rPr>
                <w:rFonts w:ascii="宋体" w:hAnsi="宋体" w:eastAsia="宋体" w:cs="宋体"/>
                <w:spacing w:val="7"/>
                <w:sz w:val="20"/>
                <w:szCs w:val="20"/>
                <w:lang w:eastAsia="zh-CN"/>
              </w:rPr>
              <w:t>10</w:t>
            </w:r>
            <w:r>
              <w:rPr>
                <w:rFonts w:ascii="宋体" w:hAnsi="宋体" w:eastAsia="宋体" w:cs="宋体"/>
                <w:spacing w:val="-28"/>
                <w:sz w:val="20"/>
                <w:szCs w:val="20"/>
                <w:lang w:eastAsia="zh-CN"/>
              </w:rPr>
              <w:t xml:space="preserve"> </w:t>
            </w:r>
            <w:r>
              <w:rPr>
                <w:rFonts w:ascii="宋体" w:hAnsi="宋体" w:eastAsia="宋体" w:cs="宋体"/>
                <w:spacing w:val="7"/>
                <w:sz w:val="20"/>
                <w:szCs w:val="20"/>
                <w:lang w:eastAsia="zh-CN"/>
              </w:rPr>
              <w:t>万元的，单处或者并处</w:t>
            </w:r>
            <w:r>
              <w:rPr>
                <w:rFonts w:ascii="宋体" w:hAnsi="宋体" w:eastAsia="宋体" w:cs="宋体"/>
                <w:spacing w:val="-23"/>
                <w:sz w:val="20"/>
                <w:szCs w:val="20"/>
                <w:lang w:eastAsia="zh-CN"/>
              </w:rPr>
              <w:t xml:space="preserve"> </w:t>
            </w:r>
            <w:r>
              <w:rPr>
                <w:rFonts w:ascii="宋体" w:hAnsi="宋体" w:eastAsia="宋体" w:cs="宋体"/>
                <w:spacing w:val="7"/>
                <w:sz w:val="20"/>
                <w:szCs w:val="20"/>
                <w:lang w:eastAsia="zh-CN"/>
              </w:rPr>
              <w:t>10</w:t>
            </w:r>
            <w:r>
              <w:rPr>
                <w:rFonts w:ascii="宋体" w:hAnsi="宋体" w:eastAsia="宋体" w:cs="宋体"/>
                <w:spacing w:val="-28"/>
                <w:sz w:val="20"/>
                <w:szCs w:val="20"/>
                <w:lang w:eastAsia="zh-CN"/>
              </w:rPr>
              <w:t xml:space="preserve"> </w:t>
            </w:r>
            <w:r>
              <w:rPr>
                <w:rFonts w:ascii="宋体" w:hAnsi="宋体" w:eastAsia="宋体" w:cs="宋体"/>
                <w:spacing w:val="7"/>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20</w:t>
            </w:r>
            <w:r>
              <w:rPr>
                <w:rFonts w:ascii="宋体" w:hAnsi="宋体" w:eastAsia="宋体" w:cs="宋体"/>
                <w:spacing w:val="-30"/>
                <w:sz w:val="20"/>
                <w:szCs w:val="20"/>
                <w:lang w:eastAsia="zh-CN"/>
              </w:rPr>
              <w:t xml:space="preserve"> </w:t>
            </w:r>
            <w:r>
              <w:rPr>
                <w:rFonts w:ascii="宋体" w:hAnsi="宋体" w:eastAsia="宋体" w:cs="宋体"/>
                <w:spacing w:val="7"/>
                <w:sz w:val="20"/>
                <w:szCs w:val="20"/>
                <w:lang w:eastAsia="zh-CN"/>
              </w:rPr>
              <w:t>万元以下的</w:t>
            </w:r>
            <w:r>
              <w:rPr>
                <w:rFonts w:ascii="宋体" w:hAnsi="宋体" w:eastAsia="宋体" w:cs="宋体"/>
                <w:spacing w:val="6"/>
                <w:sz w:val="20"/>
                <w:szCs w:val="20"/>
                <w:lang w:eastAsia="zh-CN"/>
              </w:rPr>
              <w:t xml:space="preserve">罚款； </w:t>
            </w:r>
            <w:r>
              <w:rPr>
                <w:rFonts w:ascii="宋体" w:hAnsi="宋体" w:eastAsia="宋体" w:cs="宋体"/>
                <w:spacing w:val="9"/>
                <w:sz w:val="20"/>
                <w:szCs w:val="20"/>
                <w:lang w:eastAsia="zh-CN"/>
              </w:rPr>
              <w:t>对其直接负责的主管人员和其他直接责任人员处</w:t>
            </w:r>
            <w:r>
              <w:rPr>
                <w:rFonts w:ascii="宋体" w:hAnsi="宋体" w:eastAsia="宋体" w:cs="宋体"/>
                <w:spacing w:val="-12"/>
                <w:sz w:val="20"/>
                <w:szCs w:val="20"/>
                <w:lang w:eastAsia="zh-CN"/>
              </w:rPr>
              <w:t xml:space="preserve"> </w:t>
            </w:r>
            <w:r>
              <w:rPr>
                <w:rFonts w:ascii="宋体" w:hAnsi="宋体" w:eastAsia="宋体" w:cs="宋体"/>
                <w:spacing w:val="9"/>
                <w:sz w:val="20"/>
                <w:szCs w:val="20"/>
                <w:lang w:eastAsia="zh-CN"/>
              </w:rPr>
              <w:t>5</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9"/>
                <w:sz w:val="20"/>
                <w:szCs w:val="20"/>
                <w:lang w:eastAsia="zh-CN"/>
              </w:rPr>
              <w:t>10</w:t>
            </w:r>
            <w:r>
              <w:rPr>
                <w:rFonts w:ascii="宋体" w:hAnsi="宋体" w:eastAsia="宋体" w:cs="宋体"/>
                <w:spacing w:val="-30"/>
                <w:sz w:val="20"/>
                <w:szCs w:val="20"/>
                <w:lang w:eastAsia="zh-CN"/>
              </w:rPr>
              <w:t xml:space="preserve"> </w:t>
            </w:r>
            <w:r>
              <w:rPr>
                <w:rFonts w:ascii="宋体" w:hAnsi="宋体" w:eastAsia="宋体" w:cs="宋体"/>
                <w:spacing w:val="9"/>
                <w:sz w:val="20"/>
                <w:szCs w:val="20"/>
                <w:lang w:eastAsia="zh-CN"/>
              </w:rPr>
              <w:t>万元以下的</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罚款；给他人造成损害的，与粉尘涉爆企业承担连带赔偿责任；</w:t>
            </w:r>
            <w:r>
              <w:rPr>
                <w:rFonts w:ascii="宋体" w:hAnsi="宋体" w:eastAsia="宋体" w:cs="宋体"/>
                <w:spacing w:val="-41"/>
                <w:sz w:val="20"/>
                <w:szCs w:val="20"/>
                <w:lang w:eastAsia="zh-CN"/>
              </w:rPr>
              <w:t xml:space="preserve"> </w:t>
            </w:r>
            <w:r>
              <w:rPr>
                <w:rFonts w:ascii="宋体" w:hAnsi="宋体" w:eastAsia="宋体" w:cs="宋体"/>
                <w:spacing w:val="3"/>
                <w:sz w:val="20"/>
                <w:szCs w:val="20"/>
                <w:lang w:eastAsia="zh-CN"/>
              </w:rPr>
              <w:t>构成犯罪的，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依照刑法有关规定追究刑事责任。</w:t>
            </w:r>
          </w:p>
          <w:p>
            <w:pPr>
              <w:spacing w:before="23" w:line="244" w:lineRule="auto"/>
              <w:ind w:left="112" w:right="97" w:firstLine="419"/>
              <w:rPr>
                <w:rFonts w:ascii="宋体" w:hAnsi="宋体" w:eastAsia="宋体" w:cs="宋体"/>
                <w:sz w:val="20"/>
                <w:szCs w:val="20"/>
                <w:lang w:eastAsia="zh-CN"/>
              </w:rPr>
            </w:pPr>
            <w:r>
              <w:rPr>
                <w:rFonts w:ascii="宋体" w:hAnsi="宋体" w:eastAsia="宋体" w:cs="宋体"/>
                <w:spacing w:val="9"/>
                <w:sz w:val="20"/>
                <w:szCs w:val="20"/>
                <w:lang w:eastAsia="zh-CN"/>
              </w:rPr>
              <w:t>对有前款违法行为的安全生产技术服务机构及其直接责任人员，吊销其</w:t>
            </w:r>
            <w:r>
              <w:rPr>
                <w:rFonts w:ascii="宋体" w:hAnsi="宋体" w:eastAsia="宋体" w:cs="宋体"/>
                <w:spacing w:val="5"/>
                <w:sz w:val="20"/>
                <w:szCs w:val="20"/>
                <w:lang w:eastAsia="zh-CN"/>
              </w:rPr>
              <w:t xml:space="preserve"> </w:t>
            </w:r>
            <w:r>
              <w:rPr>
                <w:rFonts w:ascii="宋体" w:hAnsi="宋体" w:eastAsia="宋体" w:cs="宋体"/>
                <w:spacing w:val="10"/>
                <w:sz w:val="20"/>
                <w:szCs w:val="20"/>
                <w:lang w:eastAsia="zh-CN"/>
              </w:rPr>
              <w:t>相应资质和资格，5</w:t>
            </w:r>
            <w:r>
              <w:rPr>
                <w:rFonts w:ascii="宋体" w:hAnsi="宋体" w:eastAsia="宋体" w:cs="宋体"/>
                <w:spacing w:val="-31"/>
                <w:sz w:val="20"/>
                <w:szCs w:val="20"/>
                <w:lang w:eastAsia="zh-CN"/>
              </w:rPr>
              <w:t xml:space="preserve"> </w:t>
            </w:r>
            <w:r>
              <w:rPr>
                <w:rFonts w:ascii="宋体" w:hAnsi="宋体" w:eastAsia="宋体" w:cs="宋体"/>
                <w:spacing w:val="10"/>
                <w:sz w:val="20"/>
                <w:szCs w:val="20"/>
                <w:lang w:eastAsia="zh-CN"/>
              </w:rPr>
              <w:t>年内不得从事安全评价、认证、检测、检验等工作，情</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节严重的，实行终身行业和职业禁入。</w:t>
            </w:r>
          </w:p>
          <w:p>
            <w:pPr>
              <w:spacing w:before="2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5" w:line="243" w:lineRule="auto"/>
              <w:ind w:left="117" w:right="98" w:firstLine="415"/>
              <w:rPr>
                <w:rFonts w:ascii="宋体" w:hAnsi="宋体" w:eastAsia="宋体" w:cs="宋体"/>
                <w:sz w:val="20"/>
                <w:szCs w:val="20"/>
                <w:lang w:eastAsia="zh-CN"/>
              </w:rPr>
            </w:pPr>
            <w:r>
              <w:rPr>
                <w:rFonts w:ascii="宋体" w:hAnsi="宋体" w:eastAsia="宋体" w:cs="宋体"/>
                <w:spacing w:val="9"/>
                <w:sz w:val="20"/>
                <w:szCs w:val="20"/>
                <w:lang w:eastAsia="zh-CN"/>
              </w:rPr>
              <w:t>第九十二条  承担安全评价、认证、检测、检验职责</w:t>
            </w:r>
            <w:r>
              <w:rPr>
                <w:rFonts w:ascii="宋体" w:hAnsi="宋体" w:eastAsia="宋体" w:cs="宋体"/>
                <w:spacing w:val="8"/>
                <w:sz w:val="20"/>
                <w:szCs w:val="20"/>
                <w:lang w:eastAsia="zh-CN"/>
              </w:rPr>
              <w:t>的机构出具失实报</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告的，责令停业整顿，并处三万元以上十万元以下的罚款； 给</w:t>
            </w:r>
            <w:r>
              <w:rPr>
                <w:rFonts w:ascii="宋体" w:hAnsi="宋体" w:eastAsia="宋体" w:cs="宋体"/>
                <w:spacing w:val="5"/>
                <w:sz w:val="20"/>
                <w:szCs w:val="20"/>
                <w:lang w:eastAsia="zh-CN"/>
              </w:rPr>
              <w:t>他人造成损害</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的， 依法承担赔偿责任。</w:t>
            </w:r>
          </w:p>
          <w:p>
            <w:pPr>
              <w:spacing w:before="27" w:line="247"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承担安全评价、认证、检测、检验职责的机构租借资质、挂靠、出具虚</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假报告的，没收违法所得；违法所得在十万元以上的，并处违法所得二倍以</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上五倍以下的罚款，没有违法所得或者违法所得不足十万元的，单处或者并</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处十万元以上二十万元以下的罚款；对其直接负责的主管人员和其他直接责</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任人员处五万元以上十万元以下的罚款；给他人造成损害的，与生产经营单</w:t>
            </w:r>
            <w:r>
              <w:rPr>
                <w:rFonts w:ascii="宋体" w:hAnsi="宋体" w:eastAsia="宋体" w:cs="宋体"/>
                <w:spacing w:val="5"/>
                <w:sz w:val="20"/>
                <w:szCs w:val="20"/>
                <w:lang w:eastAsia="zh-CN"/>
              </w:rPr>
              <w:t xml:space="preserve"> </w:t>
            </w:r>
            <w:r>
              <w:rPr>
                <w:rFonts w:ascii="宋体" w:hAnsi="宋体" w:eastAsia="宋体" w:cs="宋体"/>
                <w:spacing w:val="3"/>
                <w:sz w:val="20"/>
                <w:szCs w:val="20"/>
                <w:lang w:eastAsia="zh-CN"/>
              </w:rPr>
              <w:t>位承担连带赔偿责任； 构成犯罪的， 依照刑法有关规定追</w:t>
            </w:r>
            <w:r>
              <w:rPr>
                <w:rFonts w:ascii="宋体" w:hAnsi="宋体" w:eastAsia="宋体" w:cs="宋体"/>
                <w:spacing w:val="2"/>
                <w:sz w:val="20"/>
                <w:szCs w:val="20"/>
                <w:lang w:eastAsia="zh-CN"/>
              </w:rPr>
              <w:t>究刑事责任。</w:t>
            </w:r>
          </w:p>
          <w:p>
            <w:pPr>
              <w:spacing w:before="26" w:line="242" w:lineRule="auto"/>
              <w:ind w:left="115" w:right="98" w:firstLine="415"/>
              <w:rPr>
                <w:rFonts w:ascii="宋体" w:hAnsi="宋体" w:eastAsia="宋体" w:cs="宋体"/>
                <w:sz w:val="20"/>
                <w:szCs w:val="20"/>
                <w:lang w:eastAsia="zh-CN"/>
              </w:rPr>
            </w:pPr>
            <w:r>
              <w:rPr>
                <w:rFonts w:ascii="宋体" w:hAnsi="宋体" w:eastAsia="宋体" w:cs="宋体"/>
                <w:spacing w:val="6"/>
                <w:sz w:val="20"/>
                <w:szCs w:val="20"/>
                <w:lang w:eastAsia="zh-CN"/>
              </w:rPr>
              <w:t>对有前款违法行为的机构及其直接责任人员， 吊销其</w:t>
            </w:r>
            <w:r>
              <w:rPr>
                <w:rFonts w:ascii="宋体" w:hAnsi="宋体" w:eastAsia="宋体" w:cs="宋体"/>
                <w:spacing w:val="5"/>
                <w:sz w:val="20"/>
                <w:szCs w:val="20"/>
                <w:lang w:eastAsia="zh-CN"/>
              </w:rPr>
              <w:t>相应资质和资格，</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五年内不得从事安全评价、认证、检测、检验等工作； 情节严重的</w:t>
            </w:r>
            <w:r>
              <w:rPr>
                <w:rFonts w:ascii="宋体" w:hAnsi="宋体" w:eastAsia="宋体" w:cs="宋体"/>
                <w:spacing w:val="5"/>
                <w:sz w:val="20"/>
                <w:szCs w:val="20"/>
                <w:lang w:eastAsia="zh-CN"/>
              </w:rPr>
              <w:t>，实行终</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身行业和职业禁入。</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96480"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72" name="TextBox 272"/>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136</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2" o:spid="_x0000_s1026" o:spt="202" type="#_x0000_t202" style="position:absolute;left:0pt;margin-left:29.15pt;margin-top:114.4pt;height:18.85pt;width:73.15pt;mso-position-horizontal-relative:page;mso-position-vertical-relative:page;rotation:5898240f;z-index:251796480;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gv9JVx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136</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8" w:hRule="atLeast"/>
        </w:trPr>
        <w:tc>
          <w:tcPr>
            <w:tcW w:w="700"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238</w:t>
            </w:r>
          </w:p>
        </w:tc>
        <w:tc>
          <w:tcPr>
            <w:tcW w:w="2061" w:type="dxa"/>
          </w:tcPr>
          <w:p>
            <w:pPr>
              <w:pStyle w:val="6"/>
              <w:spacing w:line="271" w:lineRule="auto"/>
              <w:rPr>
                <w:lang w:eastAsia="zh-CN"/>
              </w:rPr>
            </w:pPr>
          </w:p>
          <w:p>
            <w:pPr>
              <w:pStyle w:val="6"/>
              <w:spacing w:line="271" w:lineRule="auto"/>
              <w:rPr>
                <w:lang w:eastAsia="zh-CN"/>
              </w:rPr>
            </w:pPr>
          </w:p>
          <w:p>
            <w:pPr>
              <w:pStyle w:val="6"/>
              <w:spacing w:line="272"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对使用液氨制冷的</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工贸企业包装、分</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割、产品整理场所的</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空调系统采用氨直</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接蒸发制冷的行政</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96"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43" w:lineRule="auto"/>
              <w:ind w:left="115" w:right="100" w:firstLine="417"/>
              <w:rPr>
                <w:rFonts w:ascii="宋体" w:hAnsi="宋体" w:eastAsia="宋体" w:cs="宋体"/>
                <w:sz w:val="20"/>
                <w:szCs w:val="20"/>
                <w:lang w:eastAsia="zh-CN"/>
              </w:rPr>
            </w:pPr>
            <w:r>
              <w:rPr>
                <w:rFonts w:ascii="宋体" w:hAnsi="宋体" w:eastAsia="宋体" w:cs="宋体"/>
                <w:spacing w:val="6"/>
                <w:sz w:val="20"/>
                <w:szCs w:val="20"/>
                <w:lang w:eastAsia="zh-CN"/>
              </w:rPr>
              <w:t>第十二条  使用液氨制冷的工贸企业有下列情形之一的，</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应当判定为重</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大事故隐患：</w:t>
            </w:r>
          </w:p>
          <w:p>
            <w:pPr>
              <w:spacing w:before="32" w:line="228"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（一）包装、分割、产品整理场所的空调系统采用氨直接蒸发制冷的；</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3" w:lineRule="auto"/>
              <w:rPr>
                <w:lang w:eastAsia="zh-CN"/>
              </w:rPr>
            </w:pPr>
          </w:p>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3" w:lineRule="auto"/>
            </w:pPr>
          </w:p>
          <w:p>
            <w:pPr>
              <w:pStyle w:val="6"/>
              <w:spacing w:line="274" w:lineRule="auto"/>
            </w:pPr>
          </w:p>
          <w:p>
            <w:pPr>
              <w:pStyle w:val="6"/>
              <w:spacing w:line="274" w:lineRule="auto"/>
            </w:pPr>
          </w:p>
          <w:p>
            <w:pPr>
              <w:pStyle w:val="6"/>
              <w:spacing w:line="274" w:lineRule="auto"/>
            </w:pPr>
          </w:p>
          <w:p>
            <w:pPr>
              <w:pStyle w:val="6"/>
              <w:spacing w:line="27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8" w:hRule="atLeast"/>
        </w:trPr>
        <w:tc>
          <w:tcPr>
            <w:tcW w:w="700" w:type="dxa"/>
          </w:tcPr>
          <w:p>
            <w:pPr>
              <w:pStyle w:val="6"/>
              <w:spacing w:line="245"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239</w:t>
            </w:r>
          </w:p>
        </w:tc>
        <w:tc>
          <w:tcPr>
            <w:tcW w:w="2061" w:type="dxa"/>
          </w:tcPr>
          <w:p>
            <w:pPr>
              <w:pStyle w:val="6"/>
              <w:spacing w:line="285" w:lineRule="auto"/>
              <w:rPr>
                <w:lang w:eastAsia="zh-CN"/>
              </w:rPr>
            </w:pPr>
          </w:p>
          <w:p>
            <w:pPr>
              <w:pStyle w:val="6"/>
              <w:spacing w:line="285" w:lineRule="auto"/>
              <w:rPr>
                <w:lang w:eastAsia="zh-CN"/>
              </w:rPr>
            </w:pPr>
          </w:p>
          <w:p>
            <w:pPr>
              <w:pStyle w:val="6"/>
              <w:spacing w:line="285"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对使用液氨制冷的</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工贸企业快速冻结</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装置未设置在单独</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的作业间内，或者快</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速冻结装置作业间</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内作业人员数量超</w:t>
            </w:r>
            <w:r>
              <w:rPr>
                <w:rFonts w:ascii="宋体" w:hAnsi="宋体" w:eastAsia="宋体" w:cs="宋体"/>
                <w:spacing w:val="6"/>
                <w:sz w:val="20"/>
                <w:szCs w:val="20"/>
                <w:lang w:eastAsia="zh-CN"/>
              </w:rPr>
              <w:t xml:space="preserve"> 过</w:t>
            </w:r>
            <w:r>
              <w:rPr>
                <w:rFonts w:ascii="宋体" w:hAnsi="宋体" w:eastAsia="宋体" w:cs="宋体"/>
                <w:spacing w:val="-37"/>
                <w:sz w:val="20"/>
                <w:szCs w:val="20"/>
                <w:lang w:eastAsia="zh-CN"/>
              </w:rPr>
              <w:t xml:space="preserve"> </w:t>
            </w:r>
            <w:r>
              <w:rPr>
                <w:rFonts w:ascii="宋体" w:hAnsi="宋体" w:eastAsia="宋体" w:cs="宋体"/>
                <w:spacing w:val="6"/>
                <w:sz w:val="20"/>
                <w:szCs w:val="20"/>
                <w:lang w:eastAsia="zh-CN"/>
              </w:rPr>
              <w:t>9</w:t>
            </w:r>
            <w:r>
              <w:rPr>
                <w:rFonts w:ascii="宋体" w:hAnsi="宋体" w:eastAsia="宋体" w:cs="宋体"/>
                <w:spacing w:val="-39"/>
                <w:sz w:val="20"/>
                <w:szCs w:val="20"/>
                <w:lang w:eastAsia="zh-CN"/>
              </w:rPr>
              <w:t xml:space="preserve"> </w:t>
            </w:r>
            <w:r>
              <w:rPr>
                <w:rFonts w:ascii="宋体" w:hAnsi="宋体" w:eastAsia="宋体" w:cs="宋体"/>
                <w:spacing w:val="6"/>
                <w:sz w:val="20"/>
                <w:szCs w:val="20"/>
                <w:lang w:eastAsia="zh-CN"/>
              </w:rPr>
              <w:t>人的行政处罚</w:t>
            </w:r>
          </w:p>
        </w:tc>
        <w:tc>
          <w:tcPr>
            <w:tcW w:w="1237"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36"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44" w:lineRule="auto"/>
              <w:ind w:left="115" w:right="100" w:firstLine="417"/>
              <w:rPr>
                <w:rFonts w:ascii="宋体" w:hAnsi="宋体" w:eastAsia="宋体" w:cs="宋体"/>
                <w:sz w:val="20"/>
                <w:szCs w:val="20"/>
                <w:lang w:eastAsia="zh-CN"/>
              </w:rPr>
            </w:pPr>
            <w:r>
              <w:rPr>
                <w:rFonts w:ascii="宋体" w:hAnsi="宋体" w:eastAsia="宋体" w:cs="宋体"/>
                <w:spacing w:val="6"/>
                <w:sz w:val="20"/>
                <w:szCs w:val="20"/>
                <w:lang w:eastAsia="zh-CN"/>
              </w:rPr>
              <w:t>第十二条  使用液氨制冷的工贸企业有下列情形之一的，</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应当判定为重</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大事故隐患：</w:t>
            </w:r>
          </w:p>
          <w:p>
            <w:pPr>
              <w:spacing w:before="29" w:line="244" w:lineRule="auto"/>
              <w:ind w:left="128" w:right="107" w:firstLine="413"/>
              <w:rPr>
                <w:rFonts w:ascii="宋体" w:hAnsi="宋体" w:eastAsia="宋体" w:cs="宋体"/>
                <w:sz w:val="20"/>
                <w:szCs w:val="20"/>
                <w:lang w:eastAsia="zh-CN"/>
              </w:rPr>
            </w:pPr>
            <w:r>
              <w:rPr>
                <w:rFonts w:ascii="宋体" w:hAnsi="宋体" w:eastAsia="宋体" w:cs="宋体"/>
                <w:spacing w:val="5"/>
                <w:sz w:val="20"/>
                <w:szCs w:val="20"/>
                <w:lang w:eastAsia="zh-CN"/>
              </w:rPr>
              <w:t>（二）快速冻结装置未设置在单独的作业间内， 或者快速冻结装置作业</w:t>
            </w:r>
            <w:r>
              <w:rPr>
                <w:rFonts w:ascii="宋体" w:hAnsi="宋体" w:eastAsia="宋体" w:cs="宋体"/>
                <w:spacing w:val="3"/>
                <w:sz w:val="20"/>
                <w:szCs w:val="20"/>
                <w:lang w:eastAsia="zh-CN"/>
              </w:rPr>
              <w:t xml:space="preserve"> </w:t>
            </w:r>
            <w:r>
              <w:rPr>
                <w:rFonts w:ascii="宋体" w:hAnsi="宋体" w:eastAsia="宋体" w:cs="宋体"/>
                <w:spacing w:val="5"/>
                <w:sz w:val="20"/>
                <w:szCs w:val="20"/>
                <w:lang w:eastAsia="zh-CN"/>
              </w:rPr>
              <w:t>间内作业人员数量超过</w:t>
            </w:r>
            <w:r>
              <w:rPr>
                <w:rFonts w:ascii="宋体" w:hAnsi="宋体" w:eastAsia="宋体" w:cs="宋体"/>
                <w:spacing w:val="-29"/>
                <w:sz w:val="20"/>
                <w:szCs w:val="20"/>
                <w:lang w:eastAsia="zh-CN"/>
              </w:rPr>
              <w:t xml:space="preserve"> </w:t>
            </w:r>
            <w:r>
              <w:rPr>
                <w:rFonts w:ascii="宋体" w:hAnsi="宋体" w:eastAsia="宋体" w:cs="宋体"/>
                <w:spacing w:val="5"/>
                <w:sz w:val="20"/>
                <w:szCs w:val="20"/>
                <w:lang w:eastAsia="zh-CN"/>
              </w:rPr>
              <w:t>9</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人的。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97504" behindDoc="0" locked="0" layoutInCell="0" allowOverlap="1">
                <wp:simplePos x="0" y="0"/>
                <wp:positionH relativeFrom="page">
                  <wp:posOffset>535305</wp:posOffset>
                </wp:positionH>
                <wp:positionV relativeFrom="page">
                  <wp:posOffset>5708015</wp:posOffset>
                </wp:positionV>
                <wp:extent cx="598170" cy="239395"/>
                <wp:effectExtent l="0" t="0" r="0" b="0"/>
                <wp:wrapNone/>
                <wp:docPr id="274" name="TextBox 274"/>
                <wp:cNvGraphicFramePr/>
                <a:graphic xmlns:a="http://schemas.openxmlformats.org/drawingml/2006/main">
                  <a:graphicData uri="http://schemas.microsoft.com/office/word/2010/wordprocessingShape">
                    <wps:wsp>
                      <wps:cNvSpPr txBox="1"/>
                      <wps:spPr>
                        <a:xfrm rot="5400000">
                          <a:off x="535557" y="5708023"/>
                          <a:ext cx="598169"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7"/>
                              </w:rPr>
                              <w:t>—</w:t>
                            </w:r>
                            <w:r>
                              <w:rPr>
                                <w:spacing w:val="14"/>
                              </w:rPr>
                              <w:t xml:space="preserve">  </w:t>
                            </w:r>
                            <w:r>
                              <w:rPr>
                                <w:spacing w:val="-7"/>
                              </w:rPr>
                              <w:t>137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4" o:spid="_x0000_s1026" o:spt="202" type="#_x0000_t202" style="position:absolute;left:0pt;margin-left:42.15pt;margin-top:449.45pt;height:18.85pt;width:47.1pt;mso-position-horizontal-relative:page;mso-position-vertical-relative:page;rotation:5898240f;z-index:251797504;mso-width-relative:page;mso-height-relative:page;" filled="f" stroked="f" coordsize="21600,21600" o:allowincell="f" o:gfxdata="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x2vY1wAAAAoBAAAPAAAA&#10;AAAAAAEAIAAAACIAAABkcnMvZG93bnJldi54bWxQSwECFAAUAAAACACHTuJAekGH0RYCAAAfBAAA&#10;DgAAAAAAAAABACAAAAAm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7"/>
                        </w:rPr>
                        <w:t>—</w:t>
                      </w:r>
                      <w:r>
                        <w:rPr>
                          <w:spacing w:val="14"/>
                        </w:rPr>
                        <w:t xml:space="preserve">  </w:t>
                      </w:r>
                      <w:r>
                        <w:rPr>
                          <w:spacing w:val="-7"/>
                        </w:rPr>
                        <w:t>137</w:t>
                      </w:r>
                    </w:p>
                  </w:txbxContent>
                </v:textbox>
              </v:shape>
            </w:pict>
          </mc:Fallback>
        </mc:AlternateContent>
      </w:r>
      <w:r>
        <mc:AlternateContent>
          <mc:Choice Requires="wps">
            <w:drawing>
              <wp:anchor distT="0" distB="0" distL="0" distR="0" simplePos="0" relativeHeight="251798528" behindDoc="0" locked="0" layoutInCell="0" allowOverlap="1">
                <wp:simplePos x="0" y="0"/>
                <wp:positionH relativeFrom="page">
                  <wp:posOffset>742950</wp:posOffset>
                </wp:positionH>
                <wp:positionV relativeFrom="page">
                  <wp:posOffset>6242685</wp:posOffset>
                </wp:positionV>
                <wp:extent cx="185420" cy="242570"/>
                <wp:effectExtent l="0" t="0" r="0" b="0"/>
                <wp:wrapNone/>
                <wp:docPr id="276" name="TextBox 276"/>
                <wp:cNvGraphicFramePr/>
                <a:graphic xmlns:a="http://schemas.openxmlformats.org/drawingml/2006/main">
                  <a:graphicData uri="http://schemas.microsoft.com/office/word/2010/wordprocessingShape">
                    <wps:wsp>
                      <wps:cNvSpPr txBox="1"/>
                      <wps:spPr>
                        <a:xfrm rot="5400000">
                          <a:off x="743510" y="6243068"/>
                          <a:ext cx="185420" cy="2425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84" w:line="177" w:lineRule="exact"/>
                              <w:ind w:left="20"/>
                            </w:pPr>
                            <w:r>
                              <w:rPr>
                                <w:position w:val="-4"/>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6" o:spid="_x0000_s1026" o:spt="202" type="#_x0000_t202" style="position:absolute;left:0pt;margin-left:58.5pt;margin-top:491.55pt;height:19.1pt;width:14.6pt;mso-position-horizontal-relative:page;mso-position-vertical-relative:page;rotation:5898240f;z-index:251798528;mso-width-relative:page;mso-height-relative:page;" filled="f" stroked="f" coordsize="21600,21600" o:allowincell="f" o:gfxdata="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tePorXAAAADAEAAA8AAAAA&#10;AAAAAQAgAAAAIgAAAGRycy9kb3ducmV2LnhtbFBLAQIUABQAAAAIAIdO4kBB8kznFQIAAB8EAAAO&#10;AAAAAAAAAAEAIAAAACYBAABkcnMvZTJvRG9jLnhtbFBLBQYAAAAABgAGAFkBAACtBQAAAAA=&#10;">
                <v:fill on="f" focussize="0,0"/>
                <v:stroke on="f" weight="0pt"/>
                <v:imagedata o:title=""/>
                <o:lock v:ext="edit" aspectratio="f"/>
                <v:textbox inset="0mm,0mm,0mm,0mm">
                  <w:txbxContent>
                    <w:p>
                      <w:pPr>
                        <w:pStyle w:val="2"/>
                        <w:spacing w:before="184" w:line="177" w:lineRule="exact"/>
                        <w:ind w:left="20"/>
                      </w:pPr>
                      <w:r>
                        <w:rPr>
                          <w:position w:val="-4"/>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7" w:hRule="atLeast"/>
        </w:trPr>
        <w:tc>
          <w:tcPr>
            <w:tcW w:w="700" w:type="dxa"/>
          </w:tcPr>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240</w:t>
            </w:r>
          </w:p>
        </w:tc>
        <w:tc>
          <w:tcPr>
            <w:tcW w:w="2061" w:type="dxa"/>
          </w:tcPr>
          <w:p>
            <w:pPr>
              <w:pStyle w:val="6"/>
              <w:spacing w:line="270" w:lineRule="auto"/>
              <w:rPr>
                <w:lang w:eastAsia="zh-CN"/>
              </w:rPr>
            </w:pPr>
          </w:p>
          <w:p>
            <w:pPr>
              <w:pStyle w:val="6"/>
              <w:spacing w:line="270" w:lineRule="auto"/>
              <w:rPr>
                <w:lang w:eastAsia="zh-CN"/>
              </w:rPr>
            </w:pPr>
          </w:p>
          <w:p>
            <w:pPr>
              <w:pStyle w:val="6"/>
              <w:spacing w:line="271"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对存在硫化氢、一氧</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化碳等中毒风险的</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有限空间作业的工</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贸企业未对有限空</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间进行辨识、建立安</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全管理台账，并且未</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设置明显的安全警</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示标志的行政处罚</w:t>
            </w:r>
          </w:p>
        </w:tc>
        <w:tc>
          <w:tcPr>
            <w:tcW w:w="1237"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6" w:lineRule="auto"/>
              <w:rPr>
                <w:lang w:eastAsia="zh-CN"/>
              </w:rPr>
            </w:pPr>
          </w:p>
          <w:p>
            <w:pPr>
              <w:pStyle w:val="6"/>
              <w:spacing w:line="267" w:lineRule="auto"/>
              <w:rPr>
                <w:lang w:eastAsia="zh-CN"/>
              </w:rPr>
            </w:pPr>
          </w:p>
          <w:p>
            <w:pPr>
              <w:spacing w:before="65"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44" w:lineRule="auto"/>
              <w:ind w:left="111" w:right="101" w:firstLine="420"/>
              <w:rPr>
                <w:rFonts w:ascii="宋体" w:hAnsi="宋体" w:eastAsia="宋体" w:cs="宋体"/>
                <w:sz w:val="20"/>
                <w:szCs w:val="20"/>
                <w:lang w:eastAsia="zh-CN"/>
              </w:rPr>
            </w:pPr>
            <w:r>
              <w:rPr>
                <w:rFonts w:ascii="宋体" w:hAnsi="宋体" w:eastAsia="宋体" w:cs="宋体"/>
                <w:spacing w:val="9"/>
                <w:sz w:val="20"/>
                <w:szCs w:val="20"/>
                <w:lang w:eastAsia="zh-CN"/>
              </w:rPr>
              <w:t>第十三条  存在硫化氢、一氧化碳等中毒风险的有限</w:t>
            </w:r>
            <w:r>
              <w:rPr>
                <w:rFonts w:ascii="宋体" w:hAnsi="宋体" w:eastAsia="宋体" w:cs="宋体"/>
                <w:spacing w:val="8"/>
                <w:sz w:val="20"/>
                <w:szCs w:val="20"/>
                <w:lang w:eastAsia="zh-CN"/>
              </w:rPr>
              <w:t>空间作业的工贸企</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业有下列情形之一的， 应当判定为重大事故隐患：</w:t>
            </w:r>
          </w:p>
          <w:p>
            <w:pPr>
              <w:spacing w:before="30" w:line="244" w:lineRule="auto"/>
              <w:ind w:left="116" w:right="117" w:firstLine="425"/>
              <w:rPr>
                <w:rFonts w:ascii="宋体" w:hAnsi="宋体" w:eastAsia="宋体" w:cs="宋体"/>
                <w:sz w:val="20"/>
                <w:szCs w:val="20"/>
                <w:lang w:eastAsia="zh-CN"/>
              </w:rPr>
            </w:pPr>
            <w:r>
              <w:rPr>
                <w:rFonts w:ascii="宋体" w:hAnsi="宋体" w:eastAsia="宋体" w:cs="宋体"/>
                <w:spacing w:val="8"/>
                <w:sz w:val="20"/>
                <w:szCs w:val="20"/>
                <w:lang w:eastAsia="zh-CN"/>
              </w:rPr>
              <w:t>（一）未对有限空间进行辨识、建立安全管理台账，并且未设置明显的</w:t>
            </w:r>
            <w:r>
              <w:rPr>
                <w:rFonts w:ascii="宋体" w:hAnsi="宋体" w:eastAsia="宋体" w:cs="宋体"/>
                <w:spacing w:val="6"/>
                <w:sz w:val="20"/>
                <w:szCs w:val="20"/>
                <w:lang w:eastAsia="zh-CN"/>
              </w:rPr>
              <w:t xml:space="preserve"> </w:t>
            </w:r>
            <w:r>
              <w:rPr>
                <w:rFonts w:ascii="宋体" w:hAnsi="宋体" w:eastAsia="宋体" w:cs="宋体"/>
                <w:spacing w:val="3"/>
                <w:sz w:val="20"/>
                <w:szCs w:val="20"/>
                <w:lang w:eastAsia="zh-CN"/>
              </w:rPr>
              <w:t>安全警示标志的；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4" w:lineRule="auto"/>
            </w:pPr>
          </w:p>
          <w:p>
            <w:pPr>
              <w:pStyle w:val="6"/>
              <w:spacing w:line="274" w:lineRule="auto"/>
            </w:pPr>
          </w:p>
          <w:p>
            <w:pPr>
              <w:pStyle w:val="6"/>
              <w:spacing w:line="274" w:lineRule="auto"/>
            </w:pPr>
          </w:p>
          <w:p>
            <w:pPr>
              <w:pStyle w:val="6"/>
              <w:spacing w:line="275" w:lineRule="auto"/>
            </w:pPr>
          </w:p>
          <w:p>
            <w:pPr>
              <w:pStyle w:val="6"/>
              <w:spacing w:line="275" w:lineRule="auto"/>
            </w:pPr>
          </w:p>
          <w:p>
            <w:pPr>
              <w:pStyle w:val="6"/>
              <w:spacing w:line="27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8" w:hRule="atLeast"/>
        </w:trPr>
        <w:tc>
          <w:tcPr>
            <w:tcW w:w="700" w:type="dxa"/>
          </w:tcPr>
          <w:p>
            <w:pPr>
              <w:pStyle w:val="6"/>
              <w:spacing w:line="276" w:lineRule="auto"/>
            </w:pPr>
          </w:p>
          <w:p>
            <w:pPr>
              <w:pStyle w:val="6"/>
              <w:spacing w:line="276" w:lineRule="auto"/>
            </w:pPr>
          </w:p>
          <w:p>
            <w:pPr>
              <w:pStyle w:val="6"/>
              <w:spacing w:line="277" w:lineRule="auto"/>
            </w:pPr>
          </w:p>
          <w:p>
            <w:pPr>
              <w:pStyle w:val="6"/>
              <w:spacing w:line="277" w:lineRule="auto"/>
            </w:pPr>
          </w:p>
          <w:p>
            <w:pPr>
              <w:pStyle w:val="6"/>
              <w:spacing w:line="277"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241</w:t>
            </w:r>
          </w:p>
        </w:tc>
        <w:tc>
          <w:tcPr>
            <w:tcW w:w="2061" w:type="dxa"/>
          </w:tcPr>
          <w:p>
            <w:pPr>
              <w:spacing w:before="163" w:line="256" w:lineRule="auto"/>
              <w:ind w:left="108" w:right="50"/>
              <w:jc w:val="both"/>
              <w:rPr>
                <w:rFonts w:ascii="宋体" w:hAnsi="宋体" w:eastAsia="宋体" w:cs="宋体"/>
                <w:sz w:val="20"/>
                <w:szCs w:val="20"/>
                <w:lang w:eastAsia="zh-CN"/>
              </w:rPr>
            </w:pPr>
            <w:r>
              <w:rPr>
                <w:rFonts w:ascii="宋体" w:hAnsi="宋体" w:eastAsia="宋体" w:cs="宋体"/>
                <w:spacing w:val="4"/>
                <w:sz w:val="20"/>
                <w:szCs w:val="20"/>
                <w:lang w:eastAsia="zh-CN"/>
              </w:rPr>
              <w:t>对存在硫化氢、一氧</w:t>
            </w:r>
            <w:r>
              <w:rPr>
                <w:rFonts w:ascii="宋体" w:hAnsi="宋体" w:eastAsia="宋体" w:cs="宋体"/>
                <w:spacing w:val="2"/>
                <w:sz w:val="20"/>
                <w:szCs w:val="20"/>
                <w:lang w:eastAsia="zh-CN"/>
              </w:rPr>
              <w:t xml:space="preserve"> </w:t>
            </w:r>
            <w:r>
              <w:rPr>
                <w:rFonts w:ascii="宋体" w:hAnsi="宋体" w:eastAsia="宋体" w:cs="宋体"/>
                <w:spacing w:val="30"/>
                <w:sz w:val="20"/>
                <w:szCs w:val="20"/>
                <w:lang w:eastAsia="zh-CN"/>
              </w:rPr>
              <w:t>化碳等中毒风险的</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有限空间作业的工</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贸企业未落实有限</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空间作业审批，或者</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未执行“先通风、再</w:t>
            </w:r>
            <w:r>
              <w:rPr>
                <w:rFonts w:ascii="宋体" w:hAnsi="宋体" w:eastAsia="宋体" w:cs="宋体"/>
                <w:spacing w:val="3"/>
                <w:sz w:val="20"/>
                <w:szCs w:val="20"/>
                <w:lang w:eastAsia="zh-CN"/>
              </w:rPr>
              <w:t xml:space="preserve"> </w:t>
            </w:r>
            <w:r>
              <w:rPr>
                <w:rFonts w:ascii="宋体" w:hAnsi="宋体" w:eastAsia="宋体" w:cs="宋体"/>
                <w:spacing w:val="-11"/>
                <w:sz w:val="20"/>
                <w:szCs w:val="20"/>
                <w:lang w:eastAsia="zh-CN"/>
              </w:rPr>
              <w:t>检测、后作业”要求，</w:t>
            </w:r>
            <w:r>
              <w:rPr>
                <w:rFonts w:ascii="宋体" w:hAnsi="宋体" w:eastAsia="宋体" w:cs="宋体"/>
                <w:spacing w:val="5"/>
                <w:sz w:val="20"/>
                <w:szCs w:val="20"/>
                <w:lang w:eastAsia="zh-CN"/>
              </w:rPr>
              <w:t xml:space="preserve"> </w:t>
            </w:r>
            <w:r>
              <w:rPr>
                <w:rFonts w:ascii="宋体" w:hAnsi="宋体" w:eastAsia="宋体" w:cs="宋体"/>
                <w:spacing w:val="30"/>
                <w:sz w:val="20"/>
                <w:szCs w:val="20"/>
                <w:lang w:eastAsia="zh-CN"/>
              </w:rPr>
              <w:t>或者作业现场未设</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置监护人员的行政</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64" w:line="229"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《工贸企业重大事故隐患判定标准》</w:t>
            </w:r>
          </w:p>
          <w:p>
            <w:pPr>
              <w:spacing w:before="32" w:line="243" w:lineRule="auto"/>
              <w:ind w:left="111" w:right="101" w:firstLine="420"/>
              <w:rPr>
                <w:rFonts w:ascii="宋体" w:hAnsi="宋体" w:eastAsia="宋体" w:cs="宋体"/>
                <w:sz w:val="20"/>
                <w:szCs w:val="20"/>
                <w:lang w:eastAsia="zh-CN"/>
              </w:rPr>
            </w:pPr>
            <w:r>
              <w:rPr>
                <w:rFonts w:ascii="宋体" w:hAnsi="宋体" w:eastAsia="宋体" w:cs="宋体"/>
                <w:spacing w:val="9"/>
                <w:sz w:val="20"/>
                <w:szCs w:val="20"/>
                <w:lang w:eastAsia="zh-CN"/>
              </w:rPr>
              <w:t>第十三条  存在硫化氢、一氧化碳等中毒风险的有限</w:t>
            </w:r>
            <w:r>
              <w:rPr>
                <w:rFonts w:ascii="宋体" w:hAnsi="宋体" w:eastAsia="宋体" w:cs="宋体"/>
                <w:spacing w:val="8"/>
                <w:sz w:val="20"/>
                <w:szCs w:val="20"/>
                <w:lang w:eastAsia="zh-CN"/>
              </w:rPr>
              <w:t>空间作业的工贸企</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业有下列情形之一的， 应当判定为重大事故隐患：</w:t>
            </w:r>
          </w:p>
          <w:p>
            <w:pPr>
              <w:spacing w:before="32" w:line="244" w:lineRule="auto"/>
              <w:ind w:left="111" w:right="113" w:firstLine="430"/>
              <w:rPr>
                <w:rFonts w:ascii="宋体" w:hAnsi="宋体" w:eastAsia="宋体" w:cs="宋体"/>
                <w:sz w:val="20"/>
                <w:szCs w:val="20"/>
                <w:lang w:eastAsia="zh-CN"/>
              </w:rPr>
            </w:pPr>
            <w:r>
              <w:rPr>
                <w:rFonts w:ascii="宋体" w:hAnsi="宋体" w:eastAsia="宋体" w:cs="宋体"/>
                <w:spacing w:val="8"/>
                <w:sz w:val="20"/>
                <w:szCs w:val="20"/>
                <w:lang w:eastAsia="zh-CN"/>
              </w:rPr>
              <w:t>（二）未落实有限空间作业审批，或者未执行“先通风、再检测、后作</w:t>
            </w:r>
            <w:r>
              <w:rPr>
                <w:rFonts w:ascii="宋体" w:hAnsi="宋体" w:eastAsia="宋体" w:cs="宋体"/>
                <w:spacing w:val="9"/>
                <w:sz w:val="20"/>
                <w:szCs w:val="20"/>
                <w:lang w:eastAsia="zh-CN"/>
              </w:rPr>
              <w:t xml:space="preserve"> </w:t>
            </w:r>
            <w:r>
              <w:rPr>
                <w:rFonts w:ascii="宋体" w:hAnsi="宋体" w:eastAsia="宋体" w:cs="宋体"/>
                <w:spacing w:val="8"/>
                <w:sz w:val="20"/>
                <w:szCs w:val="20"/>
                <w:lang w:eastAsia="zh-CN"/>
              </w:rPr>
              <w:t>业”要求，或者作业现场未设置监护人员的。</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2" w:lineRule="auto"/>
            </w:pPr>
          </w:p>
          <w:p>
            <w:pPr>
              <w:pStyle w:val="6"/>
              <w:spacing w:line="242" w:lineRule="auto"/>
            </w:pPr>
          </w:p>
          <w:p>
            <w:pPr>
              <w:pStyle w:val="6"/>
              <w:spacing w:line="242" w:lineRule="auto"/>
            </w:pPr>
          </w:p>
          <w:p>
            <w:pPr>
              <w:pStyle w:val="6"/>
              <w:spacing w:line="243" w:lineRule="auto"/>
            </w:pPr>
          </w:p>
          <w:p>
            <w:pPr>
              <w:pStyle w:val="6"/>
              <w:spacing w:line="243"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799552"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78" name="TextBox 278"/>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138</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8" o:spid="_x0000_s1026" o:spt="202" type="#_x0000_t202" style="position:absolute;left:0pt;margin-left:29.15pt;margin-top:114.4pt;height:18.85pt;width:73.15pt;mso-position-horizontal-relative:page;mso-position-vertical-relative:page;rotation:5898240f;z-index:251799552;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AtI3VB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138</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700" w:type="dxa"/>
          </w:tcPr>
          <w:p>
            <w:pPr>
              <w:pStyle w:val="6"/>
              <w:spacing w:line="284" w:lineRule="auto"/>
              <w:rPr>
                <w:lang w:eastAsia="zh-CN"/>
              </w:rPr>
            </w:pPr>
          </w:p>
          <w:p>
            <w:pPr>
              <w:pStyle w:val="6"/>
              <w:spacing w:line="285" w:lineRule="auto"/>
              <w:rPr>
                <w:lang w:eastAsia="zh-CN"/>
              </w:rPr>
            </w:pPr>
          </w:p>
          <w:p>
            <w:pPr>
              <w:pStyle w:val="6"/>
              <w:spacing w:line="285" w:lineRule="auto"/>
              <w:rPr>
                <w:lang w:eastAsia="zh-CN"/>
              </w:rPr>
            </w:pPr>
          </w:p>
          <w:p>
            <w:pPr>
              <w:pStyle w:val="6"/>
              <w:spacing w:line="285" w:lineRule="auto"/>
              <w:rPr>
                <w:lang w:eastAsia="zh-CN"/>
              </w:rPr>
            </w:pPr>
          </w:p>
          <w:p>
            <w:pPr>
              <w:pStyle w:val="6"/>
              <w:spacing w:line="285"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242</w:t>
            </w:r>
          </w:p>
        </w:tc>
        <w:tc>
          <w:tcPr>
            <w:tcW w:w="2061" w:type="dxa"/>
          </w:tcPr>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对工贸企业未按规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定进行有限空间作</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业辨识、提出防范措</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施、建立管理台账的</w:t>
            </w:r>
            <w:r>
              <w:rPr>
                <w:rFonts w:ascii="宋体" w:hAnsi="宋体" w:eastAsia="宋体" w:cs="宋体"/>
                <w:spacing w:val="2"/>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9" w:lineRule="auto"/>
              <w:rPr>
                <w:lang w:eastAsia="zh-CN"/>
              </w:rPr>
            </w:pPr>
          </w:p>
          <w:p>
            <w:pPr>
              <w:pStyle w:val="6"/>
              <w:spacing w:line="27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18"/>
                <w:sz w:val="20"/>
                <w:szCs w:val="20"/>
                <w:lang w:eastAsia="zh-CN"/>
              </w:rPr>
              <w:t xml:space="preserve"> </w:t>
            </w:r>
            <w:r>
              <w:rPr>
                <w:rFonts w:ascii="宋体" w:hAnsi="宋体" w:eastAsia="宋体" w:cs="宋体"/>
                <w:spacing w:val="5"/>
                <w:sz w:val="20"/>
                <w:szCs w:val="20"/>
                <w:lang w:eastAsia="zh-CN"/>
              </w:rPr>
              <w:t>《工贸企业有限空间作业安全管理与监督暂行规定》</w:t>
            </w:r>
          </w:p>
          <w:p>
            <w:pPr>
              <w:spacing w:before="33" w:line="251" w:lineRule="auto"/>
              <w:ind w:left="113" w:right="98" w:firstLine="418"/>
              <w:rPr>
                <w:rFonts w:ascii="宋体" w:hAnsi="宋体" w:eastAsia="宋体" w:cs="宋体"/>
                <w:sz w:val="20"/>
                <w:szCs w:val="20"/>
                <w:lang w:eastAsia="zh-CN"/>
              </w:rPr>
            </w:pPr>
            <w:r>
              <w:rPr>
                <w:rFonts w:ascii="宋体" w:hAnsi="宋体" w:eastAsia="宋体" w:cs="宋体"/>
                <w:spacing w:val="9"/>
                <w:sz w:val="20"/>
                <w:szCs w:val="20"/>
                <w:lang w:eastAsia="zh-CN"/>
              </w:rPr>
              <w:t>第三十条第一项  工贸企业有下列情形之一的，由县</w:t>
            </w:r>
            <w:r>
              <w:rPr>
                <w:rFonts w:ascii="宋体" w:hAnsi="宋体" w:eastAsia="宋体" w:cs="宋体"/>
                <w:spacing w:val="8"/>
                <w:sz w:val="20"/>
                <w:szCs w:val="20"/>
                <w:lang w:eastAsia="zh-CN"/>
              </w:rPr>
              <w:t>级以上安全生产监</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督管理部门责令限期改正，可以处</w:t>
            </w:r>
            <w:r>
              <w:rPr>
                <w:rFonts w:ascii="宋体" w:hAnsi="宋体" w:eastAsia="宋体" w:cs="宋体"/>
                <w:spacing w:val="-27"/>
                <w:sz w:val="20"/>
                <w:szCs w:val="20"/>
                <w:lang w:eastAsia="zh-CN"/>
              </w:rPr>
              <w:t xml:space="preserve"> </w:t>
            </w:r>
            <w:r>
              <w:rPr>
                <w:rFonts w:ascii="宋体" w:hAnsi="宋体" w:eastAsia="宋体" w:cs="宋体"/>
                <w:spacing w:val="8"/>
                <w:sz w:val="20"/>
                <w:szCs w:val="20"/>
                <w:lang w:eastAsia="zh-CN"/>
              </w:rPr>
              <w:t>3</w:t>
            </w:r>
            <w:r>
              <w:rPr>
                <w:rFonts w:ascii="宋体" w:hAnsi="宋体" w:eastAsia="宋体" w:cs="宋体"/>
                <w:spacing w:val="-36"/>
                <w:sz w:val="20"/>
                <w:szCs w:val="20"/>
                <w:lang w:eastAsia="zh-CN"/>
              </w:rPr>
              <w:t xml:space="preserve"> </w:t>
            </w:r>
            <w:r>
              <w:rPr>
                <w:rFonts w:ascii="宋体" w:hAnsi="宋体" w:eastAsia="宋体" w:cs="宋体"/>
                <w:spacing w:val="8"/>
                <w:sz w:val="20"/>
                <w:szCs w:val="20"/>
                <w:lang w:eastAsia="zh-CN"/>
              </w:rPr>
              <w:t>万元以下的罚款，对其直接负责的主管</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人员和其他直接责任人员处</w:t>
            </w:r>
            <w:r>
              <w:rPr>
                <w:rFonts w:ascii="宋体" w:hAnsi="宋体" w:eastAsia="宋体" w:cs="宋体"/>
                <w:spacing w:val="-17"/>
                <w:sz w:val="20"/>
                <w:szCs w:val="20"/>
                <w:lang w:eastAsia="zh-CN"/>
              </w:rPr>
              <w:t xml:space="preserve"> </w:t>
            </w:r>
            <w:r>
              <w:rPr>
                <w:rFonts w:ascii="宋体" w:hAnsi="宋体" w:eastAsia="宋体" w:cs="宋体"/>
                <w:spacing w:val="11"/>
                <w:sz w:val="20"/>
                <w:szCs w:val="20"/>
                <w:lang w:eastAsia="zh-CN"/>
              </w:rPr>
              <w:t>1</w:t>
            </w:r>
            <w:r>
              <w:rPr>
                <w:rFonts w:ascii="宋体" w:hAnsi="宋体" w:eastAsia="宋体" w:cs="宋体"/>
                <w:spacing w:val="-31"/>
                <w:sz w:val="20"/>
                <w:szCs w:val="20"/>
                <w:lang w:eastAsia="zh-CN"/>
              </w:rPr>
              <w:t xml:space="preserve"> </w:t>
            </w:r>
            <w:r>
              <w:rPr>
                <w:rFonts w:ascii="宋体" w:hAnsi="宋体" w:eastAsia="宋体" w:cs="宋体"/>
                <w:spacing w:val="11"/>
                <w:sz w:val="20"/>
                <w:szCs w:val="20"/>
                <w:lang w:eastAsia="zh-CN"/>
              </w:rPr>
              <w:t>万元以下的罚款</w:t>
            </w:r>
            <w:r>
              <w:rPr>
                <w:rFonts w:ascii="宋体" w:hAnsi="宋体" w:eastAsia="宋体" w:cs="宋体"/>
                <w:spacing w:val="-47"/>
                <w:sz w:val="20"/>
                <w:szCs w:val="20"/>
                <w:lang w:eastAsia="zh-CN"/>
              </w:rPr>
              <w:t>：（</w:t>
            </w:r>
            <w:r>
              <w:rPr>
                <w:rFonts w:ascii="宋体" w:hAnsi="宋体" w:eastAsia="宋体" w:cs="宋体"/>
                <w:spacing w:val="11"/>
                <w:sz w:val="20"/>
                <w:szCs w:val="20"/>
                <w:lang w:eastAsia="zh-CN"/>
              </w:rPr>
              <w:t>一）未按照本规定对有限</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空间作业进行辨识、提出防范措施、建立有限空间管理台账的；</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2" w:hRule="atLeast"/>
        </w:trPr>
        <w:tc>
          <w:tcPr>
            <w:tcW w:w="700" w:type="dxa"/>
          </w:tcPr>
          <w:p>
            <w:pPr>
              <w:pStyle w:val="6"/>
              <w:spacing w:line="268" w:lineRule="auto"/>
            </w:pPr>
          </w:p>
          <w:p>
            <w:pPr>
              <w:pStyle w:val="6"/>
              <w:spacing w:line="268" w:lineRule="auto"/>
            </w:pPr>
          </w:p>
          <w:p>
            <w:pPr>
              <w:pStyle w:val="6"/>
              <w:spacing w:line="269" w:lineRule="auto"/>
            </w:pPr>
          </w:p>
          <w:p>
            <w:pPr>
              <w:pStyle w:val="6"/>
              <w:spacing w:line="269" w:lineRule="auto"/>
            </w:pPr>
          </w:p>
          <w:p>
            <w:pPr>
              <w:pStyle w:val="6"/>
              <w:spacing w:line="269" w:lineRule="auto"/>
            </w:pPr>
          </w:p>
          <w:p>
            <w:pPr>
              <w:pStyle w:val="6"/>
              <w:spacing w:line="269" w:lineRule="auto"/>
            </w:pPr>
          </w:p>
          <w:p>
            <w:pPr>
              <w:pStyle w:val="6"/>
              <w:spacing w:line="269" w:lineRule="auto"/>
            </w:pPr>
          </w:p>
          <w:p>
            <w:pPr>
              <w:pStyle w:val="6"/>
              <w:spacing w:line="269"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243</w:t>
            </w:r>
          </w:p>
        </w:tc>
        <w:tc>
          <w:tcPr>
            <w:tcW w:w="2061"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对隐瞒有关情况、提</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供虚假材料申请安</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全评价检测检验机</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构资质的行政处罚</w:t>
            </w:r>
          </w:p>
        </w:tc>
        <w:tc>
          <w:tcPr>
            <w:tcW w:w="1237" w:type="dxa"/>
          </w:tcPr>
          <w:p>
            <w:pPr>
              <w:pStyle w:val="6"/>
              <w:spacing w:line="264" w:lineRule="auto"/>
              <w:rPr>
                <w:lang w:eastAsia="zh-CN"/>
              </w:rPr>
            </w:pPr>
          </w:p>
          <w:p>
            <w:pPr>
              <w:pStyle w:val="6"/>
              <w:spacing w:line="264"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48"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《安全评价检测检验机构管理办法》</w:t>
            </w:r>
          </w:p>
          <w:p>
            <w:pPr>
              <w:spacing w:before="33" w:line="248" w:lineRule="auto"/>
              <w:ind w:left="113" w:right="98" w:firstLine="419"/>
              <w:rPr>
                <w:rFonts w:ascii="宋体" w:hAnsi="宋体" w:eastAsia="宋体" w:cs="宋体"/>
                <w:sz w:val="20"/>
                <w:szCs w:val="20"/>
                <w:lang w:eastAsia="zh-CN"/>
              </w:rPr>
            </w:pPr>
            <w:r>
              <w:rPr>
                <w:rFonts w:ascii="宋体" w:hAnsi="宋体" w:eastAsia="宋体" w:cs="宋体"/>
                <w:spacing w:val="9"/>
                <w:sz w:val="20"/>
                <w:szCs w:val="20"/>
                <w:lang w:eastAsia="zh-CN"/>
              </w:rPr>
              <w:t>第二十七条  申请人隐瞒有关情况或者提供虚假材料申请资</w:t>
            </w:r>
            <w:r>
              <w:rPr>
                <w:rFonts w:ascii="宋体" w:hAnsi="宋体" w:eastAsia="宋体" w:cs="宋体"/>
                <w:spacing w:val="8"/>
                <w:sz w:val="20"/>
                <w:szCs w:val="20"/>
                <w:lang w:eastAsia="zh-CN"/>
              </w:rPr>
              <w:t>质（包括资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质延续、资质变更、增加业务范围等） 的，资质认可机关不予受</w:t>
            </w:r>
            <w:r>
              <w:rPr>
                <w:rFonts w:ascii="宋体" w:hAnsi="宋体" w:eastAsia="宋体" w:cs="宋体"/>
                <w:spacing w:val="5"/>
                <w:sz w:val="20"/>
                <w:szCs w:val="20"/>
                <w:lang w:eastAsia="zh-CN"/>
              </w:rPr>
              <w:t>理或者不予</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行政许可，并给予警告。该申请人在一年内不得再次申请。</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《中华人民共和国行政许可法》</w:t>
            </w:r>
          </w:p>
          <w:p>
            <w:pPr>
              <w:spacing w:before="33" w:line="251" w:lineRule="auto"/>
              <w:ind w:left="110" w:right="98" w:firstLine="421"/>
              <w:rPr>
                <w:rFonts w:ascii="宋体" w:hAnsi="宋体" w:eastAsia="宋体" w:cs="宋体"/>
                <w:sz w:val="20"/>
                <w:szCs w:val="20"/>
                <w:lang w:eastAsia="zh-CN"/>
              </w:rPr>
            </w:pPr>
            <w:r>
              <w:rPr>
                <w:rFonts w:ascii="宋体" w:hAnsi="宋体" w:eastAsia="宋体" w:cs="宋体"/>
                <w:spacing w:val="15"/>
                <w:sz w:val="20"/>
                <w:szCs w:val="20"/>
                <w:lang w:eastAsia="zh-CN"/>
              </w:rPr>
              <w:t>第七十八条  行政许可申请人隐瞒有关情况或者提供虚假材料申请行</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政许可的，行政机关不予受理或者不予行政许可，并给予警告； 行政许可申</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请属于直接关系公共安全、人身健康、生命财产安全事项的，申请人在一年</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内不得再次申请该行政许可。</w:t>
            </w:r>
          </w:p>
          <w:p>
            <w:pPr>
              <w:spacing w:before="33" w:line="251" w:lineRule="auto"/>
              <w:ind w:left="111" w:right="95" w:firstLine="425"/>
              <w:rPr>
                <w:rFonts w:ascii="宋体" w:hAnsi="宋体" w:eastAsia="宋体" w:cs="宋体"/>
                <w:sz w:val="20"/>
                <w:szCs w:val="20"/>
                <w:lang w:eastAsia="zh-CN"/>
              </w:rPr>
            </w:pPr>
            <w:r>
              <w:rPr>
                <w:rFonts w:ascii="宋体" w:hAnsi="宋体" w:eastAsia="宋体" w:cs="宋体"/>
                <w:spacing w:val="3"/>
                <w:sz w:val="20"/>
                <w:szCs w:val="20"/>
                <w:lang w:eastAsia="zh-CN"/>
              </w:rPr>
              <w:t>3.</w:t>
            </w:r>
            <w:r>
              <w:rPr>
                <w:rFonts w:ascii="宋体" w:hAnsi="宋体" w:eastAsia="宋体" w:cs="宋体"/>
                <w:spacing w:val="-20"/>
                <w:sz w:val="20"/>
                <w:szCs w:val="20"/>
                <w:lang w:eastAsia="zh-CN"/>
              </w:rPr>
              <w:t xml:space="preserve"> </w:t>
            </w:r>
            <w:r>
              <w:rPr>
                <w:rFonts w:ascii="宋体" w:hAnsi="宋体" w:eastAsia="宋体" w:cs="宋体"/>
                <w:spacing w:val="3"/>
                <w:sz w:val="20"/>
                <w:szCs w:val="20"/>
                <w:lang w:eastAsia="zh-CN"/>
              </w:rPr>
              <w:t>《国务院关于取消和下放一批行政许可事项的决定》（国发〔20</w:t>
            </w:r>
            <w:r>
              <w:rPr>
                <w:rFonts w:ascii="宋体" w:hAnsi="宋体" w:eastAsia="宋体" w:cs="宋体"/>
                <w:spacing w:val="2"/>
                <w:sz w:val="20"/>
                <w:szCs w:val="20"/>
                <w:lang w:eastAsia="zh-CN"/>
              </w:rPr>
              <w:t>19〕6</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号） 附件</w:t>
            </w:r>
            <w:r>
              <w:rPr>
                <w:rFonts w:ascii="宋体" w:hAnsi="宋体" w:eastAsia="宋体" w:cs="宋体"/>
                <w:spacing w:val="-19"/>
                <w:sz w:val="20"/>
                <w:szCs w:val="20"/>
                <w:lang w:eastAsia="zh-CN"/>
              </w:rPr>
              <w:t xml:space="preserve"> </w:t>
            </w:r>
            <w:r>
              <w:rPr>
                <w:rFonts w:ascii="宋体" w:hAnsi="宋体" w:eastAsia="宋体" w:cs="宋体"/>
                <w:spacing w:val="3"/>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3"/>
                <w:sz w:val="20"/>
                <w:szCs w:val="20"/>
                <w:lang w:eastAsia="zh-CN"/>
              </w:rPr>
              <w:t>第</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5</w:t>
            </w:r>
            <w:r>
              <w:rPr>
                <w:rFonts w:ascii="宋体" w:hAnsi="宋体" w:eastAsia="宋体" w:cs="宋体"/>
                <w:spacing w:val="-34"/>
                <w:sz w:val="20"/>
                <w:szCs w:val="20"/>
                <w:lang w:eastAsia="zh-CN"/>
              </w:rPr>
              <w:t xml:space="preserve"> </w:t>
            </w:r>
            <w:r>
              <w:rPr>
                <w:rFonts w:ascii="宋体" w:hAnsi="宋体" w:eastAsia="宋体" w:cs="宋体"/>
                <w:spacing w:val="3"/>
                <w:sz w:val="20"/>
                <w:szCs w:val="20"/>
                <w:lang w:eastAsia="zh-CN"/>
              </w:rPr>
              <w:t>项“安全生产检测检验机构、安全评价机构甲级资质认可，</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煤矿安全生产检测检验机构、安全评价机构乙级资质认可”，下放管理层级</w:t>
            </w:r>
            <w:r>
              <w:rPr>
                <w:rFonts w:ascii="宋体" w:hAnsi="宋体" w:eastAsia="宋体" w:cs="宋体"/>
                <w:spacing w:val="5"/>
                <w:sz w:val="20"/>
                <w:szCs w:val="20"/>
                <w:lang w:eastAsia="zh-CN"/>
              </w:rPr>
              <w:t xml:space="preserve"> </w:t>
            </w:r>
            <w:r>
              <w:rPr>
                <w:rFonts w:ascii="宋体" w:hAnsi="宋体" w:eastAsia="宋体" w:cs="宋体"/>
                <w:spacing w:val="6"/>
                <w:sz w:val="20"/>
                <w:szCs w:val="20"/>
                <w:lang w:eastAsia="zh-CN"/>
              </w:rPr>
              <w:t>后， 由省级应急管理部门、省级煤矿安全生产监管</w:t>
            </w:r>
            <w:r>
              <w:rPr>
                <w:rFonts w:ascii="宋体" w:hAnsi="宋体" w:eastAsia="宋体" w:cs="宋体"/>
                <w:spacing w:val="5"/>
                <w:sz w:val="20"/>
                <w:szCs w:val="20"/>
                <w:lang w:eastAsia="zh-CN"/>
              </w:rPr>
              <w:t>部门负责审批。</w:t>
            </w:r>
          </w:p>
        </w:tc>
        <w:tc>
          <w:tcPr>
            <w:tcW w:w="1146"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4" w:lineRule="auto"/>
            </w:pPr>
          </w:p>
          <w:p>
            <w:pPr>
              <w:pStyle w:val="6"/>
              <w:spacing w:line="264" w:lineRule="auto"/>
            </w:pPr>
          </w:p>
          <w:p>
            <w:pPr>
              <w:pStyle w:val="6"/>
              <w:spacing w:line="265" w:lineRule="auto"/>
            </w:pPr>
          </w:p>
          <w:p>
            <w:pPr>
              <w:pStyle w:val="6"/>
              <w:spacing w:line="265" w:lineRule="auto"/>
            </w:pPr>
          </w:p>
          <w:p>
            <w:pPr>
              <w:pStyle w:val="6"/>
              <w:spacing w:line="265" w:lineRule="auto"/>
            </w:pPr>
          </w:p>
          <w:p>
            <w:pPr>
              <w:pStyle w:val="6"/>
              <w:spacing w:line="265" w:lineRule="auto"/>
            </w:pPr>
          </w:p>
          <w:p>
            <w:pPr>
              <w:pStyle w:val="6"/>
              <w:spacing w:line="265" w:lineRule="auto"/>
            </w:pPr>
          </w:p>
          <w:p>
            <w:pPr>
              <w:pStyle w:val="6"/>
              <w:spacing w:line="265" w:lineRule="auto"/>
            </w:pPr>
          </w:p>
          <w:p>
            <w:pPr>
              <w:spacing w:before="65" w:line="228" w:lineRule="auto"/>
              <w:ind w:left="477"/>
              <w:rPr>
                <w:rFonts w:ascii="宋体" w:hAnsi="宋体" w:eastAsia="宋体" w:cs="宋体"/>
                <w:sz w:val="20"/>
                <w:szCs w:val="20"/>
              </w:rPr>
            </w:pPr>
            <w:r>
              <w:rPr>
                <w:rFonts w:ascii="宋体" w:hAnsi="宋体" w:eastAsia="宋体" w:cs="宋体"/>
                <w:spacing w:val="3"/>
                <w:sz w:val="20"/>
                <w:szCs w:val="20"/>
              </w:rPr>
              <w:t>省级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01600"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80" name="TextBox 280"/>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139</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0" o:spid="_x0000_s1026" o:spt="202" type="#_x0000_t202" style="position:absolute;left:0pt;margin-left:29.15pt;margin-top:462.45pt;height:18.85pt;width:73.15pt;mso-position-horizontal-relative:page;mso-position-vertical-relative:page;rotation:5898240f;z-index:251801600;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n1vKRR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139</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2" w:hRule="atLeast"/>
        </w:trPr>
        <w:tc>
          <w:tcPr>
            <w:tcW w:w="700"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244</w:t>
            </w:r>
          </w:p>
        </w:tc>
        <w:tc>
          <w:tcPr>
            <w:tcW w:w="2061"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对以欺骗、贿赂等不</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正当手段取得安全</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评价检测检验机构</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资质的行政处罚</w:t>
            </w:r>
          </w:p>
        </w:tc>
        <w:tc>
          <w:tcPr>
            <w:tcW w:w="1237"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9" w:line="227"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《安全评价检测检验机构管理办法》</w:t>
            </w:r>
          </w:p>
          <w:p>
            <w:pPr>
              <w:spacing w:before="34" w:line="248"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第二十八条  申请人以欺骗、贿赂等不正当手段取得资质（</w:t>
            </w:r>
            <w:r>
              <w:rPr>
                <w:rFonts w:ascii="宋体" w:hAnsi="宋体" w:eastAsia="宋体" w:cs="宋体"/>
                <w:spacing w:val="8"/>
                <w:sz w:val="20"/>
                <w:szCs w:val="20"/>
                <w:lang w:eastAsia="zh-CN"/>
              </w:rPr>
              <w:t>包括资质延</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续、资质变更、增加业务范围等） 的，应当予以撤销。该申请人在三年内不</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得再次申请； 构成犯罪的， 依法追究刑事责任。</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《中华人民共和国行政许可法》</w:t>
            </w:r>
          </w:p>
          <w:p>
            <w:pPr>
              <w:spacing w:before="32" w:line="251"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第七十九条  被许可人以欺骗、贿赂等不正当手段取得行政</w:t>
            </w:r>
            <w:r>
              <w:rPr>
                <w:rFonts w:ascii="宋体" w:hAnsi="宋体" w:eastAsia="宋体" w:cs="宋体"/>
                <w:spacing w:val="8"/>
                <w:sz w:val="20"/>
                <w:szCs w:val="20"/>
                <w:lang w:eastAsia="zh-CN"/>
              </w:rPr>
              <w:t>许可的，行</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政机关应当依法给予行政处罚；取得的行政许可属于直接关系公共安全、人</w:t>
            </w:r>
            <w:r>
              <w:rPr>
                <w:rFonts w:ascii="宋体" w:hAnsi="宋体" w:eastAsia="宋体" w:cs="宋体"/>
                <w:spacing w:val="8"/>
                <w:sz w:val="20"/>
                <w:szCs w:val="20"/>
                <w:lang w:eastAsia="zh-CN"/>
              </w:rPr>
              <w:t xml:space="preserve"> </w:t>
            </w:r>
            <w:r>
              <w:rPr>
                <w:rFonts w:ascii="宋体" w:hAnsi="宋体" w:eastAsia="宋体" w:cs="宋体"/>
                <w:spacing w:val="6"/>
                <w:sz w:val="20"/>
                <w:szCs w:val="20"/>
                <w:lang w:eastAsia="zh-CN"/>
              </w:rPr>
              <w:t>身健康、生命财产安全事项的， 申请人在三年内不得再次申请该行政许可；</w:t>
            </w:r>
            <w:r>
              <w:rPr>
                <w:rFonts w:ascii="宋体" w:hAnsi="宋体" w:eastAsia="宋体" w:cs="宋体"/>
                <w:spacing w:val="1"/>
                <w:sz w:val="20"/>
                <w:szCs w:val="20"/>
                <w:lang w:eastAsia="zh-CN"/>
              </w:rPr>
              <w:t xml:space="preserve"> </w:t>
            </w:r>
            <w:r>
              <w:rPr>
                <w:rFonts w:ascii="宋体" w:hAnsi="宋体" w:eastAsia="宋体" w:cs="宋体"/>
                <w:spacing w:val="2"/>
                <w:sz w:val="20"/>
                <w:szCs w:val="20"/>
                <w:lang w:eastAsia="zh-CN"/>
              </w:rPr>
              <w:t>构成犯罪的， 依法追究刑事责任。</w:t>
            </w:r>
          </w:p>
          <w:p>
            <w:pPr>
              <w:spacing w:before="31" w:line="250" w:lineRule="auto"/>
              <w:ind w:left="111" w:right="95" w:firstLine="425"/>
              <w:rPr>
                <w:rFonts w:ascii="宋体" w:hAnsi="宋体" w:eastAsia="宋体" w:cs="宋体"/>
                <w:sz w:val="20"/>
                <w:szCs w:val="20"/>
                <w:lang w:eastAsia="zh-CN"/>
              </w:rPr>
            </w:pPr>
            <w:r>
              <w:rPr>
                <w:rFonts w:ascii="宋体" w:hAnsi="宋体" w:eastAsia="宋体" w:cs="宋体"/>
                <w:spacing w:val="3"/>
                <w:sz w:val="20"/>
                <w:szCs w:val="20"/>
                <w:lang w:eastAsia="zh-CN"/>
              </w:rPr>
              <w:t>3.</w:t>
            </w:r>
            <w:r>
              <w:rPr>
                <w:rFonts w:ascii="宋体" w:hAnsi="宋体" w:eastAsia="宋体" w:cs="宋体"/>
                <w:spacing w:val="-20"/>
                <w:sz w:val="20"/>
                <w:szCs w:val="20"/>
                <w:lang w:eastAsia="zh-CN"/>
              </w:rPr>
              <w:t xml:space="preserve"> </w:t>
            </w:r>
            <w:r>
              <w:rPr>
                <w:rFonts w:ascii="宋体" w:hAnsi="宋体" w:eastAsia="宋体" w:cs="宋体"/>
                <w:spacing w:val="3"/>
                <w:sz w:val="20"/>
                <w:szCs w:val="20"/>
                <w:lang w:eastAsia="zh-CN"/>
              </w:rPr>
              <w:t>《国务院关于取消和下放一批行政许可事项的决定》（国发〔20</w:t>
            </w:r>
            <w:r>
              <w:rPr>
                <w:rFonts w:ascii="宋体" w:hAnsi="宋体" w:eastAsia="宋体" w:cs="宋体"/>
                <w:spacing w:val="2"/>
                <w:sz w:val="20"/>
                <w:szCs w:val="20"/>
                <w:lang w:eastAsia="zh-CN"/>
              </w:rPr>
              <w:t>19〕6</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号） 附件</w:t>
            </w:r>
            <w:r>
              <w:rPr>
                <w:rFonts w:ascii="宋体" w:hAnsi="宋体" w:eastAsia="宋体" w:cs="宋体"/>
                <w:spacing w:val="-19"/>
                <w:sz w:val="20"/>
                <w:szCs w:val="20"/>
                <w:lang w:eastAsia="zh-CN"/>
              </w:rPr>
              <w:t xml:space="preserve"> </w:t>
            </w:r>
            <w:r>
              <w:rPr>
                <w:rFonts w:ascii="宋体" w:hAnsi="宋体" w:eastAsia="宋体" w:cs="宋体"/>
                <w:spacing w:val="3"/>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3"/>
                <w:sz w:val="20"/>
                <w:szCs w:val="20"/>
                <w:lang w:eastAsia="zh-CN"/>
              </w:rPr>
              <w:t>第</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5</w:t>
            </w:r>
            <w:r>
              <w:rPr>
                <w:rFonts w:ascii="宋体" w:hAnsi="宋体" w:eastAsia="宋体" w:cs="宋体"/>
                <w:spacing w:val="-34"/>
                <w:sz w:val="20"/>
                <w:szCs w:val="20"/>
                <w:lang w:eastAsia="zh-CN"/>
              </w:rPr>
              <w:t xml:space="preserve"> </w:t>
            </w:r>
            <w:r>
              <w:rPr>
                <w:rFonts w:ascii="宋体" w:hAnsi="宋体" w:eastAsia="宋体" w:cs="宋体"/>
                <w:spacing w:val="3"/>
                <w:sz w:val="20"/>
                <w:szCs w:val="20"/>
                <w:lang w:eastAsia="zh-CN"/>
              </w:rPr>
              <w:t>项“安全生产检测检验机构、安全评价机构甲级资质认可，</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煤矿安全生产检测检验机构、安全评价机构乙级资质认可”，下放管理层级</w:t>
            </w:r>
            <w:r>
              <w:rPr>
                <w:rFonts w:ascii="宋体" w:hAnsi="宋体" w:eastAsia="宋体" w:cs="宋体"/>
                <w:spacing w:val="5"/>
                <w:sz w:val="20"/>
                <w:szCs w:val="20"/>
                <w:lang w:eastAsia="zh-CN"/>
              </w:rPr>
              <w:t xml:space="preserve"> </w:t>
            </w:r>
            <w:r>
              <w:rPr>
                <w:rFonts w:ascii="宋体" w:hAnsi="宋体" w:eastAsia="宋体" w:cs="宋体"/>
                <w:spacing w:val="6"/>
                <w:sz w:val="20"/>
                <w:szCs w:val="20"/>
                <w:lang w:eastAsia="zh-CN"/>
              </w:rPr>
              <w:t>后， 由省级应急管理部门、省级煤矿安全生产监管</w:t>
            </w:r>
            <w:r>
              <w:rPr>
                <w:rFonts w:ascii="宋体" w:hAnsi="宋体" w:eastAsia="宋体" w:cs="宋体"/>
                <w:spacing w:val="5"/>
                <w:sz w:val="20"/>
                <w:szCs w:val="20"/>
                <w:lang w:eastAsia="zh-CN"/>
              </w:rPr>
              <w:t>部门负责审批。</w:t>
            </w:r>
          </w:p>
        </w:tc>
        <w:tc>
          <w:tcPr>
            <w:tcW w:w="1146"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pStyle w:val="6"/>
              <w:spacing w:line="277" w:lineRule="auto"/>
            </w:pPr>
          </w:p>
          <w:p>
            <w:pPr>
              <w:pStyle w:val="6"/>
              <w:spacing w:line="277" w:lineRule="auto"/>
            </w:pPr>
          </w:p>
          <w:p>
            <w:pPr>
              <w:pStyle w:val="6"/>
              <w:spacing w:line="278" w:lineRule="auto"/>
            </w:pPr>
          </w:p>
          <w:p>
            <w:pPr>
              <w:pStyle w:val="6"/>
              <w:spacing w:line="278" w:lineRule="auto"/>
            </w:pPr>
          </w:p>
          <w:p>
            <w:pPr>
              <w:spacing w:before="65" w:line="228" w:lineRule="auto"/>
              <w:ind w:left="477"/>
              <w:rPr>
                <w:rFonts w:ascii="宋体" w:hAnsi="宋体" w:eastAsia="宋体" w:cs="宋体"/>
                <w:sz w:val="20"/>
                <w:szCs w:val="20"/>
              </w:rPr>
            </w:pPr>
            <w:r>
              <w:rPr>
                <w:rFonts w:ascii="宋体" w:hAnsi="宋体" w:eastAsia="宋体" w:cs="宋体"/>
                <w:spacing w:val="3"/>
                <w:sz w:val="20"/>
                <w:szCs w:val="20"/>
              </w:rPr>
              <w:t>省级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2" w:hRule="atLeast"/>
        </w:trPr>
        <w:tc>
          <w:tcPr>
            <w:tcW w:w="700" w:type="dxa"/>
          </w:tcPr>
          <w:p>
            <w:pPr>
              <w:pStyle w:val="6"/>
              <w:spacing w:line="279" w:lineRule="auto"/>
            </w:pPr>
          </w:p>
          <w:p>
            <w:pPr>
              <w:pStyle w:val="6"/>
              <w:spacing w:line="280" w:lineRule="auto"/>
            </w:pPr>
          </w:p>
          <w:p>
            <w:pPr>
              <w:pStyle w:val="6"/>
              <w:spacing w:line="280" w:lineRule="auto"/>
            </w:pPr>
          </w:p>
          <w:p>
            <w:pPr>
              <w:pStyle w:val="6"/>
              <w:spacing w:line="280" w:lineRule="auto"/>
            </w:pPr>
          </w:p>
          <w:p>
            <w:pPr>
              <w:pStyle w:val="6"/>
              <w:spacing w:line="280" w:lineRule="auto"/>
            </w:pPr>
          </w:p>
          <w:p>
            <w:pPr>
              <w:pStyle w:val="6"/>
              <w:spacing w:line="280"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245</w:t>
            </w:r>
          </w:p>
        </w:tc>
        <w:tc>
          <w:tcPr>
            <w:tcW w:w="2061" w:type="dxa"/>
          </w:tcPr>
          <w:p>
            <w:pPr>
              <w:pStyle w:val="6"/>
              <w:spacing w:line="316" w:lineRule="auto"/>
              <w:rPr>
                <w:lang w:eastAsia="zh-CN"/>
              </w:rPr>
            </w:pPr>
          </w:p>
          <w:p>
            <w:pPr>
              <w:pStyle w:val="6"/>
              <w:spacing w:line="316" w:lineRule="auto"/>
              <w:rPr>
                <w:lang w:eastAsia="zh-CN"/>
              </w:rPr>
            </w:pPr>
          </w:p>
          <w:p>
            <w:pPr>
              <w:pStyle w:val="6"/>
              <w:spacing w:line="316"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对安全评价检测检</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验机构名称等事项</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发生变化，未按规定</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向原资质认可机关</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提出变更申请的行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35" w:lineRule="auto"/>
              <w:rPr>
                <w:lang w:eastAsia="zh-CN"/>
              </w:rPr>
            </w:pPr>
          </w:p>
          <w:p>
            <w:pPr>
              <w:pStyle w:val="6"/>
              <w:spacing w:line="336"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《安全评价检测检验机构管理办法》</w:t>
            </w:r>
          </w:p>
          <w:p>
            <w:pPr>
              <w:spacing w:before="35" w:line="254" w:lineRule="auto"/>
              <w:ind w:left="111" w:right="41" w:firstLine="420"/>
              <w:rPr>
                <w:rFonts w:ascii="宋体" w:hAnsi="宋体" w:eastAsia="宋体" w:cs="宋体"/>
                <w:sz w:val="20"/>
                <w:szCs w:val="20"/>
                <w:lang w:eastAsia="zh-CN"/>
              </w:rPr>
            </w:pPr>
            <w:r>
              <w:rPr>
                <w:rFonts w:ascii="宋体" w:hAnsi="宋体" w:eastAsia="宋体" w:cs="宋体"/>
                <w:spacing w:val="9"/>
                <w:sz w:val="20"/>
                <w:szCs w:val="20"/>
                <w:lang w:eastAsia="zh-CN"/>
              </w:rPr>
              <w:t>第三十条第五项  安全评价检测检验机构有下列情形之</w:t>
            </w:r>
            <w:r>
              <w:rPr>
                <w:rFonts w:ascii="宋体" w:hAnsi="宋体" w:eastAsia="宋体" w:cs="宋体"/>
                <w:spacing w:val="8"/>
                <w:sz w:val="20"/>
                <w:szCs w:val="20"/>
                <w:lang w:eastAsia="zh-CN"/>
              </w:rPr>
              <w:t>一的，责令改正</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或者责令限期改正，给予警告，可以并处一万元以下的罚</w:t>
            </w:r>
            <w:r>
              <w:rPr>
                <w:rFonts w:ascii="宋体" w:hAnsi="宋体" w:eastAsia="宋体" w:cs="宋体"/>
                <w:spacing w:val="4"/>
                <w:sz w:val="20"/>
                <w:szCs w:val="20"/>
                <w:lang w:eastAsia="zh-CN"/>
              </w:rPr>
              <w:t>款；逾期未改正的，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处一万元以上三万元以下的罚款，对相关责任人处一千元以上五千元以下的</w:t>
            </w:r>
            <w:r>
              <w:rPr>
                <w:rFonts w:ascii="宋体" w:hAnsi="宋体" w:eastAsia="宋体" w:cs="宋体"/>
                <w:spacing w:val="4"/>
                <w:sz w:val="20"/>
                <w:szCs w:val="20"/>
                <w:lang w:eastAsia="zh-CN"/>
              </w:rPr>
              <w:t xml:space="preserve"> </w:t>
            </w:r>
            <w:r>
              <w:rPr>
                <w:rFonts w:ascii="宋体" w:hAnsi="宋体" w:eastAsia="宋体" w:cs="宋体"/>
                <w:spacing w:val="6"/>
                <w:sz w:val="20"/>
                <w:szCs w:val="20"/>
                <w:lang w:eastAsia="zh-CN"/>
              </w:rPr>
              <w:t>罚款；情节严重的， 处一万元以上三万元以下的罚款，对相关责任人处五千</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元以上一万元以下的罚款</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五）机构名称、注册地址、实验室条件、法定</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代表人、专职技术负责人、授权签字人发生变化之日起三十日内未向原资质</w:t>
            </w:r>
            <w:r>
              <w:rPr>
                <w:rFonts w:ascii="宋体" w:hAnsi="宋体" w:eastAsia="宋体" w:cs="宋体"/>
                <w:spacing w:val="6"/>
                <w:sz w:val="20"/>
                <w:szCs w:val="20"/>
                <w:lang w:eastAsia="zh-CN"/>
              </w:rPr>
              <w:t xml:space="preserve"> 认可机关提出变更申请的；</w:t>
            </w:r>
          </w:p>
        </w:tc>
        <w:tc>
          <w:tcPr>
            <w:tcW w:w="1146" w:type="dxa"/>
          </w:tcPr>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03648"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82" name="TextBox 282"/>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140</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2" o:spid="_x0000_s1026" o:spt="202" type="#_x0000_t202" style="position:absolute;left:0pt;margin-left:29.15pt;margin-top:114.4pt;height:18.85pt;width:73.15pt;mso-position-horizontal-relative:page;mso-position-vertical-relative:page;rotation:5898240f;z-index:251803648;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Apf5ch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140</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5" w:hRule="atLeast"/>
        </w:trPr>
        <w:tc>
          <w:tcPr>
            <w:tcW w:w="700" w:type="dxa"/>
          </w:tcPr>
          <w:p>
            <w:pPr>
              <w:pStyle w:val="6"/>
              <w:spacing w:line="286" w:lineRule="auto"/>
              <w:rPr>
                <w:lang w:eastAsia="zh-CN"/>
              </w:rPr>
            </w:pPr>
          </w:p>
          <w:p>
            <w:pPr>
              <w:pStyle w:val="6"/>
              <w:spacing w:line="287" w:lineRule="auto"/>
              <w:rPr>
                <w:lang w:eastAsia="zh-CN"/>
              </w:rPr>
            </w:pPr>
          </w:p>
          <w:p>
            <w:pPr>
              <w:pStyle w:val="6"/>
              <w:spacing w:line="287" w:lineRule="auto"/>
              <w:rPr>
                <w:lang w:eastAsia="zh-CN"/>
              </w:rPr>
            </w:pPr>
          </w:p>
          <w:p>
            <w:pPr>
              <w:pStyle w:val="6"/>
              <w:spacing w:line="287"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246</w:t>
            </w:r>
          </w:p>
        </w:tc>
        <w:tc>
          <w:tcPr>
            <w:tcW w:w="2061" w:type="dxa"/>
          </w:tcPr>
          <w:p>
            <w:pPr>
              <w:pStyle w:val="6"/>
              <w:spacing w:line="418"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对未取得资质的安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全评价检测检验机</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构及其有关人员擅</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自从事安全评价、检</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测检验服务的行政</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78" w:lineRule="auto"/>
              <w:rPr>
                <w:lang w:eastAsia="zh-CN"/>
              </w:rPr>
            </w:pPr>
          </w:p>
          <w:p>
            <w:pPr>
              <w:pStyle w:val="6"/>
              <w:spacing w:line="278" w:lineRule="auto"/>
              <w:rPr>
                <w:lang w:eastAsia="zh-CN"/>
              </w:rPr>
            </w:pPr>
          </w:p>
          <w:p>
            <w:pPr>
              <w:pStyle w:val="6"/>
              <w:spacing w:line="279" w:lineRule="auto"/>
              <w:rPr>
                <w:lang w:eastAsia="zh-CN"/>
              </w:rPr>
            </w:pPr>
          </w:p>
          <w:p>
            <w:pPr>
              <w:pStyle w:val="6"/>
              <w:spacing w:line="27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04" w:line="227"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《安全评价检测检验机构管理办法》</w:t>
            </w:r>
          </w:p>
          <w:p>
            <w:pPr>
              <w:spacing w:before="33" w:line="253" w:lineRule="auto"/>
              <w:ind w:left="110" w:right="44" w:firstLine="421"/>
              <w:rPr>
                <w:rFonts w:ascii="宋体" w:hAnsi="宋体" w:eastAsia="宋体" w:cs="宋体"/>
                <w:sz w:val="20"/>
                <w:szCs w:val="20"/>
                <w:lang w:eastAsia="zh-CN"/>
              </w:rPr>
            </w:pPr>
            <w:r>
              <w:rPr>
                <w:rFonts w:ascii="宋体" w:hAnsi="宋体" w:eastAsia="宋体" w:cs="宋体"/>
                <w:spacing w:val="9"/>
                <w:sz w:val="20"/>
                <w:szCs w:val="20"/>
                <w:lang w:eastAsia="zh-CN"/>
              </w:rPr>
              <w:t>第二十九条  未取得资质的机构及其有关人员擅自从事</w:t>
            </w:r>
            <w:r>
              <w:rPr>
                <w:rFonts w:ascii="宋体" w:hAnsi="宋体" w:eastAsia="宋体" w:cs="宋体"/>
                <w:spacing w:val="8"/>
                <w:sz w:val="20"/>
                <w:szCs w:val="20"/>
                <w:lang w:eastAsia="zh-CN"/>
              </w:rPr>
              <w:t>安全评价、检测</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检验服务的，责令立即停止违法行为，依照下列规定给予处罚</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一）机构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有违法所得的，没收其违法所得，并处违法所得一倍以上三倍以下的罚款，</w:t>
            </w:r>
            <w:r>
              <w:rPr>
                <w:rFonts w:ascii="宋体" w:hAnsi="宋体" w:eastAsia="宋体" w:cs="宋体"/>
                <w:spacing w:val="17"/>
                <w:sz w:val="20"/>
                <w:szCs w:val="20"/>
                <w:lang w:eastAsia="zh-CN"/>
              </w:rPr>
              <w:t xml:space="preserve"> </w:t>
            </w:r>
            <w:r>
              <w:rPr>
                <w:rFonts w:ascii="宋体" w:hAnsi="宋体" w:eastAsia="宋体" w:cs="宋体"/>
                <w:spacing w:val="5"/>
                <w:sz w:val="20"/>
                <w:szCs w:val="20"/>
                <w:lang w:eastAsia="zh-CN"/>
              </w:rPr>
              <w:t>但最高不得超过三万元；没有违法所得的，处五千</w:t>
            </w:r>
            <w:r>
              <w:rPr>
                <w:rFonts w:ascii="宋体" w:hAnsi="宋体" w:eastAsia="宋体" w:cs="宋体"/>
                <w:spacing w:val="4"/>
                <w:sz w:val="20"/>
                <w:szCs w:val="20"/>
                <w:lang w:eastAsia="zh-CN"/>
              </w:rPr>
              <w:t>元以上一万元以下的罚款；</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（二）有关人员处五千元以上一万元以下的罚款。</w:t>
            </w:r>
          </w:p>
          <w:p>
            <w:pPr>
              <w:spacing w:before="30" w:line="243" w:lineRule="auto"/>
              <w:ind w:left="120" w:right="98" w:firstLine="410"/>
              <w:rPr>
                <w:rFonts w:ascii="宋体" w:hAnsi="宋体" w:eastAsia="宋体" w:cs="宋体"/>
                <w:sz w:val="20"/>
                <w:szCs w:val="20"/>
                <w:lang w:eastAsia="zh-CN"/>
              </w:rPr>
            </w:pPr>
            <w:r>
              <w:rPr>
                <w:rFonts w:ascii="宋体" w:hAnsi="宋体" w:eastAsia="宋体" w:cs="宋体"/>
                <w:spacing w:val="9"/>
                <w:sz w:val="20"/>
                <w:szCs w:val="20"/>
                <w:lang w:eastAsia="zh-CN"/>
              </w:rPr>
              <w:t>对有前款违法行为的机构及其人员，由资质认可机关记入有关机构和人</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员的信用记录，并依照有关规定予以公告。</w:t>
            </w:r>
          </w:p>
        </w:tc>
        <w:tc>
          <w:tcPr>
            <w:tcW w:w="1146"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3" w:lineRule="auto"/>
            </w:pPr>
          </w:p>
          <w:p>
            <w:pPr>
              <w:pStyle w:val="6"/>
              <w:spacing w:line="243" w:lineRule="auto"/>
            </w:pPr>
          </w:p>
          <w:p>
            <w:pPr>
              <w:pStyle w:val="6"/>
              <w:spacing w:line="243" w:lineRule="auto"/>
            </w:pPr>
          </w:p>
          <w:p>
            <w:pPr>
              <w:pStyle w:val="6"/>
              <w:spacing w:line="24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4" w:hRule="atLeast"/>
        </w:trPr>
        <w:tc>
          <w:tcPr>
            <w:tcW w:w="700" w:type="dxa"/>
          </w:tcPr>
          <w:p>
            <w:pPr>
              <w:pStyle w:val="6"/>
              <w:spacing w:line="245" w:lineRule="auto"/>
            </w:pPr>
          </w:p>
          <w:p>
            <w:pPr>
              <w:pStyle w:val="6"/>
              <w:spacing w:line="245" w:lineRule="auto"/>
            </w:pPr>
          </w:p>
          <w:p>
            <w:pPr>
              <w:pStyle w:val="6"/>
              <w:spacing w:line="245"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247</w:t>
            </w:r>
          </w:p>
        </w:tc>
        <w:tc>
          <w:tcPr>
            <w:tcW w:w="2061" w:type="dxa"/>
          </w:tcPr>
          <w:p>
            <w:pPr>
              <w:pStyle w:val="6"/>
              <w:spacing w:line="266"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spacing w:before="65" w:line="253" w:lineRule="auto"/>
              <w:ind w:left="109" w:right="98"/>
              <w:jc w:val="both"/>
              <w:rPr>
                <w:rFonts w:ascii="宋体" w:hAnsi="宋体" w:eastAsia="宋体" w:cs="宋体"/>
                <w:sz w:val="20"/>
                <w:szCs w:val="20"/>
                <w:lang w:eastAsia="zh-CN"/>
              </w:rPr>
            </w:pPr>
            <w:r>
              <w:rPr>
                <w:rFonts w:ascii="宋体" w:hAnsi="宋体" w:eastAsia="宋体" w:cs="宋体"/>
                <w:spacing w:val="29"/>
                <w:sz w:val="20"/>
                <w:szCs w:val="20"/>
                <w:lang w:eastAsia="zh-CN"/>
              </w:rPr>
              <w:t>对安全评价检测检</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验机构及其从业人</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员租借资质、挂靠、</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出具虚假报告的行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26"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1" w:line="254" w:lineRule="auto"/>
              <w:ind w:left="111"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第九十二条第二款、第三款  承担安全评价、认证、检测、</w:t>
            </w:r>
            <w:r>
              <w:rPr>
                <w:rFonts w:ascii="宋体" w:hAnsi="宋体" w:eastAsia="宋体" w:cs="宋体"/>
                <w:spacing w:val="8"/>
                <w:sz w:val="20"/>
                <w:szCs w:val="20"/>
                <w:lang w:eastAsia="zh-CN"/>
              </w:rPr>
              <w:t>检验职责的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机构租借资质、挂靠、出具虚假报告的，没收违法所得；违法所得在十万元</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以上的，并处违法所得二倍以上五倍以下的罚款，没有违法所得或者违法所</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得不足十万元的，单处或者并处十万元以上二十万元以下的罚款；对其直接</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负责的主管人员和其他直接责任人员处五万元以上十万元以下的罚款；给他</w:t>
            </w:r>
            <w:r>
              <w:rPr>
                <w:rFonts w:ascii="宋体" w:hAnsi="宋体" w:eastAsia="宋体" w:cs="宋体"/>
                <w:spacing w:val="6"/>
                <w:sz w:val="20"/>
                <w:szCs w:val="20"/>
                <w:lang w:eastAsia="zh-CN"/>
              </w:rPr>
              <w:t xml:space="preserve"> 人造成损害的，与生产经营单位承担连带赔偿责任； 构成犯罪的，依照</w:t>
            </w:r>
            <w:r>
              <w:rPr>
                <w:rFonts w:ascii="宋体" w:hAnsi="宋体" w:eastAsia="宋体" w:cs="宋体"/>
                <w:spacing w:val="5"/>
                <w:sz w:val="20"/>
                <w:szCs w:val="20"/>
                <w:lang w:eastAsia="zh-CN"/>
              </w:rPr>
              <w:t>刑法</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有关规定追究刑事责任。</w:t>
            </w:r>
          </w:p>
          <w:p>
            <w:pPr>
              <w:spacing w:before="34" w:line="248" w:lineRule="auto"/>
              <w:ind w:left="115" w:right="98" w:firstLine="415"/>
              <w:rPr>
                <w:rFonts w:ascii="宋体" w:hAnsi="宋体" w:eastAsia="宋体" w:cs="宋体"/>
                <w:sz w:val="20"/>
                <w:szCs w:val="20"/>
                <w:lang w:eastAsia="zh-CN"/>
              </w:rPr>
            </w:pPr>
            <w:r>
              <w:rPr>
                <w:rFonts w:ascii="宋体" w:hAnsi="宋体" w:eastAsia="宋体" w:cs="宋体"/>
                <w:spacing w:val="6"/>
                <w:sz w:val="20"/>
                <w:szCs w:val="20"/>
                <w:lang w:eastAsia="zh-CN"/>
              </w:rPr>
              <w:t>对有前款违法行为的机构及其直接责任人员， 吊销其</w:t>
            </w:r>
            <w:r>
              <w:rPr>
                <w:rFonts w:ascii="宋体" w:hAnsi="宋体" w:eastAsia="宋体" w:cs="宋体"/>
                <w:spacing w:val="5"/>
                <w:sz w:val="20"/>
                <w:szCs w:val="20"/>
                <w:lang w:eastAsia="zh-CN"/>
              </w:rPr>
              <w:t>相应资质和资格，</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五年内不得从事安全评价、认证、检测、检验等工作； 情节严重的</w:t>
            </w:r>
            <w:r>
              <w:rPr>
                <w:rFonts w:ascii="宋体" w:hAnsi="宋体" w:eastAsia="宋体" w:cs="宋体"/>
                <w:spacing w:val="5"/>
                <w:sz w:val="20"/>
                <w:szCs w:val="20"/>
                <w:lang w:eastAsia="zh-CN"/>
              </w:rPr>
              <w:t>，实行终</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身行业和职业禁入。</w:t>
            </w:r>
          </w:p>
          <w:p>
            <w:pPr>
              <w:spacing w:before="33"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05696" behindDoc="0" locked="0" layoutInCell="0" allowOverlap="1">
                <wp:simplePos x="0" y="0"/>
                <wp:positionH relativeFrom="page">
                  <wp:posOffset>370840</wp:posOffset>
                </wp:positionH>
                <wp:positionV relativeFrom="page">
                  <wp:posOffset>5872480</wp:posOffset>
                </wp:positionV>
                <wp:extent cx="929005" cy="240665"/>
                <wp:effectExtent l="0" t="0" r="0" b="0"/>
                <wp:wrapNone/>
                <wp:docPr id="284" name="TextBox 284"/>
                <wp:cNvGraphicFramePr/>
                <a:graphic xmlns:a="http://schemas.openxmlformats.org/drawingml/2006/main">
                  <a:graphicData uri="http://schemas.microsoft.com/office/word/2010/wordprocessingShape">
                    <wps:wsp>
                      <wps:cNvSpPr txBox="1"/>
                      <wps:spPr>
                        <a:xfrm rot="5400000">
                          <a:off x="371110" y="5872502"/>
                          <a:ext cx="929005" cy="2406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4" w:lineRule="auto"/>
                              <w:ind w:left="20"/>
                            </w:pPr>
                            <w:r>
                              <w:rPr>
                                <w:spacing w:val="-8"/>
                              </w:rPr>
                              <w:t>—</w:t>
                            </w:r>
                            <w:r>
                              <w:rPr>
                                <w:spacing w:val="15"/>
                              </w:rPr>
                              <w:t xml:space="preserve">  </w:t>
                            </w:r>
                            <w:r>
                              <w:rPr>
                                <w:spacing w:val="-8"/>
                              </w:rPr>
                              <w:t>141</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4" o:spid="_x0000_s1026" o:spt="202" type="#_x0000_t202" style="position:absolute;left:0pt;margin-left:29.2pt;margin-top:462.4pt;height:18.95pt;width:73.15pt;mso-position-horizontal-relative:page;mso-position-vertical-relative:page;rotation:5898240f;z-index:251805696;mso-width-relative:page;mso-height-relative:page;" filled="f" stroked="f" coordsize="21600,21600" o:allowincell="f" o:gfxdata="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uoi0PWAAAACgEAAA8AAAAA&#10;AAAAAQAgAAAAIgAAAGRycy9kb3ducmV2LnhtbFBLAQIUABQAAAAIAIdO4kDZlbzsFgIAAB8EAAAO&#10;AAAAAAAAAAEAIAAAACUBAABkcnMvZTJvRG9jLnhtbFBLBQYAAAAABgAGAFkBAACtBQAAAAA=&#10;">
                <v:fill on="f" focussize="0,0"/>
                <v:stroke on="f" weight="0pt"/>
                <v:imagedata o:title=""/>
                <o:lock v:ext="edit" aspectratio="f"/>
                <v:textbox inset="0mm,0mm,0mm,0mm">
                  <w:txbxContent>
                    <w:p>
                      <w:pPr>
                        <w:pStyle w:val="2"/>
                        <w:spacing w:before="99" w:line="184" w:lineRule="auto"/>
                        <w:ind w:left="20"/>
                      </w:pPr>
                      <w:r>
                        <w:rPr>
                          <w:spacing w:val="-8"/>
                        </w:rPr>
                        <w:t>—</w:t>
                      </w:r>
                      <w:r>
                        <w:rPr>
                          <w:spacing w:val="15"/>
                        </w:rPr>
                        <w:t xml:space="preserve">  </w:t>
                      </w:r>
                      <w:r>
                        <w:rPr>
                          <w:spacing w:val="-8"/>
                        </w:rPr>
                        <w:t>141</w:t>
                      </w:r>
                      <w:r>
                        <w:rPr>
                          <w:spacing w:val="4"/>
                        </w:rPr>
                        <w:t xml:space="preserve">  </w:t>
                      </w:r>
                      <w:r>
                        <w:rPr>
                          <w:spacing w:val="-8"/>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3" w:hRule="atLeast"/>
        </w:trPr>
        <w:tc>
          <w:tcPr>
            <w:tcW w:w="700" w:type="dxa"/>
          </w:tcPr>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248</w:t>
            </w:r>
          </w:p>
        </w:tc>
        <w:tc>
          <w:tcPr>
            <w:tcW w:w="2061" w:type="dxa"/>
          </w:tcPr>
          <w:p>
            <w:pPr>
              <w:pStyle w:val="6"/>
              <w:spacing w:line="282" w:lineRule="auto"/>
              <w:rPr>
                <w:lang w:eastAsia="zh-CN"/>
              </w:rPr>
            </w:pPr>
          </w:p>
          <w:p>
            <w:pPr>
              <w:pStyle w:val="6"/>
              <w:spacing w:line="282" w:lineRule="auto"/>
              <w:rPr>
                <w:lang w:eastAsia="zh-CN"/>
              </w:rPr>
            </w:pPr>
          </w:p>
          <w:p>
            <w:pPr>
              <w:pStyle w:val="6"/>
              <w:spacing w:line="282" w:lineRule="auto"/>
              <w:rPr>
                <w:lang w:eastAsia="zh-CN"/>
              </w:rPr>
            </w:pPr>
          </w:p>
          <w:p>
            <w:pPr>
              <w:pStyle w:val="6"/>
              <w:spacing w:line="283" w:lineRule="auto"/>
              <w:rPr>
                <w:lang w:eastAsia="zh-CN"/>
              </w:rPr>
            </w:pPr>
          </w:p>
          <w:p>
            <w:pPr>
              <w:pStyle w:val="6"/>
              <w:spacing w:line="283"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对安全评价检测检</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验机构未依法与委</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托方签订技术服务</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合同等行为的行政</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24" w:line="227"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《安全评价检测检验机构管理办法》</w:t>
            </w:r>
          </w:p>
          <w:p>
            <w:pPr>
              <w:spacing w:before="36" w:line="256"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第三十条第一项、第二项、第三项、第四项、第六项、第八项、第九项</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安全评价检测检验机构有下列情形之一的，责令改正或者责令限期改正，给</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予警告，可以并处一万元以下的罚款；逾期未改正的，处一万元以上三万元</w:t>
            </w:r>
            <w:r>
              <w:rPr>
                <w:rFonts w:ascii="宋体" w:hAnsi="宋体" w:eastAsia="宋体" w:cs="宋体"/>
                <w:spacing w:val="6"/>
                <w:sz w:val="20"/>
                <w:szCs w:val="20"/>
                <w:lang w:eastAsia="zh-CN"/>
              </w:rPr>
              <w:t xml:space="preserve"> 以下的罚款， 对相关责任人处一千元以上五千元以下的罚款；情节严重的，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处一万元以上三万元以下的罚款，对相关责任人处五千元以上一万元以下的</w:t>
            </w:r>
            <w:r>
              <w:rPr>
                <w:rFonts w:ascii="宋体" w:hAnsi="宋体" w:eastAsia="宋体" w:cs="宋体"/>
                <w:spacing w:val="3"/>
                <w:sz w:val="20"/>
                <w:szCs w:val="20"/>
                <w:lang w:eastAsia="zh-CN"/>
              </w:rPr>
              <w:t xml:space="preserve"> </w:t>
            </w:r>
            <w:r>
              <w:rPr>
                <w:rFonts w:ascii="宋体" w:hAnsi="宋体" w:eastAsia="宋体" w:cs="宋体"/>
                <w:spacing w:val="8"/>
                <w:sz w:val="20"/>
                <w:szCs w:val="20"/>
                <w:lang w:eastAsia="zh-CN"/>
              </w:rPr>
              <w:t>罚款</w:t>
            </w:r>
            <w:r>
              <w:rPr>
                <w:rFonts w:ascii="宋体" w:hAnsi="宋体" w:eastAsia="宋体" w:cs="宋体"/>
                <w:sz w:val="20"/>
                <w:szCs w:val="20"/>
                <w:lang w:eastAsia="zh-CN"/>
              </w:rPr>
              <w:t>：（</w:t>
            </w:r>
            <w:r>
              <w:rPr>
                <w:rFonts w:ascii="宋体" w:hAnsi="宋体" w:eastAsia="宋体" w:cs="宋体"/>
                <w:spacing w:val="8"/>
                <w:sz w:val="20"/>
                <w:szCs w:val="20"/>
                <w:lang w:eastAsia="zh-CN"/>
              </w:rPr>
              <w:t>一）未依法与委托方签订技术服务合同的</w:t>
            </w:r>
            <w:r>
              <w:rPr>
                <w:rFonts w:ascii="宋体" w:hAnsi="宋体" w:eastAsia="宋体" w:cs="宋体"/>
                <w:sz w:val="20"/>
                <w:szCs w:val="20"/>
                <w:lang w:eastAsia="zh-CN"/>
              </w:rPr>
              <w:t>；</w:t>
            </w:r>
            <w:r>
              <w:rPr>
                <w:rFonts w:ascii="宋体" w:hAnsi="宋体" w:eastAsia="宋体" w:cs="宋体"/>
                <w:spacing w:val="-30"/>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8"/>
                <w:sz w:val="20"/>
                <w:szCs w:val="20"/>
                <w:lang w:eastAsia="zh-CN"/>
              </w:rPr>
              <w:t>二）违反法规标准规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定更改或者简化安全评价、检测检验程序和相关内容的</w:t>
            </w:r>
            <w:r>
              <w:rPr>
                <w:rFonts w:ascii="宋体" w:hAnsi="宋体" w:eastAsia="宋体" w:cs="宋体"/>
                <w:spacing w:val="4"/>
                <w:sz w:val="20"/>
                <w:szCs w:val="20"/>
                <w:lang w:eastAsia="zh-CN"/>
              </w:rPr>
              <w:t>；</w:t>
            </w:r>
            <w:r>
              <w:rPr>
                <w:rFonts w:ascii="宋体" w:hAnsi="宋体" w:eastAsia="宋体" w:cs="宋体"/>
                <w:spacing w:val="-49"/>
                <w:sz w:val="20"/>
                <w:szCs w:val="20"/>
                <w:lang w:eastAsia="zh-CN"/>
              </w:rPr>
              <w:t xml:space="preserve"> </w:t>
            </w:r>
            <w:r>
              <w:rPr>
                <w:rFonts w:ascii="宋体" w:hAnsi="宋体" w:eastAsia="宋体" w:cs="宋体"/>
                <w:spacing w:val="4"/>
                <w:sz w:val="20"/>
                <w:szCs w:val="20"/>
                <w:lang w:eastAsia="zh-CN"/>
              </w:rPr>
              <w:t>（</w:t>
            </w:r>
            <w:r>
              <w:rPr>
                <w:rFonts w:ascii="宋体" w:hAnsi="宋体" w:eastAsia="宋体" w:cs="宋体"/>
                <w:spacing w:val="6"/>
                <w:sz w:val="20"/>
                <w:szCs w:val="20"/>
                <w:lang w:eastAsia="zh-CN"/>
              </w:rPr>
              <w:t>三）</w:t>
            </w:r>
            <w:r>
              <w:rPr>
                <w:rFonts w:ascii="宋体" w:hAnsi="宋体" w:eastAsia="宋体" w:cs="宋体"/>
                <w:spacing w:val="-43"/>
                <w:sz w:val="20"/>
                <w:szCs w:val="20"/>
                <w:lang w:eastAsia="zh-CN"/>
              </w:rPr>
              <w:t xml:space="preserve"> </w:t>
            </w:r>
            <w:r>
              <w:rPr>
                <w:rFonts w:ascii="宋体" w:hAnsi="宋体" w:eastAsia="宋体" w:cs="宋体"/>
                <w:spacing w:val="6"/>
                <w:sz w:val="20"/>
                <w:szCs w:val="20"/>
                <w:lang w:eastAsia="zh-CN"/>
              </w:rPr>
              <w:t>未按规定公</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开安全评价报告、安全生产检测检验报告相关信息及现场勘验图像影像资料</w:t>
            </w:r>
            <w:r>
              <w:rPr>
                <w:rFonts w:ascii="宋体" w:hAnsi="宋体" w:eastAsia="宋体" w:cs="宋体"/>
                <w:spacing w:val="5"/>
                <w:sz w:val="20"/>
                <w:szCs w:val="20"/>
                <w:lang w:eastAsia="zh-CN"/>
              </w:rPr>
              <w:t xml:space="preserve"> </w:t>
            </w:r>
            <w:r>
              <w:rPr>
                <w:rFonts w:ascii="宋体" w:hAnsi="宋体" w:eastAsia="宋体" w:cs="宋体"/>
                <w:spacing w:val="6"/>
                <w:sz w:val="20"/>
                <w:szCs w:val="20"/>
                <w:lang w:eastAsia="zh-CN"/>
              </w:rPr>
              <w:t>的</w:t>
            </w:r>
            <w:r>
              <w:rPr>
                <w:rFonts w:ascii="宋体" w:hAnsi="宋体" w:eastAsia="宋体" w:cs="宋体"/>
                <w:spacing w:val="4"/>
                <w:sz w:val="20"/>
                <w:szCs w:val="20"/>
                <w:lang w:eastAsia="zh-CN"/>
              </w:rPr>
              <w:t>；</w:t>
            </w:r>
            <w:r>
              <w:rPr>
                <w:rFonts w:ascii="宋体" w:hAnsi="宋体" w:eastAsia="宋体" w:cs="宋体"/>
                <w:spacing w:val="-49"/>
                <w:sz w:val="20"/>
                <w:szCs w:val="20"/>
                <w:lang w:eastAsia="zh-CN"/>
              </w:rPr>
              <w:t xml:space="preserve"> </w:t>
            </w:r>
            <w:r>
              <w:rPr>
                <w:rFonts w:ascii="宋体" w:hAnsi="宋体" w:eastAsia="宋体" w:cs="宋体"/>
                <w:spacing w:val="4"/>
                <w:sz w:val="20"/>
                <w:szCs w:val="20"/>
                <w:lang w:eastAsia="zh-CN"/>
              </w:rPr>
              <w:t>（</w:t>
            </w:r>
            <w:r>
              <w:rPr>
                <w:rFonts w:ascii="宋体" w:hAnsi="宋体" w:eastAsia="宋体" w:cs="宋体"/>
                <w:spacing w:val="6"/>
                <w:sz w:val="20"/>
                <w:szCs w:val="20"/>
                <w:lang w:eastAsia="zh-CN"/>
              </w:rPr>
              <w:t>四）</w:t>
            </w:r>
            <w:r>
              <w:rPr>
                <w:rFonts w:ascii="宋体" w:hAnsi="宋体" w:eastAsia="宋体" w:cs="宋体"/>
                <w:spacing w:val="-45"/>
                <w:sz w:val="20"/>
                <w:szCs w:val="20"/>
                <w:lang w:eastAsia="zh-CN"/>
              </w:rPr>
              <w:t xml:space="preserve"> </w:t>
            </w:r>
            <w:r>
              <w:rPr>
                <w:rFonts w:ascii="宋体" w:hAnsi="宋体" w:eastAsia="宋体" w:cs="宋体"/>
                <w:spacing w:val="6"/>
                <w:sz w:val="20"/>
                <w:szCs w:val="20"/>
                <w:lang w:eastAsia="zh-CN"/>
              </w:rPr>
              <w:t>未在开展现场技术服务前七个工作日内，书面告知项目实施地资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质认可机关的</w:t>
            </w:r>
            <w:r>
              <w:rPr>
                <w:rFonts w:ascii="宋体" w:hAnsi="宋体" w:eastAsia="宋体" w:cs="宋体"/>
                <w:sz w:val="20"/>
                <w:szCs w:val="20"/>
                <w:lang w:eastAsia="zh-CN"/>
              </w:rPr>
              <w:t>；</w:t>
            </w:r>
            <w:r>
              <w:rPr>
                <w:rFonts w:ascii="宋体" w:hAnsi="宋体" w:eastAsia="宋体" w:cs="宋体"/>
                <w:spacing w:val="-34"/>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8"/>
                <w:sz w:val="20"/>
                <w:szCs w:val="20"/>
                <w:lang w:eastAsia="zh-CN"/>
              </w:rPr>
              <w:t>六）未按照有关法规标准的强制</w:t>
            </w:r>
            <w:r>
              <w:rPr>
                <w:rFonts w:ascii="宋体" w:hAnsi="宋体" w:eastAsia="宋体" w:cs="宋体"/>
                <w:spacing w:val="7"/>
                <w:sz w:val="20"/>
                <w:szCs w:val="20"/>
                <w:lang w:eastAsia="zh-CN"/>
              </w:rPr>
              <w:t>性规定从事安全评价、检</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测检验活动的；</w:t>
            </w:r>
            <w:r>
              <w:rPr>
                <w:rFonts w:ascii="宋体" w:hAnsi="宋体" w:eastAsia="宋体" w:cs="宋体"/>
                <w:spacing w:val="-52"/>
                <w:sz w:val="20"/>
                <w:szCs w:val="20"/>
                <w:lang w:eastAsia="zh-CN"/>
              </w:rPr>
              <w:t xml:space="preserve"> </w:t>
            </w:r>
            <w:r>
              <w:rPr>
                <w:rFonts w:ascii="宋体" w:hAnsi="宋体" w:eastAsia="宋体" w:cs="宋体"/>
                <w:spacing w:val="6"/>
                <w:sz w:val="20"/>
                <w:szCs w:val="20"/>
                <w:lang w:eastAsia="zh-CN"/>
              </w:rPr>
              <w:t>（八）</w:t>
            </w:r>
            <w:r>
              <w:rPr>
                <w:rFonts w:ascii="宋体" w:hAnsi="宋体" w:eastAsia="宋体" w:cs="宋体"/>
                <w:spacing w:val="-44"/>
                <w:sz w:val="20"/>
                <w:szCs w:val="20"/>
                <w:lang w:eastAsia="zh-CN"/>
              </w:rPr>
              <w:t xml:space="preserve"> </w:t>
            </w:r>
            <w:r>
              <w:rPr>
                <w:rFonts w:ascii="宋体" w:hAnsi="宋体" w:eastAsia="宋体" w:cs="宋体"/>
                <w:spacing w:val="6"/>
                <w:sz w:val="20"/>
                <w:szCs w:val="20"/>
                <w:lang w:eastAsia="zh-CN"/>
              </w:rPr>
              <w:t>安全评价项目组组长及负责勘验人员不到现场实际地</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点开展勘验等有关工作的</w:t>
            </w:r>
            <w:r>
              <w:rPr>
                <w:rFonts w:ascii="宋体" w:hAnsi="宋体" w:eastAsia="宋体" w:cs="宋体"/>
                <w:sz w:val="20"/>
                <w:szCs w:val="20"/>
                <w:lang w:eastAsia="zh-CN"/>
              </w:rPr>
              <w:t>；</w:t>
            </w:r>
            <w:r>
              <w:rPr>
                <w:rFonts w:ascii="宋体" w:hAnsi="宋体" w:eastAsia="宋体" w:cs="宋体"/>
                <w:spacing w:val="-39"/>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8"/>
                <w:sz w:val="20"/>
                <w:szCs w:val="20"/>
                <w:lang w:eastAsia="zh-CN"/>
              </w:rPr>
              <w:t>九）承担现场检测检验的</w:t>
            </w:r>
            <w:r>
              <w:rPr>
                <w:rFonts w:ascii="宋体" w:hAnsi="宋体" w:eastAsia="宋体" w:cs="宋体"/>
                <w:spacing w:val="7"/>
                <w:sz w:val="20"/>
                <w:szCs w:val="20"/>
                <w:lang w:eastAsia="zh-CN"/>
              </w:rPr>
              <w:t>人员不到现场实际地</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点开展设备检测检验等有关工作的；</w:t>
            </w:r>
          </w:p>
        </w:tc>
        <w:tc>
          <w:tcPr>
            <w:tcW w:w="1146"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6" w:hRule="atLeast"/>
        </w:trPr>
        <w:tc>
          <w:tcPr>
            <w:tcW w:w="700" w:type="dxa"/>
          </w:tcPr>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249</w:t>
            </w:r>
          </w:p>
        </w:tc>
        <w:tc>
          <w:tcPr>
            <w:tcW w:w="2061" w:type="dxa"/>
          </w:tcPr>
          <w:p>
            <w:pPr>
              <w:pStyle w:val="6"/>
              <w:spacing w:line="283" w:lineRule="auto"/>
              <w:rPr>
                <w:lang w:eastAsia="zh-CN"/>
              </w:rPr>
            </w:pPr>
          </w:p>
          <w:p>
            <w:pPr>
              <w:pStyle w:val="6"/>
              <w:spacing w:line="283" w:lineRule="auto"/>
              <w:rPr>
                <w:lang w:eastAsia="zh-CN"/>
              </w:rPr>
            </w:pPr>
          </w:p>
          <w:p>
            <w:pPr>
              <w:pStyle w:val="6"/>
              <w:spacing w:line="283" w:lineRule="auto"/>
              <w:rPr>
                <w:lang w:eastAsia="zh-CN"/>
              </w:rPr>
            </w:pPr>
          </w:p>
          <w:p>
            <w:pPr>
              <w:pStyle w:val="6"/>
              <w:spacing w:line="283" w:lineRule="auto"/>
              <w:rPr>
                <w:lang w:eastAsia="zh-CN"/>
              </w:rPr>
            </w:pPr>
          </w:p>
          <w:p>
            <w:pPr>
              <w:spacing w:before="65" w:line="251"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对安全评价检测检</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验机构出具失实的</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安全评价、检测检验</w:t>
            </w:r>
            <w:r>
              <w:rPr>
                <w:rFonts w:ascii="宋体" w:hAnsi="宋体" w:eastAsia="宋体" w:cs="宋体"/>
                <w:spacing w:val="3"/>
                <w:sz w:val="20"/>
                <w:szCs w:val="20"/>
                <w:lang w:eastAsia="zh-CN"/>
              </w:rPr>
              <w:t xml:space="preserve"> </w:t>
            </w:r>
            <w:r>
              <w:rPr>
                <w:rFonts w:ascii="宋体" w:hAnsi="宋体" w:eastAsia="宋体" w:cs="宋体"/>
                <w:spacing w:val="8"/>
                <w:sz w:val="20"/>
                <w:szCs w:val="20"/>
                <w:lang w:eastAsia="zh-CN"/>
              </w:rPr>
              <w:t>报告行政处罚</w:t>
            </w:r>
          </w:p>
        </w:tc>
        <w:tc>
          <w:tcPr>
            <w:tcW w:w="1237" w:type="dxa"/>
          </w:tcPr>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27"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《中华人民共和国安全生产法》</w:t>
            </w:r>
          </w:p>
          <w:p>
            <w:pPr>
              <w:spacing w:before="33" w:line="248" w:lineRule="auto"/>
              <w:ind w:left="114" w:right="100" w:firstLine="418"/>
              <w:rPr>
                <w:rFonts w:ascii="宋体" w:hAnsi="宋体" w:eastAsia="宋体" w:cs="宋体"/>
                <w:sz w:val="20"/>
                <w:szCs w:val="20"/>
                <w:lang w:eastAsia="zh-CN"/>
              </w:rPr>
            </w:pPr>
            <w:r>
              <w:rPr>
                <w:rFonts w:ascii="宋体" w:hAnsi="宋体" w:eastAsia="宋体" w:cs="宋体"/>
                <w:spacing w:val="9"/>
                <w:sz w:val="20"/>
                <w:szCs w:val="20"/>
                <w:lang w:eastAsia="zh-CN"/>
              </w:rPr>
              <w:t>第九十二条第一款  承担安全评价、认证、检测、检验</w:t>
            </w:r>
            <w:r>
              <w:rPr>
                <w:rFonts w:ascii="宋体" w:hAnsi="宋体" w:eastAsia="宋体" w:cs="宋体"/>
                <w:spacing w:val="8"/>
                <w:sz w:val="20"/>
                <w:szCs w:val="20"/>
                <w:lang w:eastAsia="zh-CN"/>
              </w:rPr>
              <w:t>职责的机构出具</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失实报告的，责令停业整顿，并处三万元以上十万元以下的罚款；给他人造</w:t>
            </w:r>
            <w:r>
              <w:rPr>
                <w:rFonts w:ascii="宋体" w:hAnsi="宋体" w:eastAsia="宋体" w:cs="宋体"/>
                <w:spacing w:val="2"/>
                <w:sz w:val="20"/>
                <w:szCs w:val="20"/>
                <w:lang w:eastAsia="zh-CN"/>
              </w:rPr>
              <w:t xml:space="preserve"> </w:t>
            </w:r>
            <w:r>
              <w:rPr>
                <w:rFonts w:ascii="宋体" w:hAnsi="宋体" w:eastAsia="宋体" w:cs="宋体"/>
                <w:spacing w:val="7"/>
                <w:sz w:val="20"/>
                <w:szCs w:val="20"/>
                <w:lang w:eastAsia="zh-CN"/>
              </w:rPr>
              <w:t>成损害的，依法承担赔偿责任。</w:t>
            </w:r>
          </w:p>
          <w:p>
            <w:pPr>
              <w:spacing w:before="34" w:line="254" w:lineRule="auto"/>
              <w:ind w:left="112"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第一百一十五条  本法规定的行政处罚，由应急管理部门和其他负有安 </w:t>
            </w:r>
            <w:r>
              <w:rPr>
                <w:rFonts w:ascii="宋体" w:hAnsi="宋体" w:eastAsia="宋体" w:cs="宋体"/>
                <w:spacing w:val="5"/>
                <w:sz w:val="20"/>
                <w:szCs w:val="20"/>
                <w:lang w:eastAsia="zh-CN"/>
              </w:rPr>
              <w:t xml:space="preserve">全生产监督管理职责的部门按照职责分工决定；其中，根据本法第九十五条、 </w:t>
            </w:r>
            <w:r>
              <w:rPr>
                <w:rFonts w:ascii="宋体" w:hAnsi="宋体" w:eastAsia="宋体" w:cs="宋体"/>
                <w:spacing w:val="9"/>
                <w:sz w:val="20"/>
                <w:szCs w:val="20"/>
                <w:lang w:eastAsia="zh-CN"/>
              </w:rPr>
              <w:t>第一百一十条、第一百一十四条的规定应当给予民航</w:t>
            </w:r>
            <w:r>
              <w:rPr>
                <w:rFonts w:ascii="宋体" w:hAnsi="宋体" w:eastAsia="宋体" w:cs="宋体"/>
                <w:spacing w:val="8"/>
                <w:sz w:val="20"/>
                <w:szCs w:val="20"/>
                <w:lang w:eastAsia="zh-CN"/>
              </w:rPr>
              <w:t xml:space="preserve">、铁路、电力行业的生 </w:t>
            </w:r>
            <w:r>
              <w:rPr>
                <w:rFonts w:ascii="宋体" w:hAnsi="宋体" w:eastAsia="宋体" w:cs="宋体"/>
                <w:spacing w:val="9"/>
                <w:sz w:val="20"/>
                <w:szCs w:val="20"/>
                <w:lang w:eastAsia="zh-CN"/>
              </w:rPr>
              <w:t>产经营单位及其主要负责人行政处罚的，也可以由主</w:t>
            </w:r>
            <w:r>
              <w:rPr>
                <w:rFonts w:ascii="宋体" w:hAnsi="宋体" w:eastAsia="宋体" w:cs="宋体"/>
                <w:spacing w:val="8"/>
                <w:sz w:val="20"/>
                <w:szCs w:val="20"/>
                <w:lang w:eastAsia="zh-CN"/>
              </w:rPr>
              <w:t xml:space="preserve">管的负有安全生产监督 </w:t>
            </w:r>
            <w:r>
              <w:rPr>
                <w:rFonts w:ascii="宋体" w:hAnsi="宋体" w:eastAsia="宋体" w:cs="宋体"/>
                <w:spacing w:val="9"/>
                <w:sz w:val="20"/>
                <w:szCs w:val="20"/>
                <w:lang w:eastAsia="zh-CN"/>
              </w:rPr>
              <w:t>管理职责的部门进行处罚。予以关闭的行政处罚，由</w:t>
            </w:r>
            <w:r>
              <w:rPr>
                <w:rFonts w:ascii="宋体" w:hAnsi="宋体" w:eastAsia="宋体" w:cs="宋体"/>
                <w:spacing w:val="8"/>
                <w:sz w:val="20"/>
                <w:szCs w:val="20"/>
                <w:lang w:eastAsia="zh-CN"/>
              </w:rPr>
              <w:t xml:space="preserve">负有安全生产监督管理 </w:t>
            </w:r>
            <w:r>
              <w:rPr>
                <w:rFonts w:ascii="宋体" w:hAnsi="宋体" w:eastAsia="宋体" w:cs="宋体"/>
                <w:spacing w:val="9"/>
                <w:sz w:val="20"/>
                <w:szCs w:val="20"/>
                <w:lang w:eastAsia="zh-CN"/>
              </w:rPr>
              <w:t>职责的部门报请县级以上人民政府按照国务院规定的</w:t>
            </w:r>
            <w:r>
              <w:rPr>
                <w:rFonts w:ascii="宋体" w:hAnsi="宋体" w:eastAsia="宋体" w:cs="宋体"/>
                <w:spacing w:val="8"/>
                <w:sz w:val="20"/>
                <w:szCs w:val="20"/>
                <w:lang w:eastAsia="zh-CN"/>
              </w:rPr>
              <w:t>权限决定；给予拘留的 行政处罚，由公安机关依照治安管理处罚的规定决定。</w:t>
            </w:r>
          </w:p>
        </w:tc>
        <w:tc>
          <w:tcPr>
            <w:tcW w:w="1146" w:type="dxa"/>
          </w:tcPr>
          <w:p>
            <w:pPr>
              <w:pStyle w:val="6"/>
              <w:spacing w:line="282" w:lineRule="auto"/>
              <w:rPr>
                <w:lang w:eastAsia="zh-CN"/>
              </w:rPr>
            </w:pPr>
          </w:p>
          <w:p>
            <w:pPr>
              <w:pStyle w:val="6"/>
              <w:spacing w:line="282" w:lineRule="auto"/>
              <w:rPr>
                <w:lang w:eastAsia="zh-CN"/>
              </w:rPr>
            </w:pPr>
          </w:p>
          <w:p>
            <w:pPr>
              <w:pStyle w:val="6"/>
              <w:spacing w:line="283" w:lineRule="auto"/>
              <w:rPr>
                <w:lang w:eastAsia="zh-CN"/>
              </w:rPr>
            </w:pPr>
          </w:p>
          <w:p>
            <w:pPr>
              <w:pStyle w:val="6"/>
              <w:spacing w:line="283" w:lineRule="auto"/>
              <w:rPr>
                <w:lang w:eastAsia="zh-CN"/>
              </w:rPr>
            </w:pPr>
          </w:p>
          <w:p>
            <w:pPr>
              <w:pStyle w:val="6"/>
              <w:spacing w:line="28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2" w:lineRule="auto"/>
            </w:pPr>
          </w:p>
          <w:p>
            <w:pPr>
              <w:pStyle w:val="6"/>
              <w:spacing w:line="282" w:lineRule="auto"/>
            </w:pPr>
          </w:p>
          <w:p>
            <w:pPr>
              <w:pStyle w:val="6"/>
              <w:spacing w:line="283" w:lineRule="auto"/>
            </w:pPr>
          </w:p>
          <w:p>
            <w:pPr>
              <w:pStyle w:val="6"/>
              <w:spacing w:line="283" w:lineRule="auto"/>
            </w:pPr>
          </w:p>
          <w:p>
            <w:pPr>
              <w:pStyle w:val="6"/>
              <w:spacing w:line="28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807744" behindDoc="0" locked="0" layoutInCell="0" allowOverlap="1">
                <wp:simplePos x="0" y="0"/>
                <wp:positionH relativeFrom="page">
                  <wp:posOffset>370840</wp:posOffset>
                </wp:positionH>
                <wp:positionV relativeFrom="page">
                  <wp:posOffset>1452245</wp:posOffset>
                </wp:positionV>
                <wp:extent cx="929005" cy="240665"/>
                <wp:effectExtent l="0" t="0" r="0" b="0"/>
                <wp:wrapNone/>
                <wp:docPr id="286" name="TextBox 286"/>
                <wp:cNvGraphicFramePr/>
                <a:graphic xmlns:a="http://schemas.openxmlformats.org/drawingml/2006/main">
                  <a:graphicData uri="http://schemas.microsoft.com/office/word/2010/wordprocessingShape">
                    <wps:wsp>
                      <wps:cNvSpPr txBox="1"/>
                      <wps:spPr>
                        <a:xfrm rot="5400000">
                          <a:off x="371110" y="1452579"/>
                          <a:ext cx="929005" cy="2406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4" w:lineRule="auto"/>
                              <w:ind w:left="20"/>
                            </w:pPr>
                            <w:r>
                              <w:rPr>
                                <w:spacing w:val="-8"/>
                              </w:rPr>
                              <w:t>—</w:t>
                            </w:r>
                            <w:r>
                              <w:rPr>
                                <w:spacing w:val="15"/>
                              </w:rPr>
                              <w:t xml:space="preserve">  </w:t>
                            </w:r>
                            <w:r>
                              <w:rPr>
                                <w:spacing w:val="-8"/>
                              </w:rPr>
                              <w:t>142</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6" o:spid="_x0000_s1026" o:spt="202" type="#_x0000_t202" style="position:absolute;left:0pt;margin-left:29.2pt;margin-top:114.35pt;height:18.95pt;width:73.15pt;mso-position-horizontal-relative:page;mso-position-vertical-relative:page;rotation:5898240f;z-index:251807744;mso-width-relative:page;mso-height-relative:page;" filled="f" stroked="f" coordsize="21600,21600" o:allowincell="f" o:gfxdata="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G6NQ7VAAAACgEAAA8AAAAA&#10;AAAAAQAgAAAAIgAAAGRycy9kb3ducmV2LnhtbFBLAQIUABQAAAAIAIdO4kB6fQxzFwIAAB8EAAAO&#10;AAAAAAAAAAEAIAAAACQBAABkcnMvZTJvRG9jLnhtbFBLBQYAAAAABgAGAFkBAACtBQAAAAA=&#10;">
                <v:fill on="f" focussize="0,0"/>
                <v:stroke on="f" weight="0pt"/>
                <v:imagedata o:title=""/>
                <o:lock v:ext="edit" aspectratio="f"/>
                <v:textbox inset="0mm,0mm,0mm,0mm">
                  <w:txbxContent>
                    <w:p>
                      <w:pPr>
                        <w:pStyle w:val="2"/>
                        <w:spacing w:before="99" w:line="184" w:lineRule="auto"/>
                        <w:ind w:left="20"/>
                      </w:pPr>
                      <w:r>
                        <w:rPr>
                          <w:spacing w:val="-8"/>
                        </w:rPr>
                        <w:t>—</w:t>
                      </w:r>
                      <w:r>
                        <w:rPr>
                          <w:spacing w:val="15"/>
                        </w:rPr>
                        <w:t xml:space="preserve">  </w:t>
                      </w:r>
                      <w:r>
                        <w:rPr>
                          <w:spacing w:val="-8"/>
                        </w:rPr>
                        <w:t>142</w:t>
                      </w:r>
                      <w:r>
                        <w:rPr>
                          <w:spacing w:val="4"/>
                        </w:rPr>
                        <w:t xml:space="preserve">  </w:t>
                      </w:r>
                      <w:r>
                        <w:rPr>
                          <w:spacing w:val="-8"/>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1" w:hRule="atLeast"/>
        </w:trPr>
        <w:tc>
          <w:tcPr>
            <w:tcW w:w="700" w:type="dxa"/>
          </w:tcPr>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250</w:t>
            </w:r>
          </w:p>
        </w:tc>
        <w:tc>
          <w:tcPr>
            <w:tcW w:w="2061" w:type="dxa"/>
          </w:tcPr>
          <w:p>
            <w:pPr>
              <w:pStyle w:val="6"/>
              <w:spacing w:line="283" w:lineRule="auto"/>
              <w:rPr>
                <w:lang w:eastAsia="zh-CN"/>
              </w:rPr>
            </w:pPr>
          </w:p>
          <w:p>
            <w:pPr>
              <w:pStyle w:val="6"/>
              <w:spacing w:line="283" w:lineRule="auto"/>
              <w:rPr>
                <w:lang w:eastAsia="zh-CN"/>
              </w:rPr>
            </w:pPr>
          </w:p>
          <w:p>
            <w:pPr>
              <w:pStyle w:val="6"/>
              <w:spacing w:line="284" w:lineRule="auto"/>
              <w:rPr>
                <w:lang w:eastAsia="zh-CN"/>
              </w:rPr>
            </w:pPr>
          </w:p>
          <w:p>
            <w:pPr>
              <w:pStyle w:val="6"/>
              <w:spacing w:line="284"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对安全评价检测检</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验机构出具重大疏</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漏的安全评价、检测</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检验报告的行政处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35" w:lineRule="auto"/>
              <w:rPr>
                <w:lang w:eastAsia="zh-CN"/>
              </w:rPr>
            </w:pPr>
          </w:p>
          <w:p>
            <w:pPr>
              <w:spacing w:before="65" w:line="227"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《安全评价检测检验机构管理办法》</w:t>
            </w:r>
          </w:p>
          <w:p>
            <w:pPr>
              <w:spacing w:before="36" w:line="255" w:lineRule="auto"/>
              <w:ind w:left="110" w:right="98" w:firstLine="421"/>
              <w:rPr>
                <w:rFonts w:ascii="宋体" w:hAnsi="宋体" w:eastAsia="宋体" w:cs="宋体"/>
                <w:sz w:val="20"/>
                <w:szCs w:val="20"/>
                <w:lang w:eastAsia="zh-CN"/>
              </w:rPr>
            </w:pPr>
            <w:r>
              <w:rPr>
                <w:rFonts w:ascii="宋体" w:hAnsi="宋体" w:eastAsia="宋体" w:cs="宋体"/>
                <w:spacing w:val="15"/>
                <w:sz w:val="20"/>
                <w:szCs w:val="20"/>
                <w:lang w:eastAsia="zh-CN"/>
              </w:rPr>
              <w:t>第三十条第十项、第十一项  安全评价检测检验机构有下列情形之一</w:t>
            </w:r>
            <w:r>
              <w:rPr>
                <w:rFonts w:ascii="宋体" w:hAnsi="宋体" w:eastAsia="宋体" w:cs="宋体"/>
                <w:spacing w:val="14"/>
                <w:sz w:val="20"/>
                <w:szCs w:val="20"/>
                <w:lang w:eastAsia="zh-CN"/>
              </w:rPr>
              <w:t xml:space="preserve"> </w:t>
            </w:r>
            <w:r>
              <w:rPr>
                <w:rFonts w:ascii="宋体" w:hAnsi="宋体" w:eastAsia="宋体" w:cs="宋体"/>
                <w:spacing w:val="3"/>
                <w:sz w:val="20"/>
                <w:szCs w:val="20"/>
                <w:lang w:eastAsia="zh-CN"/>
              </w:rPr>
              <w:t>的， 责令改正或者责令限期改正，给予警告， 可以并处一万元以下的罚款；</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逾期未改正的，处一万元以上三万元以下的罚款，对相关责任人处一千元以</w:t>
            </w:r>
            <w:r>
              <w:rPr>
                <w:rFonts w:ascii="宋体" w:hAnsi="宋体" w:eastAsia="宋体" w:cs="宋体"/>
                <w:spacing w:val="8"/>
                <w:sz w:val="20"/>
                <w:szCs w:val="20"/>
                <w:lang w:eastAsia="zh-CN"/>
              </w:rPr>
              <w:t xml:space="preserve"> </w:t>
            </w:r>
            <w:r>
              <w:rPr>
                <w:rFonts w:ascii="宋体" w:hAnsi="宋体" w:eastAsia="宋体" w:cs="宋体"/>
                <w:spacing w:val="9"/>
                <w:sz w:val="20"/>
                <w:szCs w:val="20"/>
                <w:lang w:eastAsia="zh-CN"/>
              </w:rPr>
              <w:t>上五千元以下的罚款；情节严重的，处一万元以上三万元以下的罚款，对相</w:t>
            </w:r>
            <w:r>
              <w:rPr>
                <w:rFonts w:ascii="宋体" w:hAnsi="宋体" w:eastAsia="宋体" w:cs="宋体"/>
                <w:spacing w:val="6"/>
                <w:sz w:val="20"/>
                <w:szCs w:val="20"/>
                <w:lang w:eastAsia="zh-CN"/>
              </w:rPr>
              <w:t xml:space="preserve"> 关责任人处五千元以上一万元以下的罚款</w:t>
            </w:r>
            <w:r>
              <w:rPr>
                <w:rFonts w:ascii="宋体" w:hAnsi="宋体" w:eastAsia="宋体" w:cs="宋体"/>
                <w:spacing w:val="7"/>
                <w:sz w:val="20"/>
                <w:szCs w:val="20"/>
                <w:lang w:eastAsia="zh-CN"/>
              </w:rPr>
              <w:t>：</w:t>
            </w:r>
            <w:r>
              <w:rPr>
                <w:rFonts w:ascii="宋体" w:hAnsi="宋体" w:eastAsia="宋体" w:cs="宋体"/>
                <w:spacing w:val="-51"/>
                <w:sz w:val="20"/>
                <w:szCs w:val="20"/>
                <w:lang w:eastAsia="zh-CN"/>
              </w:rPr>
              <w:t xml:space="preserve"> </w:t>
            </w:r>
            <w:r>
              <w:rPr>
                <w:rFonts w:ascii="宋体" w:hAnsi="宋体" w:eastAsia="宋体" w:cs="宋体"/>
                <w:spacing w:val="7"/>
                <w:sz w:val="20"/>
                <w:szCs w:val="20"/>
                <w:lang w:eastAsia="zh-CN"/>
              </w:rPr>
              <w:t>（</w:t>
            </w:r>
            <w:r>
              <w:rPr>
                <w:rFonts w:ascii="宋体" w:hAnsi="宋体" w:eastAsia="宋体" w:cs="宋体"/>
                <w:spacing w:val="6"/>
                <w:sz w:val="20"/>
                <w:szCs w:val="20"/>
                <w:lang w:eastAsia="zh-CN"/>
              </w:rPr>
              <w:t>十）</w:t>
            </w:r>
            <w:r>
              <w:rPr>
                <w:rFonts w:ascii="宋体" w:hAnsi="宋体" w:eastAsia="宋体" w:cs="宋体"/>
                <w:spacing w:val="-46"/>
                <w:sz w:val="20"/>
                <w:szCs w:val="20"/>
                <w:lang w:eastAsia="zh-CN"/>
              </w:rPr>
              <w:t xml:space="preserve"> </w:t>
            </w:r>
            <w:r>
              <w:rPr>
                <w:rFonts w:ascii="宋体" w:hAnsi="宋体" w:eastAsia="宋体" w:cs="宋体"/>
                <w:spacing w:val="6"/>
                <w:sz w:val="20"/>
                <w:szCs w:val="20"/>
                <w:lang w:eastAsia="zh-CN"/>
              </w:rPr>
              <w:t>安全评价报告存在法规标</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准引用错误、关键危险有害因素漏项、重大危险源辨识错误、对策措施建议</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与存在问题严重不符等重大疏漏，但尚未造成重大损</w:t>
            </w:r>
            <w:r>
              <w:rPr>
                <w:rFonts w:ascii="宋体" w:hAnsi="宋体" w:eastAsia="宋体" w:cs="宋体"/>
                <w:spacing w:val="7"/>
                <w:sz w:val="20"/>
                <w:szCs w:val="20"/>
                <w:lang w:eastAsia="zh-CN"/>
              </w:rPr>
              <w:t>失的</w:t>
            </w:r>
            <w:r>
              <w:rPr>
                <w:rFonts w:ascii="宋体" w:hAnsi="宋体" w:eastAsia="宋体" w:cs="宋体"/>
                <w:sz w:val="20"/>
                <w:szCs w:val="20"/>
                <w:lang w:eastAsia="zh-CN"/>
              </w:rPr>
              <w:t>；</w:t>
            </w:r>
            <w:r>
              <w:rPr>
                <w:rFonts w:ascii="宋体" w:hAnsi="宋体" w:eastAsia="宋体" w:cs="宋体"/>
                <w:spacing w:val="-35"/>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7"/>
                <w:sz w:val="20"/>
                <w:szCs w:val="20"/>
                <w:lang w:eastAsia="zh-CN"/>
              </w:rPr>
              <w:t>十一）安全生</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产检测检验报告存在法规标准引用错误、关键项目漏检、结论不明确等重大</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疏漏，但尚未造成重大损失的。</w:t>
            </w:r>
          </w:p>
        </w:tc>
        <w:tc>
          <w:tcPr>
            <w:tcW w:w="1146"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3" w:hRule="atLeast"/>
        </w:trPr>
        <w:tc>
          <w:tcPr>
            <w:tcW w:w="700" w:type="dxa"/>
          </w:tcPr>
          <w:p>
            <w:pPr>
              <w:pStyle w:val="6"/>
              <w:spacing w:line="265" w:lineRule="auto"/>
            </w:pPr>
          </w:p>
          <w:p>
            <w:pPr>
              <w:pStyle w:val="6"/>
              <w:spacing w:line="265" w:lineRule="auto"/>
            </w:pPr>
          </w:p>
          <w:p>
            <w:pPr>
              <w:pStyle w:val="6"/>
              <w:spacing w:line="265" w:lineRule="auto"/>
            </w:pPr>
          </w:p>
          <w:p>
            <w:pPr>
              <w:pStyle w:val="6"/>
              <w:spacing w:line="265" w:lineRule="auto"/>
            </w:pPr>
          </w:p>
          <w:p>
            <w:pPr>
              <w:pStyle w:val="6"/>
              <w:spacing w:line="265" w:lineRule="auto"/>
            </w:pPr>
          </w:p>
          <w:p>
            <w:pPr>
              <w:pStyle w:val="6"/>
              <w:spacing w:line="265" w:lineRule="auto"/>
            </w:pPr>
          </w:p>
          <w:p>
            <w:pPr>
              <w:pStyle w:val="6"/>
              <w:spacing w:line="266" w:lineRule="auto"/>
            </w:pPr>
          </w:p>
          <w:p>
            <w:pPr>
              <w:spacing w:before="65" w:line="190" w:lineRule="auto"/>
              <w:ind w:left="201"/>
              <w:rPr>
                <w:rFonts w:ascii="宋体" w:hAnsi="宋体" w:eastAsia="宋体" w:cs="宋体"/>
                <w:sz w:val="20"/>
                <w:szCs w:val="20"/>
              </w:rPr>
            </w:pPr>
            <w:r>
              <w:rPr>
                <w:rFonts w:ascii="宋体" w:hAnsi="宋体" w:eastAsia="宋体" w:cs="宋体"/>
                <w:sz w:val="20"/>
                <w:szCs w:val="20"/>
              </w:rPr>
              <w:t>251</w:t>
            </w:r>
          </w:p>
        </w:tc>
        <w:tc>
          <w:tcPr>
            <w:tcW w:w="2061"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对非煤矿矿山企业</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采矿许可证到期等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应当交回安全生产</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许可证而未交回的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32"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《非煤矿矿山企业安全生产许可证实施办法》</w:t>
            </w:r>
          </w:p>
          <w:p>
            <w:pPr>
              <w:spacing w:before="32" w:line="248" w:lineRule="auto"/>
              <w:ind w:left="113" w:right="97" w:firstLine="418"/>
              <w:rPr>
                <w:rFonts w:ascii="宋体" w:hAnsi="宋体" w:eastAsia="宋体" w:cs="宋体"/>
                <w:sz w:val="20"/>
                <w:szCs w:val="20"/>
                <w:lang w:eastAsia="zh-CN"/>
              </w:rPr>
            </w:pPr>
            <w:r>
              <w:rPr>
                <w:rFonts w:ascii="宋体" w:hAnsi="宋体" w:eastAsia="宋体" w:cs="宋体"/>
                <w:spacing w:val="15"/>
                <w:sz w:val="20"/>
                <w:szCs w:val="20"/>
                <w:lang w:eastAsia="zh-CN"/>
              </w:rPr>
              <w:t>第二十八条  非煤矿矿山企业发现在安全生产许可证有效期内采矿许</w:t>
            </w:r>
            <w:r>
              <w:rPr>
                <w:rFonts w:ascii="宋体" w:hAnsi="宋体" w:eastAsia="宋体" w:cs="宋体"/>
                <w:spacing w:val="11"/>
                <w:sz w:val="20"/>
                <w:szCs w:val="20"/>
                <w:lang w:eastAsia="zh-CN"/>
              </w:rPr>
              <w:t xml:space="preserve"> </w:t>
            </w:r>
            <w:r>
              <w:rPr>
                <w:rFonts w:ascii="宋体" w:hAnsi="宋体" w:eastAsia="宋体" w:cs="宋体"/>
                <w:spacing w:val="9"/>
                <w:sz w:val="20"/>
                <w:szCs w:val="20"/>
                <w:lang w:eastAsia="zh-CN"/>
              </w:rPr>
              <w:t>可证到期失效的，应当在采矿许可证到期前</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15 日内向原安全生产许可证颁</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发管理机关报告， 并交回安全生产许可证正本和副本。</w:t>
            </w:r>
          </w:p>
          <w:p>
            <w:pPr>
              <w:spacing w:before="34" w:line="248" w:lineRule="auto"/>
              <w:ind w:left="111" w:right="27" w:firstLine="420"/>
              <w:rPr>
                <w:rFonts w:ascii="宋体" w:hAnsi="宋体" w:eastAsia="宋体" w:cs="宋体"/>
                <w:sz w:val="20"/>
                <w:szCs w:val="20"/>
                <w:lang w:eastAsia="zh-CN"/>
              </w:rPr>
            </w:pPr>
            <w:r>
              <w:rPr>
                <w:rFonts w:ascii="宋体" w:hAnsi="宋体" w:eastAsia="宋体" w:cs="宋体"/>
                <w:spacing w:val="5"/>
                <w:sz w:val="20"/>
                <w:szCs w:val="20"/>
                <w:lang w:eastAsia="zh-CN"/>
              </w:rPr>
              <w:t>采矿许可证被暂扣、撤销、吊销和注销的，非煤矿矿山企业</w:t>
            </w:r>
            <w:r>
              <w:rPr>
                <w:rFonts w:ascii="宋体" w:hAnsi="宋体" w:eastAsia="宋体" w:cs="宋体"/>
                <w:spacing w:val="4"/>
                <w:sz w:val="20"/>
                <w:szCs w:val="20"/>
                <w:lang w:eastAsia="zh-CN"/>
              </w:rPr>
              <w:t>应当在暂扣、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撤销、吊销和注销后</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 xml:space="preserve">5 日内向原安全生产许可证颁发管理机关报告，并交回 </w:t>
            </w:r>
            <w:r>
              <w:rPr>
                <w:rFonts w:ascii="宋体" w:hAnsi="宋体" w:eastAsia="宋体" w:cs="宋体"/>
                <w:spacing w:val="8"/>
                <w:sz w:val="20"/>
                <w:szCs w:val="20"/>
                <w:lang w:eastAsia="zh-CN"/>
              </w:rPr>
              <w:t>安全生产许可证正本和副本。</w:t>
            </w:r>
          </w:p>
          <w:p>
            <w:pPr>
              <w:spacing w:before="33" w:line="251" w:lineRule="auto"/>
              <w:ind w:left="112" w:right="99" w:firstLine="419"/>
              <w:rPr>
                <w:rFonts w:ascii="宋体" w:hAnsi="宋体" w:eastAsia="宋体" w:cs="宋体"/>
                <w:sz w:val="20"/>
                <w:szCs w:val="20"/>
                <w:lang w:eastAsia="zh-CN"/>
              </w:rPr>
            </w:pPr>
            <w:r>
              <w:rPr>
                <w:rFonts w:ascii="宋体" w:hAnsi="宋体" w:eastAsia="宋体" w:cs="宋体"/>
                <w:spacing w:val="15"/>
                <w:sz w:val="20"/>
                <w:szCs w:val="20"/>
                <w:lang w:eastAsia="zh-CN"/>
              </w:rPr>
              <w:t>第四十三条  非煤矿矿山企业在安全生产许可证有效期内出现采矿许</w:t>
            </w:r>
            <w:r>
              <w:rPr>
                <w:rFonts w:ascii="宋体" w:hAnsi="宋体" w:eastAsia="宋体" w:cs="宋体"/>
                <w:spacing w:val="11"/>
                <w:sz w:val="20"/>
                <w:szCs w:val="20"/>
                <w:lang w:eastAsia="zh-CN"/>
              </w:rPr>
              <w:t xml:space="preserve"> </w:t>
            </w:r>
            <w:r>
              <w:rPr>
                <w:rFonts w:ascii="宋体" w:hAnsi="宋体" w:eastAsia="宋体" w:cs="宋体"/>
                <w:spacing w:val="9"/>
                <w:sz w:val="20"/>
                <w:szCs w:val="20"/>
                <w:lang w:eastAsia="zh-CN"/>
              </w:rPr>
              <w:t>可证有效期届满和采矿许可证被暂扣、撤销、吊销、注销的情况，未依照本</w:t>
            </w:r>
            <w:r>
              <w:rPr>
                <w:rFonts w:ascii="宋体" w:hAnsi="宋体" w:eastAsia="宋体" w:cs="宋体"/>
                <w:spacing w:val="4"/>
                <w:sz w:val="20"/>
                <w:szCs w:val="20"/>
                <w:lang w:eastAsia="zh-CN"/>
              </w:rPr>
              <w:t xml:space="preserve"> </w:t>
            </w:r>
            <w:r>
              <w:rPr>
                <w:rFonts w:ascii="宋体" w:hAnsi="宋体" w:eastAsia="宋体" w:cs="宋体"/>
                <w:spacing w:val="15"/>
                <w:sz w:val="20"/>
                <w:szCs w:val="20"/>
                <w:lang w:eastAsia="zh-CN"/>
              </w:rPr>
              <w:t>实施办法第二十八条的规定向安全生产许可证颁发管理机关报告并交回安</w:t>
            </w:r>
            <w:r>
              <w:rPr>
                <w:rFonts w:ascii="宋体" w:hAnsi="宋体" w:eastAsia="宋体" w:cs="宋体"/>
                <w:spacing w:val="18"/>
                <w:sz w:val="20"/>
                <w:szCs w:val="20"/>
                <w:lang w:eastAsia="zh-CN"/>
              </w:rPr>
              <w:t xml:space="preserve"> </w:t>
            </w:r>
            <w:r>
              <w:rPr>
                <w:rFonts w:ascii="宋体" w:hAnsi="宋体" w:eastAsia="宋体" w:cs="宋体"/>
                <w:spacing w:val="1"/>
                <w:sz w:val="20"/>
                <w:szCs w:val="20"/>
                <w:lang w:eastAsia="zh-CN"/>
              </w:rPr>
              <w:t>全生产许可证的， 处</w:t>
            </w:r>
            <w:r>
              <w:rPr>
                <w:rFonts w:ascii="宋体" w:hAnsi="宋体" w:eastAsia="宋体" w:cs="宋体"/>
                <w:spacing w:val="-20"/>
                <w:sz w:val="20"/>
                <w:szCs w:val="20"/>
                <w:lang w:eastAsia="zh-CN"/>
              </w:rPr>
              <w:t xml:space="preserve"> </w:t>
            </w:r>
            <w:r>
              <w:rPr>
                <w:rFonts w:ascii="宋体" w:hAnsi="宋体" w:eastAsia="宋体" w:cs="宋体"/>
                <w:spacing w:val="1"/>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1"/>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1"/>
                <w:sz w:val="20"/>
                <w:szCs w:val="20"/>
                <w:lang w:eastAsia="zh-CN"/>
              </w:rPr>
              <w:t>3</w:t>
            </w:r>
            <w:r>
              <w:rPr>
                <w:rFonts w:ascii="宋体" w:hAnsi="宋体" w:eastAsia="宋体" w:cs="宋体"/>
                <w:spacing w:val="-32"/>
                <w:sz w:val="20"/>
                <w:szCs w:val="20"/>
                <w:lang w:eastAsia="zh-CN"/>
              </w:rPr>
              <w:t xml:space="preserve"> </w:t>
            </w:r>
            <w:r>
              <w:rPr>
                <w:rFonts w:ascii="宋体" w:hAnsi="宋体" w:eastAsia="宋体" w:cs="宋体"/>
                <w:spacing w:val="1"/>
                <w:sz w:val="20"/>
                <w:szCs w:val="20"/>
                <w:lang w:eastAsia="zh-CN"/>
              </w:rPr>
              <w:t>万元以下罚款。</w:t>
            </w:r>
          </w:p>
        </w:tc>
        <w:tc>
          <w:tcPr>
            <w:tcW w:w="1146" w:type="dxa"/>
          </w:tcPr>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spacing w:before="65" w:line="228" w:lineRule="auto"/>
              <w:ind w:left="477"/>
              <w:rPr>
                <w:rFonts w:ascii="宋体" w:hAnsi="宋体" w:eastAsia="宋体" w:cs="宋体"/>
                <w:sz w:val="20"/>
                <w:szCs w:val="20"/>
                <w:lang w:eastAsia="zh-CN"/>
              </w:rPr>
            </w:pPr>
            <w:r>
              <w:rPr>
                <w:rFonts w:ascii="宋体" w:hAnsi="宋体" w:eastAsia="宋体" w:cs="宋体"/>
                <w:spacing w:val="3"/>
                <w:sz w:val="20"/>
                <w:szCs w:val="20"/>
                <w:lang w:eastAsia="zh-CN"/>
              </w:rPr>
              <w:t>省级</w:t>
            </w:r>
          </w:p>
          <w:p>
            <w:pPr>
              <w:spacing w:before="29" w:line="254" w:lineRule="auto"/>
              <w:ind w:left="159" w:right="151" w:firstLine="10"/>
              <w:rPr>
                <w:rFonts w:ascii="宋体" w:hAnsi="宋体" w:eastAsia="宋体" w:cs="宋体"/>
                <w:sz w:val="20"/>
                <w:szCs w:val="20"/>
                <w:lang w:eastAsia="zh-CN"/>
              </w:rPr>
            </w:pPr>
            <w:r>
              <w:rPr>
                <w:rFonts w:ascii="宋体" w:hAnsi="宋体" w:eastAsia="宋体" w:cs="宋体"/>
                <w:spacing w:val="6"/>
                <w:sz w:val="20"/>
                <w:szCs w:val="20"/>
                <w:lang w:eastAsia="zh-CN"/>
              </w:rPr>
              <w:t>（法律法规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bl>
    <w:p>
      <w:pPr>
        <w:rPr>
          <w:lang w:eastAsia="zh-CN"/>
        </w:rPr>
      </w:pPr>
    </w:p>
    <w:p>
      <w:pPr>
        <w:rPr>
          <w:lang w:eastAsia="zh-CN"/>
        </w:rPr>
        <w:sectPr>
          <w:pgSz w:w="16838" w:h="11906"/>
          <w:pgMar w:top="1012" w:right="1605" w:bottom="0" w:left="1225" w:header="0" w:footer="0" w:gutter="0"/>
          <w:cols w:space="720" w:num="1"/>
        </w:sectPr>
      </w:pPr>
    </w:p>
    <w:p>
      <w:pPr>
        <w:spacing w:before="103"/>
        <w:rPr>
          <w:lang w:eastAsia="zh-CN"/>
        </w:rPr>
      </w:pPr>
      <w:r>
        <mc:AlternateContent>
          <mc:Choice Requires="wps">
            <w:drawing>
              <wp:anchor distT="0" distB="0" distL="0" distR="0" simplePos="0" relativeHeight="251809792"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88" name="TextBox 288"/>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143</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8" o:spid="_x0000_s1026" o:spt="202" type="#_x0000_t202" style="position:absolute;left:0pt;margin-left:29.15pt;margin-top:462.45pt;height:18.85pt;width:73.15pt;mso-position-horizontal-relative:page;mso-position-vertical-relative:page;rotation:5898240f;z-index:251809792;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QYhsdYAAAAKAQAADwAA&#10;AAAAAAABACAAAAAiAAAAZHJzL2Rvd25yZXYueG1sUEsBAhQAFAAAAAgAh07iQIor4isYAgAAHwQA&#10;AA4AAAAAAAAAAQAgAAAAJQEAAGRycy9lMm9Eb2MueG1sUEsFBgAAAAAGAAYAWQEAAK8FA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143</w:t>
                      </w:r>
                      <w:r>
                        <w:rPr>
                          <w:spacing w:val="4"/>
                        </w:rPr>
                        <w:t xml:space="preserve">  </w:t>
                      </w:r>
                      <w:r>
                        <w:rPr>
                          <w:spacing w:val="-8"/>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5" w:hRule="atLeast"/>
        </w:trPr>
        <w:tc>
          <w:tcPr>
            <w:tcW w:w="700" w:type="dxa"/>
          </w:tcPr>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252</w:t>
            </w:r>
          </w:p>
        </w:tc>
        <w:tc>
          <w:tcPr>
            <w:tcW w:w="2061" w:type="dxa"/>
          </w:tcPr>
          <w:p>
            <w:pPr>
              <w:pStyle w:val="6"/>
              <w:spacing w:line="288" w:lineRule="auto"/>
              <w:rPr>
                <w:lang w:eastAsia="zh-CN"/>
              </w:rPr>
            </w:pPr>
          </w:p>
          <w:p>
            <w:pPr>
              <w:pStyle w:val="6"/>
              <w:spacing w:line="288" w:lineRule="auto"/>
              <w:rPr>
                <w:lang w:eastAsia="zh-CN"/>
              </w:rPr>
            </w:pPr>
          </w:p>
          <w:p>
            <w:pPr>
              <w:pStyle w:val="6"/>
              <w:spacing w:line="288"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对非煤矿矿山企业</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未按规定办理许可</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证变更手续的行政</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36"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《非煤矿矿山企业安全生产许可证实施办法》</w:t>
            </w:r>
          </w:p>
          <w:p>
            <w:pPr>
              <w:spacing w:before="29" w:line="253" w:lineRule="auto"/>
              <w:ind w:left="112" w:right="97" w:firstLine="420"/>
              <w:rPr>
                <w:rFonts w:ascii="宋体" w:hAnsi="宋体" w:eastAsia="宋体" w:cs="宋体"/>
                <w:sz w:val="20"/>
                <w:szCs w:val="20"/>
                <w:lang w:eastAsia="zh-CN"/>
              </w:rPr>
            </w:pPr>
            <w:r>
              <w:rPr>
                <w:rFonts w:ascii="宋体" w:hAnsi="宋体" w:eastAsia="宋体" w:cs="宋体"/>
                <w:spacing w:val="15"/>
                <w:sz w:val="20"/>
                <w:szCs w:val="20"/>
                <w:lang w:eastAsia="zh-CN"/>
              </w:rPr>
              <w:t>第二十一条  非煤矿矿山企业在安全生产许可证有效期内有下列情形</w:t>
            </w:r>
            <w:r>
              <w:rPr>
                <w:rFonts w:ascii="宋体" w:hAnsi="宋体" w:eastAsia="宋体" w:cs="宋体"/>
                <w:spacing w:val="11"/>
                <w:sz w:val="20"/>
                <w:szCs w:val="20"/>
                <w:lang w:eastAsia="zh-CN"/>
              </w:rPr>
              <w:t xml:space="preserve"> 之一的，应当自工商营业执照变更之日起</w:t>
            </w:r>
            <w:r>
              <w:rPr>
                <w:rFonts w:ascii="宋体" w:hAnsi="宋体" w:eastAsia="宋体" w:cs="宋体"/>
                <w:spacing w:val="-27"/>
                <w:sz w:val="20"/>
                <w:szCs w:val="20"/>
                <w:lang w:eastAsia="zh-CN"/>
              </w:rPr>
              <w:t xml:space="preserve"> </w:t>
            </w:r>
            <w:r>
              <w:rPr>
                <w:rFonts w:ascii="宋体" w:hAnsi="宋体" w:eastAsia="宋体" w:cs="宋体"/>
                <w:spacing w:val="11"/>
                <w:sz w:val="20"/>
                <w:szCs w:val="20"/>
                <w:lang w:eastAsia="zh-CN"/>
              </w:rPr>
              <w:t>30</w:t>
            </w:r>
            <w:r>
              <w:rPr>
                <w:rFonts w:ascii="宋体" w:hAnsi="宋体" w:eastAsia="宋体" w:cs="宋体"/>
                <w:spacing w:val="-35"/>
                <w:sz w:val="20"/>
                <w:szCs w:val="20"/>
                <w:lang w:eastAsia="zh-CN"/>
              </w:rPr>
              <w:t xml:space="preserve"> </w:t>
            </w:r>
            <w:r>
              <w:rPr>
                <w:rFonts w:ascii="宋体" w:hAnsi="宋体" w:eastAsia="宋体" w:cs="宋体"/>
                <w:spacing w:val="11"/>
                <w:sz w:val="20"/>
                <w:szCs w:val="20"/>
                <w:lang w:eastAsia="zh-CN"/>
              </w:rPr>
              <w:t>个工作日内向原安全生产许可</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证颁发管理机关申请变更安全生产许可证</w:t>
            </w:r>
            <w:r>
              <w:rPr>
                <w:rFonts w:ascii="宋体" w:hAnsi="宋体" w:eastAsia="宋体" w:cs="宋体"/>
                <w:spacing w:val="-46"/>
                <w:sz w:val="20"/>
                <w:szCs w:val="20"/>
                <w:lang w:eastAsia="zh-CN"/>
              </w:rPr>
              <w:t>：（</w:t>
            </w:r>
            <w:r>
              <w:rPr>
                <w:rFonts w:ascii="宋体" w:hAnsi="宋体" w:eastAsia="宋体" w:cs="宋体"/>
                <w:spacing w:val="6"/>
                <w:sz w:val="20"/>
                <w:szCs w:val="20"/>
                <w:lang w:eastAsia="zh-CN"/>
              </w:rPr>
              <w:t>一）变更单位名称的</w:t>
            </w:r>
            <w:r>
              <w:rPr>
                <w:rFonts w:ascii="宋体" w:hAnsi="宋体" w:eastAsia="宋体" w:cs="宋体"/>
                <w:spacing w:val="-46"/>
                <w:sz w:val="20"/>
                <w:szCs w:val="20"/>
                <w:lang w:eastAsia="zh-CN"/>
              </w:rPr>
              <w:t>；（</w:t>
            </w:r>
            <w:r>
              <w:rPr>
                <w:rFonts w:ascii="宋体" w:hAnsi="宋体" w:eastAsia="宋体" w:cs="宋体"/>
                <w:spacing w:val="6"/>
                <w:sz w:val="20"/>
                <w:szCs w:val="20"/>
                <w:lang w:eastAsia="zh-CN"/>
              </w:rPr>
              <w:t>二） 变</w:t>
            </w:r>
            <w:r>
              <w:rPr>
                <w:rFonts w:ascii="宋体" w:hAnsi="宋体" w:eastAsia="宋体" w:cs="宋体"/>
                <w:spacing w:val="1"/>
                <w:sz w:val="20"/>
                <w:szCs w:val="20"/>
                <w:lang w:eastAsia="zh-CN"/>
              </w:rPr>
              <w:t xml:space="preserve"> </w:t>
            </w:r>
            <w:r>
              <w:rPr>
                <w:rFonts w:ascii="宋体" w:hAnsi="宋体" w:eastAsia="宋体" w:cs="宋体"/>
                <w:spacing w:val="15"/>
                <w:sz w:val="20"/>
                <w:szCs w:val="20"/>
                <w:lang w:eastAsia="zh-CN"/>
              </w:rPr>
              <w:t>更主要负责人的</w:t>
            </w:r>
            <w:r>
              <w:rPr>
                <w:rFonts w:ascii="宋体" w:hAnsi="宋体" w:eastAsia="宋体" w:cs="宋体"/>
                <w:spacing w:val="-53"/>
                <w:sz w:val="20"/>
                <w:szCs w:val="20"/>
                <w:lang w:eastAsia="zh-CN"/>
              </w:rPr>
              <w:t>；（</w:t>
            </w:r>
            <w:r>
              <w:rPr>
                <w:rFonts w:ascii="宋体" w:hAnsi="宋体" w:eastAsia="宋体" w:cs="宋体"/>
                <w:spacing w:val="15"/>
                <w:sz w:val="20"/>
                <w:szCs w:val="20"/>
                <w:lang w:eastAsia="zh-CN"/>
              </w:rPr>
              <w:t>三）变更单位地址的</w:t>
            </w:r>
            <w:r>
              <w:rPr>
                <w:rFonts w:ascii="宋体" w:hAnsi="宋体" w:eastAsia="宋体" w:cs="宋体"/>
                <w:spacing w:val="-53"/>
                <w:sz w:val="20"/>
                <w:szCs w:val="20"/>
                <w:lang w:eastAsia="zh-CN"/>
              </w:rPr>
              <w:t>；（</w:t>
            </w:r>
            <w:r>
              <w:rPr>
                <w:rFonts w:ascii="宋体" w:hAnsi="宋体" w:eastAsia="宋体" w:cs="宋体"/>
                <w:spacing w:val="15"/>
                <w:sz w:val="20"/>
                <w:szCs w:val="20"/>
                <w:lang w:eastAsia="zh-CN"/>
              </w:rPr>
              <w:t>四）变更经济类型的</w:t>
            </w:r>
            <w:r>
              <w:rPr>
                <w:rFonts w:ascii="宋体" w:hAnsi="宋体" w:eastAsia="宋体" w:cs="宋体"/>
                <w:spacing w:val="-53"/>
                <w:sz w:val="20"/>
                <w:szCs w:val="20"/>
                <w:lang w:eastAsia="zh-CN"/>
              </w:rPr>
              <w:t>；（</w:t>
            </w:r>
            <w:r>
              <w:rPr>
                <w:rFonts w:ascii="宋体" w:hAnsi="宋体" w:eastAsia="宋体" w:cs="宋体"/>
                <w:spacing w:val="15"/>
                <w:sz w:val="20"/>
                <w:szCs w:val="20"/>
                <w:lang w:eastAsia="zh-CN"/>
              </w:rPr>
              <w:t>五）变</w:t>
            </w:r>
            <w:r>
              <w:rPr>
                <w:rFonts w:ascii="宋体" w:hAnsi="宋体" w:eastAsia="宋体" w:cs="宋体"/>
                <w:spacing w:val="2"/>
                <w:sz w:val="20"/>
                <w:szCs w:val="20"/>
                <w:lang w:eastAsia="zh-CN"/>
              </w:rPr>
              <w:t xml:space="preserve"> </w:t>
            </w:r>
            <w:r>
              <w:rPr>
                <w:rFonts w:ascii="宋体" w:hAnsi="宋体" w:eastAsia="宋体" w:cs="宋体"/>
                <w:spacing w:val="7"/>
                <w:sz w:val="20"/>
                <w:szCs w:val="20"/>
                <w:lang w:eastAsia="zh-CN"/>
              </w:rPr>
              <w:t>更许可范围的。</w:t>
            </w:r>
          </w:p>
          <w:p>
            <w:pPr>
              <w:spacing w:before="32" w:line="248" w:lineRule="auto"/>
              <w:ind w:left="116" w:right="25" w:firstLine="415"/>
              <w:rPr>
                <w:rFonts w:ascii="宋体" w:hAnsi="宋体" w:eastAsia="宋体" w:cs="宋体"/>
                <w:sz w:val="20"/>
                <w:szCs w:val="20"/>
                <w:lang w:eastAsia="zh-CN"/>
              </w:rPr>
            </w:pPr>
            <w:r>
              <w:rPr>
                <w:rFonts w:ascii="宋体" w:hAnsi="宋体" w:eastAsia="宋体" w:cs="宋体"/>
                <w:spacing w:val="5"/>
                <w:sz w:val="20"/>
                <w:szCs w:val="20"/>
                <w:lang w:eastAsia="zh-CN"/>
              </w:rPr>
              <w:t xml:space="preserve">第四十四条第一款  非煤矿矿山企业在安全生产许可证有效期内， 出现 </w:t>
            </w:r>
            <w:r>
              <w:rPr>
                <w:rFonts w:ascii="宋体" w:hAnsi="宋体" w:eastAsia="宋体" w:cs="宋体"/>
                <w:spacing w:val="9"/>
                <w:sz w:val="20"/>
                <w:szCs w:val="20"/>
                <w:lang w:eastAsia="zh-CN"/>
              </w:rPr>
              <w:t>需要变更安全生产许可证的情形，未按本实施办法第</w:t>
            </w:r>
            <w:r>
              <w:rPr>
                <w:rFonts w:ascii="宋体" w:hAnsi="宋体" w:eastAsia="宋体" w:cs="宋体"/>
                <w:spacing w:val="8"/>
                <w:sz w:val="20"/>
                <w:szCs w:val="20"/>
                <w:lang w:eastAsia="zh-CN"/>
              </w:rPr>
              <w:t>二十一条的规定申请、</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办理变更手续的，责令限期办理变更手续，并处</w:t>
            </w:r>
            <w:r>
              <w:rPr>
                <w:rFonts w:ascii="宋体" w:hAnsi="宋体" w:eastAsia="宋体" w:cs="宋体"/>
                <w:spacing w:val="-23"/>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w:t>
            </w:r>
            <w:r>
              <w:rPr>
                <w:rFonts w:ascii="宋体" w:hAnsi="宋体" w:eastAsia="宋体" w:cs="宋体"/>
                <w:spacing w:val="2"/>
                <w:sz w:val="20"/>
                <w:szCs w:val="20"/>
                <w:lang w:eastAsia="zh-CN"/>
              </w:rPr>
              <w:t>上</w:t>
            </w:r>
            <w:r>
              <w:rPr>
                <w:rFonts w:ascii="宋体" w:hAnsi="宋体" w:eastAsia="宋体" w:cs="宋体"/>
                <w:spacing w:val="-32"/>
                <w:sz w:val="20"/>
                <w:szCs w:val="20"/>
                <w:lang w:eastAsia="zh-CN"/>
              </w:rPr>
              <w:t xml:space="preserve"> </w:t>
            </w:r>
            <w:r>
              <w:rPr>
                <w:rFonts w:ascii="宋体" w:hAnsi="宋体" w:eastAsia="宋体" w:cs="宋体"/>
                <w:spacing w:val="2"/>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万元以下罚款。</w:t>
            </w:r>
          </w:p>
        </w:tc>
        <w:tc>
          <w:tcPr>
            <w:tcW w:w="1146" w:type="dxa"/>
          </w:tcPr>
          <w:p>
            <w:pPr>
              <w:pStyle w:val="6"/>
              <w:spacing w:line="285" w:lineRule="auto"/>
              <w:rPr>
                <w:lang w:eastAsia="zh-CN"/>
              </w:rPr>
            </w:pPr>
          </w:p>
          <w:p>
            <w:pPr>
              <w:pStyle w:val="6"/>
              <w:spacing w:line="285" w:lineRule="auto"/>
              <w:rPr>
                <w:lang w:eastAsia="zh-CN"/>
              </w:rPr>
            </w:pPr>
          </w:p>
          <w:p>
            <w:pPr>
              <w:pStyle w:val="6"/>
              <w:spacing w:line="286" w:lineRule="auto"/>
              <w:rPr>
                <w:lang w:eastAsia="zh-CN"/>
              </w:rPr>
            </w:pPr>
          </w:p>
          <w:p>
            <w:pPr>
              <w:pStyle w:val="6"/>
              <w:spacing w:line="28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447" w:lineRule="auto"/>
              <w:rPr>
                <w:lang w:eastAsia="zh-CN"/>
              </w:rPr>
            </w:pPr>
          </w:p>
          <w:p>
            <w:pPr>
              <w:spacing w:before="65" w:line="228" w:lineRule="auto"/>
              <w:ind w:left="477"/>
              <w:rPr>
                <w:rFonts w:ascii="宋体" w:hAnsi="宋体" w:eastAsia="宋体" w:cs="宋体"/>
                <w:sz w:val="20"/>
                <w:szCs w:val="20"/>
                <w:lang w:eastAsia="zh-CN"/>
              </w:rPr>
            </w:pPr>
            <w:r>
              <w:rPr>
                <w:rFonts w:ascii="宋体" w:hAnsi="宋体" w:eastAsia="宋体" w:cs="宋体"/>
                <w:spacing w:val="3"/>
                <w:sz w:val="20"/>
                <w:szCs w:val="20"/>
                <w:lang w:eastAsia="zh-CN"/>
              </w:rPr>
              <w:t>省级</w:t>
            </w:r>
          </w:p>
          <w:p>
            <w:pPr>
              <w:spacing w:before="36" w:line="253" w:lineRule="auto"/>
              <w:ind w:left="159" w:right="151" w:firstLine="10"/>
              <w:rPr>
                <w:rFonts w:ascii="宋体" w:hAnsi="宋体" w:eastAsia="宋体" w:cs="宋体"/>
                <w:sz w:val="20"/>
                <w:szCs w:val="20"/>
                <w:lang w:eastAsia="zh-CN"/>
              </w:rPr>
            </w:pPr>
            <w:r>
              <w:rPr>
                <w:rFonts w:ascii="宋体" w:hAnsi="宋体" w:eastAsia="宋体" w:cs="宋体"/>
                <w:spacing w:val="6"/>
                <w:sz w:val="20"/>
                <w:szCs w:val="20"/>
                <w:lang w:eastAsia="zh-CN"/>
              </w:rPr>
              <w:t>（法律法规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规章依法明</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确由应急管</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理部实施行</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政处罚的，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从其规定）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6" w:hRule="atLeast"/>
        </w:trPr>
        <w:tc>
          <w:tcPr>
            <w:tcW w:w="700"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253</w:t>
            </w:r>
          </w:p>
        </w:tc>
        <w:tc>
          <w:tcPr>
            <w:tcW w:w="2061"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矿山未按规定保存</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图纸或现状图纸与</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实际不符等行为的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23" w:line="197" w:lineRule="auto"/>
              <w:ind w:left="113" w:right="101"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w:t>
            </w:r>
            <w:r>
              <w:rPr>
                <w:rFonts w:ascii="微软雅黑" w:hAnsi="微软雅黑" w:eastAsia="微软雅黑" w:cs="微软雅黑"/>
                <w:spacing w:val="8"/>
                <w:sz w:val="20"/>
                <w:szCs w:val="20"/>
                <w:lang w:eastAsia="zh-CN"/>
              </w:rPr>
              <w:t>〈</w:t>
            </w:r>
            <w:r>
              <w:rPr>
                <w:rFonts w:ascii="宋体" w:hAnsi="宋体" w:eastAsia="宋体" w:cs="宋体"/>
                <w:spacing w:val="8"/>
                <w:sz w:val="20"/>
                <w:szCs w:val="20"/>
                <w:lang w:eastAsia="zh-CN"/>
              </w:rPr>
              <w:t xml:space="preserve">金属非金属矿山重大事故隐患判定 </w:t>
            </w:r>
            <w:r>
              <w:rPr>
                <w:rFonts w:ascii="宋体" w:hAnsi="宋体" w:eastAsia="宋体" w:cs="宋体"/>
                <w:spacing w:val="1"/>
                <w:sz w:val="20"/>
                <w:szCs w:val="20"/>
                <w:lang w:eastAsia="zh-CN"/>
              </w:rPr>
              <w:t>标准</w:t>
            </w:r>
            <w:r>
              <w:rPr>
                <w:rFonts w:ascii="微软雅黑" w:hAnsi="微软雅黑" w:eastAsia="微软雅黑" w:cs="微软雅黑"/>
                <w:spacing w:val="1"/>
                <w:sz w:val="20"/>
                <w:szCs w:val="20"/>
                <w:lang w:eastAsia="zh-CN"/>
              </w:rPr>
              <w:t>〉</w:t>
            </w:r>
            <w:r>
              <w:rPr>
                <w:rFonts w:ascii="宋体" w:hAnsi="宋体" w:eastAsia="宋体" w:cs="宋体"/>
                <w:spacing w:val="1"/>
                <w:sz w:val="20"/>
                <w:szCs w:val="20"/>
                <w:lang w:eastAsia="zh-CN"/>
              </w:rPr>
              <w:t>的通知》（矿安〔2022〕88</w:t>
            </w:r>
            <w:r>
              <w:rPr>
                <w:rFonts w:ascii="宋体" w:hAnsi="宋体" w:eastAsia="宋体" w:cs="宋体"/>
                <w:spacing w:val="-23"/>
                <w:sz w:val="20"/>
                <w:szCs w:val="20"/>
                <w:lang w:eastAsia="zh-CN"/>
              </w:rPr>
              <w:t xml:space="preserve"> </w:t>
            </w:r>
            <w:r>
              <w:rPr>
                <w:rFonts w:ascii="宋体" w:hAnsi="宋体" w:eastAsia="宋体" w:cs="宋体"/>
                <w:spacing w:val="1"/>
                <w:sz w:val="20"/>
                <w:szCs w:val="20"/>
                <w:lang w:eastAsia="zh-CN"/>
              </w:rPr>
              <w:t>号）</w:t>
            </w:r>
          </w:p>
          <w:p>
            <w:pPr>
              <w:spacing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1" w:line="228"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（四）地下矿山现状图纸存在下列情形之一的：</w:t>
            </w:r>
          </w:p>
          <w:p>
            <w:pPr>
              <w:spacing w:before="32" w:line="244" w:lineRule="auto"/>
              <w:ind w:left="113" w:right="99" w:firstLine="437"/>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1</w:t>
            </w:r>
            <w:r>
              <w:rPr>
                <w:rFonts w:ascii="宋体" w:hAnsi="宋体" w:eastAsia="宋体" w:cs="宋体"/>
                <w:spacing w:val="4"/>
                <w:sz w:val="20"/>
                <w:szCs w:val="20"/>
                <w:lang w:eastAsia="zh-CN"/>
              </w:rPr>
              <w:t>未保存《金属非金属矿山安全规程》（</w:t>
            </w:r>
            <w:r>
              <w:rPr>
                <w:rFonts w:ascii="宋体" w:hAnsi="宋体" w:eastAsia="宋体" w:cs="宋体"/>
                <w:sz w:val="20"/>
                <w:szCs w:val="20"/>
                <w:lang w:eastAsia="zh-CN"/>
              </w:rPr>
              <w:t>GB</w:t>
            </w:r>
            <w:r>
              <w:rPr>
                <w:rFonts w:ascii="宋体" w:hAnsi="宋体" w:eastAsia="宋体" w:cs="宋体"/>
                <w:spacing w:val="4"/>
                <w:sz w:val="20"/>
                <w:szCs w:val="20"/>
                <w:lang w:eastAsia="zh-CN"/>
              </w:rPr>
              <w:t>16423 -2020）第</w:t>
            </w:r>
            <w:r>
              <w:rPr>
                <w:rFonts w:ascii="宋体" w:hAnsi="宋体" w:eastAsia="宋体" w:cs="宋体"/>
                <w:spacing w:val="-37"/>
                <w:sz w:val="20"/>
                <w:szCs w:val="20"/>
                <w:lang w:eastAsia="zh-CN"/>
              </w:rPr>
              <w:t xml:space="preserve"> </w:t>
            </w:r>
            <w:r>
              <w:rPr>
                <w:rFonts w:ascii="宋体" w:hAnsi="宋体" w:eastAsia="宋体" w:cs="宋体"/>
                <w:spacing w:val="4"/>
                <w:sz w:val="20"/>
                <w:szCs w:val="20"/>
                <w:lang w:eastAsia="zh-CN"/>
              </w:rPr>
              <w:t>4.1.1</w:t>
            </w:r>
            <w:r>
              <w:rPr>
                <w:rFonts w:ascii="宋体" w:hAnsi="宋体" w:eastAsia="宋体" w:cs="宋体"/>
                <w:spacing w:val="3"/>
                <w:sz w:val="20"/>
                <w:szCs w:val="20"/>
                <w:lang w:eastAsia="zh-CN"/>
              </w:rPr>
              <w:t>0 条</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规定的图纸， 或者生产矿山每</w:t>
            </w:r>
            <w:r>
              <w:rPr>
                <w:rFonts w:ascii="宋体" w:hAnsi="宋体" w:eastAsia="宋体" w:cs="宋体"/>
                <w:spacing w:val="-15"/>
                <w:sz w:val="20"/>
                <w:szCs w:val="20"/>
                <w:lang w:eastAsia="zh-CN"/>
              </w:rPr>
              <w:t xml:space="preserve"> </w:t>
            </w:r>
            <w:r>
              <w:rPr>
                <w:rFonts w:ascii="宋体" w:hAnsi="宋体" w:eastAsia="宋体" w:cs="宋体"/>
                <w:spacing w:val="3"/>
                <w:sz w:val="20"/>
                <w:szCs w:val="20"/>
                <w:lang w:eastAsia="zh-CN"/>
              </w:rPr>
              <w:t>3</w:t>
            </w:r>
            <w:r>
              <w:rPr>
                <w:rFonts w:ascii="宋体" w:hAnsi="宋体" w:eastAsia="宋体" w:cs="宋体"/>
                <w:spacing w:val="-41"/>
                <w:sz w:val="20"/>
                <w:szCs w:val="20"/>
                <w:lang w:eastAsia="zh-CN"/>
              </w:rPr>
              <w:t xml:space="preserve"> </w:t>
            </w:r>
            <w:r>
              <w:rPr>
                <w:rFonts w:ascii="宋体" w:hAnsi="宋体" w:eastAsia="宋体" w:cs="宋体"/>
                <w:spacing w:val="3"/>
                <w:sz w:val="20"/>
                <w:szCs w:val="20"/>
                <w:lang w:eastAsia="zh-CN"/>
              </w:rPr>
              <w:t>个月、基建矿山每</w:t>
            </w:r>
            <w:r>
              <w:rPr>
                <w:rFonts w:ascii="宋体" w:hAnsi="宋体" w:eastAsia="宋体" w:cs="宋体"/>
                <w:spacing w:val="-21"/>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8"/>
                <w:sz w:val="20"/>
                <w:szCs w:val="20"/>
                <w:lang w:eastAsia="zh-CN"/>
              </w:rPr>
              <w:t xml:space="preserve"> </w:t>
            </w:r>
            <w:r>
              <w:rPr>
                <w:rFonts w:ascii="宋体" w:hAnsi="宋体" w:eastAsia="宋体" w:cs="宋体"/>
                <w:spacing w:val="3"/>
                <w:sz w:val="20"/>
                <w:szCs w:val="20"/>
                <w:lang w:eastAsia="zh-CN"/>
              </w:rPr>
              <w:t>个月未更新上述图纸；</w:t>
            </w:r>
          </w:p>
          <w:p>
            <w:pPr>
              <w:spacing w:before="31"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6"/>
                <w:position w:val="1"/>
                <w:sz w:val="13"/>
                <w:szCs w:val="13"/>
                <w:lang w:eastAsia="zh-CN"/>
              </w:rPr>
              <w:t>2</w:t>
            </w:r>
            <w:r>
              <w:rPr>
                <w:rFonts w:ascii="宋体" w:hAnsi="宋体" w:eastAsia="宋体" w:cs="宋体"/>
                <w:spacing w:val="6"/>
                <w:sz w:val="20"/>
                <w:szCs w:val="20"/>
                <w:lang w:eastAsia="zh-CN"/>
              </w:rPr>
              <w:t>岩体移动范围内的地面建构筑物、运输道路及沟谷河流与实际不符；</w:t>
            </w:r>
          </w:p>
          <w:p>
            <w:pPr>
              <w:spacing w:before="33"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5"/>
                <w:position w:val="2"/>
                <w:sz w:val="13"/>
                <w:szCs w:val="13"/>
                <w:lang w:eastAsia="zh-CN"/>
              </w:rPr>
              <w:t>3</w:t>
            </w:r>
            <w:r>
              <w:rPr>
                <w:rFonts w:ascii="宋体" w:hAnsi="宋体" w:eastAsia="宋体" w:cs="宋体"/>
                <w:spacing w:val="5"/>
                <w:sz w:val="20"/>
                <w:szCs w:val="20"/>
                <w:lang w:eastAsia="zh-CN"/>
              </w:rPr>
              <w:t>开拓工程和采准工程的井巷或者井下采区与实际不符；</w:t>
            </w:r>
          </w:p>
          <w:p>
            <w:pPr>
              <w:spacing w:before="32" w:line="230"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3"/>
                <w:position w:val="2"/>
                <w:sz w:val="13"/>
                <w:szCs w:val="13"/>
                <w:lang w:eastAsia="zh-CN"/>
              </w:rPr>
              <w:t>4</w:t>
            </w:r>
            <w:r>
              <w:rPr>
                <w:rFonts w:ascii="宋体" w:hAnsi="宋体" w:eastAsia="宋体" w:cs="宋体"/>
                <w:spacing w:val="3"/>
                <w:sz w:val="20"/>
                <w:szCs w:val="20"/>
                <w:lang w:eastAsia="zh-CN"/>
              </w:rPr>
              <w:t>相邻矿山采区位置关系与实际不符；</w:t>
            </w:r>
          </w:p>
          <w:p>
            <w:pPr>
              <w:spacing w:before="31" w:line="244" w:lineRule="auto"/>
              <w:ind w:left="116" w:right="100" w:firstLine="433"/>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1"/>
                <w:sz w:val="13"/>
                <w:szCs w:val="13"/>
                <w:lang w:eastAsia="zh-CN"/>
              </w:rPr>
              <w:t>5</w:t>
            </w:r>
            <w:r>
              <w:rPr>
                <w:rFonts w:ascii="宋体" w:hAnsi="宋体" w:eastAsia="宋体" w:cs="宋体"/>
                <w:spacing w:val="7"/>
                <w:sz w:val="20"/>
                <w:szCs w:val="20"/>
                <w:lang w:eastAsia="zh-CN"/>
              </w:rPr>
              <w:t>采空区和废弃井巷的位置、处理方式、现状，以及地表塌陷区</w:t>
            </w:r>
            <w:r>
              <w:rPr>
                <w:rFonts w:ascii="宋体" w:hAnsi="宋体" w:eastAsia="宋体" w:cs="宋体"/>
                <w:spacing w:val="6"/>
                <w:sz w:val="20"/>
                <w:szCs w:val="20"/>
                <w:lang w:eastAsia="zh-CN"/>
              </w:rPr>
              <w:t>的位置</w:t>
            </w:r>
            <w:r>
              <w:rPr>
                <w:rFonts w:ascii="宋体" w:hAnsi="宋体" w:eastAsia="宋体" w:cs="宋体"/>
                <w:spacing w:val="1"/>
                <w:sz w:val="20"/>
                <w:szCs w:val="20"/>
                <w:lang w:eastAsia="zh-CN"/>
              </w:rPr>
              <w:t xml:space="preserve"> </w:t>
            </w:r>
            <w:r>
              <w:rPr>
                <w:rFonts w:ascii="宋体" w:hAnsi="宋体" w:eastAsia="宋体" w:cs="宋体"/>
                <w:spacing w:val="3"/>
                <w:sz w:val="20"/>
                <w:szCs w:val="20"/>
                <w:lang w:eastAsia="zh-CN"/>
              </w:rPr>
              <w:t>与实际不符。</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4" w:lineRule="auto"/>
            </w:pPr>
          </w:p>
          <w:p>
            <w:pPr>
              <w:pStyle w:val="6"/>
              <w:spacing w:line="264" w:lineRule="auto"/>
            </w:pPr>
          </w:p>
          <w:p>
            <w:pPr>
              <w:pStyle w:val="6"/>
              <w:spacing w:line="26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11840" behindDoc="0" locked="0" layoutInCell="0" allowOverlap="1">
                <wp:simplePos x="0" y="0"/>
                <wp:positionH relativeFrom="page">
                  <wp:posOffset>370840</wp:posOffset>
                </wp:positionH>
                <wp:positionV relativeFrom="page">
                  <wp:posOffset>1452245</wp:posOffset>
                </wp:positionV>
                <wp:extent cx="929005" cy="240665"/>
                <wp:effectExtent l="0" t="0" r="0" b="0"/>
                <wp:wrapNone/>
                <wp:docPr id="290" name="TextBox 290"/>
                <wp:cNvGraphicFramePr/>
                <a:graphic xmlns:a="http://schemas.openxmlformats.org/drawingml/2006/main">
                  <a:graphicData uri="http://schemas.microsoft.com/office/word/2010/wordprocessingShape">
                    <wps:wsp>
                      <wps:cNvSpPr txBox="1"/>
                      <wps:spPr>
                        <a:xfrm rot="5400000">
                          <a:off x="371110" y="1452579"/>
                          <a:ext cx="929005" cy="2406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4" w:lineRule="auto"/>
                              <w:ind w:left="20"/>
                            </w:pPr>
                            <w:r>
                              <w:rPr>
                                <w:spacing w:val="-8"/>
                              </w:rPr>
                              <w:t>—</w:t>
                            </w:r>
                            <w:r>
                              <w:rPr>
                                <w:spacing w:val="15"/>
                              </w:rPr>
                              <w:t xml:space="preserve">  </w:t>
                            </w:r>
                            <w:r>
                              <w:rPr>
                                <w:spacing w:val="-8"/>
                              </w:rPr>
                              <w:t>144</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0" o:spid="_x0000_s1026" o:spt="202" type="#_x0000_t202" style="position:absolute;left:0pt;margin-left:29.2pt;margin-top:114.35pt;height:18.95pt;width:73.15pt;mso-position-horizontal-relative:page;mso-position-vertical-relative:page;rotation:5898240f;z-index:251811840;mso-width-relative:page;mso-height-relative:page;" filled="f" stroked="f" coordsize="21600,21600" o:allowincell="f" o:gfxdata="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G6NQ7VAAAACgEAAA8AAAAAAAAA&#10;AQAgAAAAIgAAAGRycy9kb3ducmV2LnhtbFBLAQIUABQAAAAIAIdO4kAOg/KEFAIAAB8EAAAOAAAA&#10;AAAAAAEAIAAAACQBAABkcnMvZTJvRG9jLnhtbFBLBQYAAAAABgAGAFkBAACqBQAAAAA=&#10;">
                <v:fill on="f" focussize="0,0"/>
                <v:stroke on="f" weight="0pt"/>
                <v:imagedata o:title=""/>
                <o:lock v:ext="edit" aspectratio="f"/>
                <v:textbox inset="0mm,0mm,0mm,0mm">
                  <w:txbxContent>
                    <w:p>
                      <w:pPr>
                        <w:pStyle w:val="2"/>
                        <w:spacing w:before="99" w:line="184" w:lineRule="auto"/>
                        <w:ind w:left="20"/>
                      </w:pPr>
                      <w:r>
                        <w:rPr>
                          <w:spacing w:val="-8"/>
                        </w:rPr>
                        <w:t>—</w:t>
                      </w:r>
                      <w:r>
                        <w:rPr>
                          <w:spacing w:val="15"/>
                        </w:rPr>
                        <w:t xml:space="preserve">  </w:t>
                      </w:r>
                      <w:r>
                        <w:rPr>
                          <w:spacing w:val="-8"/>
                        </w:rPr>
                        <w:t>144</w:t>
                      </w:r>
                      <w:r>
                        <w:rPr>
                          <w:spacing w:val="4"/>
                        </w:rPr>
                        <w:t xml:space="preserve">  </w:t>
                      </w:r>
                      <w:r>
                        <w:rPr>
                          <w:spacing w:val="-8"/>
                        </w:rPr>
                        <w:t>—</w:t>
                      </w:r>
                    </w:p>
                  </w:txbxContent>
                </v:textbox>
              </v:shape>
            </w:pict>
          </mc:Fallback>
        </mc:AlternateContent>
      </w:r>
    </w:p>
    <w:p>
      <w:pPr>
        <w:spacing w:before="102"/>
      </w:pPr>
    </w:p>
    <w:tbl>
      <w:tblPr>
        <w:tblStyle w:val="5"/>
        <w:tblW w:w="13622"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5" w:hRule="atLeast"/>
        </w:trPr>
        <w:tc>
          <w:tcPr>
            <w:tcW w:w="700"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254</w:t>
            </w:r>
          </w:p>
        </w:tc>
        <w:tc>
          <w:tcPr>
            <w:tcW w:w="2061"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矿山安全出口不符</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合标准或设计要求</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21"/>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28" w:lineRule="auto"/>
              <w:ind w:left="542"/>
              <w:rPr>
                <w:rFonts w:ascii="宋体" w:hAnsi="宋体" w:eastAsia="宋体" w:cs="宋体"/>
                <w:sz w:val="20"/>
                <w:szCs w:val="20"/>
              </w:rPr>
            </w:pPr>
            <w:r>
              <w:rPr>
                <w:rFonts w:ascii="宋体" w:hAnsi="宋体" w:eastAsia="宋体" w:cs="宋体"/>
                <w:spacing w:val="8"/>
                <w:sz w:val="20"/>
                <w:szCs w:val="20"/>
              </w:rPr>
              <w:t>（一）安全出口存在下列情形之一的：</w:t>
            </w:r>
          </w:p>
          <w:p>
            <w:pPr>
              <w:spacing w:before="30" w:line="231"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2"/>
                <w:position w:val="2"/>
                <w:sz w:val="13"/>
                <w:szCs w:val="13"/>
                <w:lang w:eastAsia="zh-CN"/>
              </w:rPr>
              <w:t>1</w:t>
            </w:r>
            <w:r>
              <w:rPr>
                <w:rFonts w:ascii="宋体" w:hAnsi="宋体" w:eastAsia="宋体" w:cs="宋体"/>
                <w:spacing w:val="2"/>
                <w:sz w:val="20"/>
                <w:szCs w:val="20"/>
                <w:lang w:eastAsia="zh-CN"/>
              </w:rPr>
              <w:t>矿井直达地面的独立安全出口少于</w:t>
            </w:r>
            <w:r>
              <w:rPr>
                <w:rFonts w:ascii="宋体" w:hAnsi="宋体" w:eastAsia="宋体" w:cs="宋体"/>
                <w:spacing w:val="-22"/>
                <w:sz w:val="20"/>
                <w:szCs w:val="20"/>
                <w:lang w:eastAsia="zh-CN"/>
              </w:rPr>
              <w:t xml:space="preserve"> </w:t>
            </w:r>
            <w:r>
              <w:rPr>
                <w:rFonts w:ascii="宋体" w:hAnsi="宋体" w:eastAsia="宋体" w:cs="宋体"/>
                <w:spacing w:val="2"/>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2"/>
                <w:sz w:val="20"/>
                <w:szCs w:val="20"/>
                <w:lang w:eastAsia="zh-CN"/>
              </w:rPr>
              <w:t>个， 或者与设计不一致；</w:t>
            </w:r>
          </w:p>
          <w:p>
            <w:pPr>
              <w:spacing w:before="30" w:line="244" w:lineRule="auto"/>
              <w:ind w:left="114" w:right="42" w:firstLine="435"/>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5"/>
                <w:position w:val="1"/>
                <w:sz w:val="13"/>
                <w:szCs w:val="13"/>
                <w:lang w:eastAsia="zh-CN"/>
              </w:rPr>
              <w:t>2</w:t>
            </w:r>
            <w:r>
              <w:rPr>
                <w:rFonts w:ascii="宋体" w:hAnsi="宋体" w:eastAsia="宋体" w:cs="宋体"/>
                <w:spacing w:val="5"/>
                <w:sz w:val="20"/>
                <w:szCs w:val="20"/>
                <w:lang w:eastAsia="zh-CN"/>
              </w:rPr>
              <w:t>矿井只有两个独立直达地面的安全出口且安全出口的间距小于</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30</w:t>
            </w:r>
            <w:r>
              <w:rPr>
                <w:rFonts w:ascii="宋体" w:hAnsi="宋体" w:eastAsia="宋体" w:cs="宋体"/>
                <w:spacing w:val="-50"/>
                <w:sz w:val="20"/>
                <w:szCs w:val="20"/>
                <w:lang w:eastAsia="zh-CN"/>
              </w:rPr>
              <w:t xml:space="preserve"> </w:t>
            </w:r>
            <w:r>
              <w:rPr>
                <w:rFonts w:ascii="宋体" w:hAnsi="宋体" w:eastAsia="宋体" w:cs="宋体"/>
                <w:spacing w:val="5"/>
                <w:sz w:val="20"/>
                <w:szCs w:val="20"/>
                <w:lang w:eastAsia="zh-CN"/>
              </w:rPr>
              <w:t>米，</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或者矿体一翼走向长度超过</w:t>
            </w:r>
            <w:r>
              <w:rPr>
                <w:rFonts w:ascii="宋体" w:hAnsi="宋体" w:eastAsia="宋体" w:cs="宋体"/>
                <w:spacing w:val="-10"/>
                <w:sz w:val="20"/>
                <w:szCs w:val="20"/>
                <w:lang w:eastAsia="zh-CN"/>
              </w:rPr>
              <w:t xml:space="preserve"> </w:t>
            </w:r>
            <w:r>
              <w:rPr>
                <w:rFonts w:ascii="宋体" w:hAnsi="宋体" w:eastAsia="宋体" w:cs="宋体"/>
                <w:spacing w:val="7"/>
                <w:sz w:val="20"/>
                <w:szCs w:val="20"/>
                <w:lang w:eastAsia="zh-CN"/>
              </w:rPr>
              <w:t>1000</w:t>
            </w:r>
            <w:r>
              <w:rPr>
                <w:rFonts w:ascii="宋体" w:hAnsi="宋体" w:eastAsia="宋体" w:cs="宋体"/>
                <w:spacing w:val="-38"/>
                <w:sz w:val="20"/>
                <w:szCs w:val="20"/>
                <w:lang w:eastAsia="zh-CN"/>
              </w:rPr>
              <w:t xml:space="preserve"> </w:t>
            </w:r>
            <w:r>
              <w:rPr>
                <w:rFonts w:ascii="宋体" w:hAnsi="宋体" w:eastAsia="宋体" w:cs="宋体"/>
                <w:spacing w:val="7"/>
                <w:sz w:val="20"/>
                <w:szCs w:val="20"/>
                <w:lang w:eastAsia="zh-CN"/>
              </w:rPr>
              <w:t>米且未在此翼设置安全出口；</w:t>
            </w:r>
          </w:p>
          <w:p>
            <w:pPr>
              <w:spacing w:before="30" w:line="244" w:lineRule="auto"/>
              <w:ind w:left="113" w:right="97" w:firstLine="437"/>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2"/>
                <w:sz w:val="13"/>
                <w:szCs w:val="13"/>
                <w:lang w:eastAsia="zh-CN"/>
              </w:rPr>
              <w:t>3</w:t>
            </w:r>
            <w:r>
              <w:rPr>
                <w:rFonts w:ascii="宋体" w:hAnsi="宋体" w:eastAsia="宋体" w:cs="宋体"/>
                <w:spacing w:val="7"/>
                <w:sz w:val="20"/>
                <w:szCs w:val="20"/>
                <w:lang w:eastAsia="zh-CN"/>
              </w:rPr>
              <w:t>矿井的全部安全出口均为竖井且竖井内均未设置梯子间，或者作为主</w:t>
            </w:r>
            <w:r>
              <w:rPr>
                <w:rFonts w:ascii="宋体" w:hAnsi="宋体" w:eastAsia="宋体" w:cs="宋体"/>
                <w:spacing w:val="1"/>
                <w:sz w:val="20"/>
                <w:szCs w:val="20"/>
                <w:lang w:eastAsia="zh-CN"/>
              </w:rPr>
              <w:t xml:space="preserve"> </w:t>
            </w:r>
            <w:r>
              <w:rPr>
                <w:rFonts w:ascii="宋体" w:hAnsi="宋体" w:eastAsia="宋体" w:cs="宋体"/>
                <w:spacing w:val="7"/>
                <w:sz w:val="20"/>
                <w:szCs w:val="20"/>
                <w:lang w:eastAsia="zh-CN"/>
              </w:rPr>
              <w:t>要安全出口的罐笼提升井只有</w:t>
            </w:r>
            <w:r>
              <w:rPr>
                <w:rFonts w:ascii="宋体" w:hAnsi="宋体" w:eastAsia="宋体" w:cs="宋体"/>
                <w:spacing w:val="-21"/>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9"/>
                <w:sz w:val="20"/>
                <w:szCs w:val="20"/>
                <w:lang w:eastAsia="zh-CN"/>
              </w:rPr>
              <w:t xml:space="preserve"> </w:t>
            </w:r>
            <w:r>
              <w:rPr>
                <w:rFonts w:ascii="宋体" w:hAnsi="宋体" w:eastAsia="宋体" w:cs="宋体"/>
                <w:spacing w:val="7"/>
                <w:sz w:val="20"/>
                <w:szCs w:val="20"/>
                <w:lang w:eastAsia="zh-CN"/>
              </w:rPr>
              <w:t>套提升系统</w:t>
            </w:r>
            <w:r>
              <w:rPr>
                <w:rFonts w:ascii="宋体" w:hAnsi="宋体" w:eastAsia="宋体" w:cs="宋体"/>
                <w:spacing w:val="6"/>
                <w:sz w:val="20"/>
                <w:szCs w:val="20"/>
                <w:lang w:eastAsia="zh-CN"/>
              </w:rPr>
              <w:t>且未设梯子间；</w:t>
            </w:r>
          </w:p>
          <w:p>
            <w:pPr>
              <w:spacing w:before="33" w:line="244" w:lineRule="auto"/>
              <w:ind w:left="112" w:right="128" w:firstLine="438"/>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4</w:t>
            </w:r>
            <w:r>
              <w:rPr>
                <w:rFonts w:ascii="宋体" w:hAnsi="宋体" w:eastAsia="宋体" w:cs="宋体"/>
                <w:spacing w:val="4"/>
                <w:sz w:val="20"/>
                <w:szCs w:val="20"/>
                <w:lang w:eastAsia="zh-CN"/>
              </w:rPr>
              <w:t>主要生产中段（水平） 、单个采区、盘区或者矿块的安</w:t>
            </w:r>
            <w:r>
              <w:rPr>
                <w:rFonts w:ascii="宋体" w:hAnsi="宋体" w:eastAsia="宋体" w:cs="宋体"/>
                <w:spacing w:val="3"/>
                <w:sz w:val="20"/>
                <w:szCs w:val="20"/>
                <w:lang w:eastAsia="zh-CN"/>
              </w:rPr>
              <w:t>全出口少于</w:t>
            </w:r>
            <w:r>
              <w:rPr>
                <w:rFonts w:ascii="宋体" w:hAnsi="宋体" w:eastAsia="宋体" w:cs="宋体"/>
                <w:spacing w:val="-34"/>
                <w:sz w:val="20"/>
                <w:szCs w:val="20"/>
                <w:lang w:eastAsia="zh-CN"/>
              </w:rPr>
              <w:t xml:space="preserve"> </w:t>
            </w:r>
            <w:r>
              <w:rPr>
                <w:rFonts w:ascii="宋体" w:hAnsi="宋体" w:eastAsia="宋体" w:cs="宋体"/>
                <w:spacing w:val="3"/>
                <w:sz w:val="20"/>
                <w:szCs w:val="20"/>
                <w:lang w:eastAsia="zh-CN"/>
              </w:rPr>
              <w:t>2</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个， 或者未与通往地面的安全出口相通；</w:t>
            </w:r>
          </w:p>
          <w:p>
            <w:pPr>
              <w:spacing w:before="32" w:line="244" w:lineRule="auto"/>
              <w:ind w:left="130" w:right="100" w:firstLine="42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1"/>
                <w:sz w:val="13"/>
                <w:szCs w:val="13"/>
                <w:lang w:eastAsia="zh-CN"/>
              </w:rPr>
              <w:t>5</w:t>
            </w:r>
            <w:r>
              <w:rPr>
                <w:rFonts w:ascii="宋体" w:hAnsi="宋体" w:eastAsia="宋体" w:cs="宋体"/>
                <w:spacing w:val="7"/>
                <w:sz w:val="20"/>
                <w:szCs w:val="20"/>
                <w:lang w:eastAsia="zh-CN"/>
              </w:rPr>
              <w:t>安全出口出现堵塞或者其梯子、踏步等设施不能正常使用，导</w:t>
            </w:r>
            <w:r>
              <w:rPr>
                <w:rFonts w:ascii="宋体" w:hAnsi="宋体" w:eastAsia="宋体" w:cs="宋体"/>
                <w:spacing w:val="6"/>
                <w:sz w:val="20"/>
                <w:szCs w:val="20"/>
                <w:lang w:eastAsia="zh-CN"/>
              </w:rPr>
              <w:t>致安全</w:t>
            </w:r>
            <w:r>
              <w:rPr>
                <w:rFonts w:ascii="宋体" w:hAnsi="宋体" w:eastAsia="宋体" w:cs="宋体"/>
                <w:spacing w:val="1"/>
                <w:sz w:val="20"/>
                <w:szCs w:val="20"/>
                <w:lang w:eastAsia="zh-CN"/>
              </w:rPr>
              <w:t xml:space="preserve"> </w:t>
            </w:r>
            <w:r>
              <w:rPr>
                <w:rFonts w:ascii="宋体" w:hAnsi="宋体" w:eastAsia="宋体" w:cs="宋体"/>
                <w:sz w:val="20"/>
                <w:szCs w:val="20"/>
                <w:lang w:eastAsia="zh-CN"/>
              </w:rPr>
              <w:t>出口不畅通。</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5" w:header="0" w:footer="0" w:gutter="0"/>
          <w:cols w:space="720" w:num="1"/>
        </w:sectPr>
      </w:pPr>
    </w:p>
    <w:p>
      <w:pPr>
        <w:spacing w:before="103"/>
      </w:pPr>
      <w:r>
        <mc:AlternateContent>
          <mc:Choice Requires="wps">
            <w:drawing>
              <wp:anchor distT="0" distB="0" distL="0" distR="0" simplePos="0" relativeHeight="251813888"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92" name="TextBox 292"/>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145</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2" o:spid="_x0000_s1026" o:spt="202" type="#_x0000_t202" style="position:absolute;left:0pt;margin-left:29.15pt;margin-top:462.45pt;height:18.85pt;width:73.15pt;mso-position-horizontal-relative:page;mso-position-vertical-relative:page;rotation:5898240f;z-index:251813888;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QYhsdYAAAAKAQAADwAA&#10;AAAAAAABACAAAAAiAAAAZHJzL2Rvd25yZXYueG1sUEsBAhQAFAAAAAgAh07iQMEemGgYAgAAHwQA&#10;AA4AAAAAAAAAAQAgAAAAJQEAAGRycy9lMm9Eb2MueG1sUEsFBgAAAAAGAAYAWQEAAK8FA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145</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2" w:hRule="atLeast"/>
        </w:trPr>
        <w:tc>
          <w:tcPr>
            <w:tcW w:w="700" w:type="dxa"/>
          </w:tcPr>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255</w:t>
            </w:r>
          </w:p>
        </w:tc>
        <w:tc>
          <w:tcPr>
            <w:tcW w:w="2061" w:type="dxa"/>
          </w:tcPr>
          <w:p>
            <w:pPr>
              <w:pStyle w:val="6"/>
              <w:spacing w:line="309" w:lineRule="auto"/>
              <w:rPr>
                <w:lang w:eastAsia="zh-CN"/>
              </w:rPr>
            </w:pPr>
          </w:p>
          <w:p>
            <w:pPr>
              <w:pStyle w:val="6"/>
              <w:spacing w:line="310" w:lineRule="auto"/>
              <w:rPr>
                <w:lang w:eastAsia="zh-CN"/>
              </w:rPr>
            </w:pPr>
          </w:p>
          <w:p>
            <w:pPr>
              <w:pStyle w:val="6"/>
              <w:spacing w:line="310"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矿山巷道或者采场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顶板未按设计采取</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支护措施的行政处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71"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0" w:line="228" w:lineRule="auto"/>
              <w:ind w:left="542"/>
              <w:rPr>
                <w:rFonts w:ascii="宋体" w:hAnsi="宋体" w:eastAsia="宋体" w:cs="宋体"/>
                <w:sz w:val="20"/>
                <w:szCs w:val="20"/>
                <w:lang w:eastAsia="zh-CN"/>
              </w:rPr>
            </w:pPr>
            <w:r>
              <w:rPr>
                <w:rFonts w:ascii="宋体" w:hAnsi="宋体" w:eastAsia="宋体" w:cs="宋体"/>
                <w:spacing w:val="4"/>
                <w:sz w:val="20"/>
                <w:szCs w:val="20"/>
                <w:lang w:eastAsia="zh-CN"/>
              </w:rPr>
              <w:t>（十九） 巷道或者采场顶板未按设计采取支护措施。</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70"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9" w:lineRule="auto"/>
            </w:pPr>
          </w:p>
          <w:p>
            <w:pPr>
              <w:pStyle w:val="6"/>
              <w:spacing w:line="269" w:lineRule="auto"/>
            </w:pPr>
          </w:p>
          <w:p>
            <w:pPr>
              <w:pStyle w:val="6"/>
              <w:spacing w:line="269" w:lineRule="auto"/>
            </w:pPr>
          </w:p>
          <w:p>
            <w:pPr>
              <w:pStyle w:val="6"/>
              <w:spacing w:line="269" w:lineRule="auto"/>
            </w:pPr>
          </w:p>
          <w:p>
            <w:pPr>
              <w:pStyle w:val="6"/>
              <w:spacing w:line="270"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8" w:hRule="atLeast"/>
        </w:trPr>
        <w:tc>
          <w:tcPr>
            <w:tcW w:w="700" w:type="dxa"/>
          </w:tcPr>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3" w:lineRule="auto"/>
            </w:pPr>
          </w:p>
          <w:p>
            <w:pPr>
              <w:pStyle w:val="6"/>
              <w:spacing w:line="253"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256</w:t>
            </w:r>
          </w:p>
        </w:tc>
        <w:tc>
          <w:tcPr>
            <w:tcW w:w="2061" w:type="dxa"/>
          </w:tcPr>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54"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对工程地质类型复</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杂或有严重地压活</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动的矿山金属非金</w:t>
            </w:r>
            <w:r>
              <w:rPr>
                <w:rFonts w:ascii="宋体" w:hAnsi="宋体" w:eastAsia="宋体" w:cs="宋体"/>
                <w:spacing w:val="4"/>
                <w:sz w:val="20"/>
                <w:szCs w:val="20"/>
                <w:lang w:eastAsia="zh-CN"/>
              </w:rPr>
              <w:t xml:space="preserve"> 属地下矿山，未采取</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防治地压灾害措施</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15"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45" w:lineRule="auto"/>
              <w:ind w:left="129" w:right="101" w:firstLine="412"/>
              <w:rPr>
                <w:rFonts w:ascii="宋体" w:hAnsi="宋体" w:eastAsia="宋体" w:cs="宋体"/>
                <w:sz w:val="20"/>
                <w:szCs w:val="20"/>
                <w:lang w:eastAsia="zh-CN"/>
              </w:rPr>
            </w:pPr>
            <w:r>
              <w:rPr>
                <w:rFonts w:ascii="宋体" w:hAnsi="宋体" w:eastAsia="宋体" w:cs="宋体"/>
                <w:spacing w:val="9"/>
                <w:sz w:val="20"/>
                <w:szCs w:val="20"/>
                <w:lang w:eastAsia="zh-CN"/>
              </w:rPr>
              <w:t>（十八）工程地质类型复杂、有严重地压活动的矿</w:t>
            </w:r>
            <w:r>
              <w:rPr>
                <w:rFonts w:ascii="宋体" w:hAnsi="宋体" w:eastAsia="宋体" w:cs="宋体"/>
                <w:spacing w:val="8"/>
                <w:sz w:val="20"/>
                <w:szCs w:val="20"/>
                <w:lang w:eastAsia="zh-CN"/>
              </w:rPr>
              <w:t>山存在下列情形之一</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的：</w:t>
            </w:r>
          </w:p>
          <w:p>
            <w:pPr>
              <w:spacing w:before="27"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6"/>
                <w:position w:val="1"/>
                <w:sz w:val="13"/>
                <w:szCs w:val="13"/>
                <w:lang w:eastAsia="zh-CN"/>
              </w:rPr>
              <w:t>1</w:t>
            </w:r>
            <w:r>
              <w:rPr>
                <w:rFonts w:ascii="宋体" w:hAnsi="宋体" w:eastAsia="宋体" w:cs="宋体"/>
                <w:spacing w:val="6"/>
                <w:sz w:val="20"/>
                <w:szCs w:val="20"/>
                <w:lang w:eastAsia="zh-CN"/>
              </w:rPr>
              <w:t>未设置专门机构、配备专门人员负责地压防治工作；</w:t>
            </w:r>
          </w:p>
          <w:p>
            <w:pPr>
              <w:spacing w:before="35"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5"/>
                <w:position w:val="2"/>
                <w:sz w:val="13"/>
                <w:szCs w:val="13"/>
                <w:lang w:eastAsia="zh-CN"/>
              </w:rPr>
              <w:t>2</w:t>
            </w:r>
            <w:r>
              <w:rPr>
                <w:rFonts w:ascii="宋体" w:hAnsi="宋体" w:eastAsia="宋体" w:cs="宋体"/>
                <w:spacing w:val="5"/>
                <w:sz w:val="20"/>
                <w:szCs w:val="20"/>
                <w:lang w:eastAsia="zh-CN"/>
              </w:rPr>
              <w:t>未制定防治地压灾害的专门技术措施；</w:t>
            </w:r>
          </w:p>
          <w:p>
            <w:pPr>
              <w:spacing w:before="31" w:line="231"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3"/>
                <w:position w:val="2"/>
                <w:sz w:val="13"/>
                <w:szCs w:val="13"/>
                <w:lang w:eastAsia="zh-CN"/>
              </w:rPr>
              <w:t>3</w:t>
            </w:r>
            <w:r>
              <w:rPr>
                <w:rFonts w:ascii="宋体" w:hAnsi="宋体" w:eastAsia="宋体" w:cs="宋体"/>
                <w:spacing w:val="3"/>
                <w:sz w:val="20"/>
                <w:szCs w:val="20"/>
                <w:lang w:eastAsia="zh-CN"/>
              </w:rPr>
              <w:t>发现大面积地压活动预兆， 未立即停止作业、</w:t>
            </w:r>
            <w:r>
              <w:rPr>
                <w:rFonts w:ascii="宋体" w:hAnsi="宋体" w:eastAsia="宋体" w:cs="宋体"/>
                <w:spacing w:val="2"/>
                <w:sz w:val="20"/>
                <w:szCs w:val="20"/>
                <w:lang w:eastAsia="zh-CN"/>
              </w:rPr>
              <w:t>撤出人员。</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3"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3"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15936"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94" name="TextBox 294"/>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146</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4" o:spid="_x0000_s1026" o:spt="202" type="#_x0000_t202" style="position:absolute;left:0pt;margin-left:29.15pt;margin-top:114.4pt;height:18.85pt;width:73.15pt;mso-position-horizontal-relative:page;mso-position-vertical-relative:page;rotation:5898240f;z-index:251815936;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XYFp1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146</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8" w:hRule="atLeast"/>
        </w:trPr>
        <w:tc>
          <w:tcPr>
            <w:tcW w:w="700" w:type="dxa"/>
          </w:tcPr>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257</w:t>
            </w:r>
          </w:p>
        </w:tc>
        <w:tc>
          <w:tcPr>
            <w:tcW w:w="2061" w:type="dxa"/>
          </w:tcPr>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矿山未按照设计要</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求对采空区进行治</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理的行政处罚</w:t>
            </w:r>
          </w:p>
        </w:tc>
        <w:tc>
          <w:tcPr>
            <w:tcW w:w="1237"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41"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5"/>
                <w:sz w:val="20"/>
                <w:szCs w:val="20"/>
                <w:lang w:eastAsia="zh-CN"/>
              </w:rPr>
              <w:t>（十七） 未按设计要求的处理方式或者时</w:t>
            </w:r>
            <w:r>
              <w:rPr>
                <w:rFonts w:ascii="宋体" w:hAnsi="宋体" w:eastAsia="宋体" w:cs="宋体"/>
                <w:spacing w:val="4"/>
                <w:sz w:val="20"/>
                <w:szCs w:val="20"/>
                <w:lang w:eastAsia="zh-CN"/>
              </w:rPr>
              <w:t>间对采空区进行处理。</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2"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5" w:hRule="atLeast"/>
        </w:trPr>
        <w:tc>
          <w:tcPr>
            <w:tcW w:w="700" w:type="dxa"/>
          </w:tcPr>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2" w:lineRule="auto"/>
            </w:pPr>
          </w:p>
          <w:p>
            <w:pPr>
              <w:pStyle w:val="6"/>
              <w:spacing w:line="252" w:lineRule="auto"/>
            </w:pPr>
          </w:p>
          <w:p>
            <w:pPr>
              <w:pStyle w:val="6"/>
              <w:spacing w:line="252"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258</w:t>
            </w:r>
          </w:p>
        </w:tc>
        <w:tc>
          <w:tcPr>
            <w:tcW w:w="2061"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矿山保安矿（岩）柱</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或者采场矿柱不符</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合规定的行政处罚</w:t>
            </w:r>
          </w:p>
        </w:tc>
        <w:tc>
          <w:tcPr>
            <w:tcW w:w="1237"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49" w:lineRule="auto"/>
              <w:rPr>
                <w:lang w:eastAsia="zh-CN"/>
              </w:rPr>
            </w:pPr>
          </w:p>
          <w:p>
            <w:pPr>
              <w:spacing w:before="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2" w:line="228" w:lineRule="auto"/>
              <w:ind w:left="542"/>
              <w:rPr>
                <w:rFonts w:ascii="宋体" w:hAnsi="宋体" w:eastAsia="宋体" w:cs="宋体"/>
                <w:sz w:val="20"/>
                <w:szCs w:val="20"/>
                <w:lang w:eastAsia="zh-CN"/>
              </w:rPr>
            </w:pPr>
            <w:r>
              <w:rPr>
                <w:rFonts w:ascii="宋体" w:hAnsi="宋体" w:eastAsia="宋体" w:cs="宋体"/>
                <w:spacing w:val="1"/>
                <w:sz w:val="20"/>
                <w:szCs w:val="20"/>
                <w:lang w:eastAsia="zh-CN"/>
              </w:rPr>
              <w:t>（十六） 保安矿（岩） 柱或者采场矿柱存在下列情形之一的：</w:t>
            </w:r>
          </w:p>
          <w:p>
            <w:pPr>
              <w:spacing w:before="32"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6"/>
                <w:position w:val="1"/>
                <w:sz w:val="13"/>
                <w:szCs w:val="13"/>
                <w:lang w:eastAsia="zh-CN"/>
              </w:rPr>
              <w:t>1</w:t>
            </w:r>
            <w:r>
              <w:rPr>
                <w:rFonts w:ascii="宋体" w:hAnsi="宋体" w:eastAsia="宋体" w:cs="宋体"/>
                <w:spacing w:val="-6"/>
                <w:sz w:val="20"/>
                <w:szCs w:val="20"/>
                <w:lang w:eastAsia="zh-CN"/>
              </w:rPr>
              <w:t>未按设计留设矿（岩） 柱；</w:t>
            </w:r>
          </w:p>
          <w:p>
            <w:pPr>
              <w:spacing w:before="33"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1"/>
                <w:position w:val="2"/>
                <w:sz w:val="13"/>
                <w:szCs w:val="13"/>
                <w:lang w:eastAsia="zh-CN"/>
              </w:rPr>
              <w:t>2</w:t>
            </w:r>
            <w:r>
              <w:rPr>
                <w:rFonts w:ascii="宋体" w:hAnsi="宋体" w:eastAsia="宋体" w:cs="宋体"/>
                <w:spacing w:val="1"/>
                <w:sz w:val="20"/>
                <w:szCs w:val="20"/>
                <w:lang w:eastAsia="zh-CN"/>
              </w:rPr>
              <w:t>未按设计回采矿柱；</w:t>
            </w:r>
          </w:p>
          <w:p>
            <w:pPr>
              <w:spacing w:before="32" w:line="230"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3"/>
                <w:position w:val="2"/>
                <w:sz w:val="13"/>
                <w:szCs w:val="13"/>
                <w:lang w:eastAsia="zh-CN"/>
              </w:rPr>
              <w:t>3</w:t>
            </w:r>
            <w:r>
              <w:rPr>
                <w:rFonts w:ascii="宋体" w:hAnsi="宋体" w:eastAsia="宋体" w:cs="宋体"/>
                <w:spacing w:val="3"/>
                <w:sz w:val="20"/>
                <w:szCs w:val="20"/>
                <w:lang w:eastAsia="zh-CN"/>
              </w:rPr>
              <w:t>擅自开采、损毁矿（岩）柱。</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2"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17984"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296" name="TextBox 296"/>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147</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6" o:spid="_x0000_s1026" o:spt="202" type="#_x0000_t202" style="position:absolute;left:0pt;margin-left:29.15pt;margin-top:462.45pt;height:18.85pt;width:73.15pt;mso-position-horizontal-relative:page;mso-position-vertical-relative:page;rotation:5898240f;z-index:251817984;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66U0s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147</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8" w:hRule="atLeast"/>
        </w:trPr>
        <w:tc>
          <w:tcPr>
            <w:tcW w:w="700" w:type="dxa"/>
          </w:tcPr>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259</w:t>
            </w:r>
          </w:p>
        </w:tc>
        <w:tc>
          <w:tcPr>
            <w:tcW w:w="2061" w:type="dxa"/>
          </w:tcPr>
          <w:p>
            <w:pPr>
              <w:pStyle w:val="6"/>
              <w:spacing w:line="293" w:lineRule="auto"/>
              <w:rPr>
                <w:lang w:eastAsia="zh-CN"/>
              </w:rPr>
            </w:pPr>
          </w:p>
          <w:p>
            <w:pPr>
              <w:pStyle w:val="6"/>
              <w:spacing w:line="293" w:lineRule="auto"/>
              <w:rPr>
                <w:lang w:eastAsia="zh-CN"/>
              </w:rPr>
            </w:pPr>
          </w:p>
          <w:p>
            <w:pPr>
              <w:pStyle w:val="6"/>
              <w:spacing w:line="294" w:lineRule="auto"/>
              <w:rPr>
                <w:lang w:eastAsia="zh-CN"/>
              </w:rPr>
            </w:pPr>
          </w:p>
          <w:p>
            <w:pPr>
              <w:pStyle w:val="6"/>
              <w:spacing w:line="294" w:lineRule="auto"/>
              <w:rPr>
                <w:lang w:eastAsia="zh-CN"/>
              </w:rPr>
            </w:pPr>
          </w:p>
          <w:p>
            <w:pPr>
              <w:spacing w:before="65" w:line="250" w:lineRule="auto"/>
              <w:ind w:left="114" w:right="106" w:hanging="5"/>
              <w:jc w:val="both"/>
              <w:rPr>
                <w:rFonts w:ascii="宋体" w:hAnsi="宋体" w:eastAsia="宋体" w:cs="宋体"/>
                <w:sz w:val="20"/>
                <w:szCs w:val="20"/>
                <w:lang w:eastAsia="zh-CN"/>
              </w:rPr>
            </w:pPr>
            <w:r>
              <w:rPr>
                <w:rFonts w:ascii="宋体" w:hAnsi="宋体" w:eastAsia="宋体" w:cs="宋体"/>
                <w:spacing w:val="29"/>
                <w:sz w:val="20"/>
                <w:szCs w:val="20"/>
                <w:lang w:eastAsia="zh-CN"/>
              </w:rPr>
              <w:t>对地下矿山主要系</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统违法分包的行政</w:t>
            </w:r>
            <w:r>
              <w:rPr>
                <w:rFonts w:ascii="宋体" w:hAnsi="宋体" w:eastAsia="宋体" w:cs="宋体"/>
                <w:spacing w:val="1"/>
                <w:sz w:val="20"/>
                <w:szCs w:val="20"/>
                <w:lang w:eastAsia="zh-CN"/>
              </w:rPr>
              <w:t xml:space="preserve"> </w:t>
            </w:r>
            <w:r>
              <w:rPr>
                <w:rFonts w:ascii="宋体" w:hAnsi="宋体" w:eastAsia="宋体" w:cs="宋体"/>
                <w:spacing w:val="2"/>
                <w:sz w:val="20"/>
                <w:szCs w:val="20"/>
                <w:lang w:eastAsia="zh-CN"/>
              </w:rPr>
              <w:t>处罚</w:t>
            </w:r>
          </w:p>
        </w:tc>
        <w:tc>
          <w:tcPr>
            <w:tcW w:w="1237"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40"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27"/>
                <w:sz w:val="20"/>
                <w:szCs w:val="20"/>
                <w:lang w:eastAsia="zh-CN"/>
              </w:rPr>
              <w:t xml:space="preserve"> </w:t>
            </w:r>
            <w:r>
              <w:rPr>
                <w:rFonts w:ascii="宋体" w:hAnsi="宋体" w:eastAsia="宋体" w:cs="宋体"/>
                <w:spacing w:val="4"/>
                <w:sz w:val="20"/>
                <w:szCs w:val="20"/>
                <w:lang w:eastAsia="zh-CN"/>
              </w:rPr>
              <w:t>《非煤矿山外包工程安全管理暂行办法》</w:t>
            </w:r>
          </w:p>
          <w:p>
            <w:pPr>
              <w:spacing w:before="32" w:line="243" w:lineRule="auto"/>
              <w:ind w:left="114" w:right="26" w:firstLine="417"/>
              <w:rPr>
                <w:rFonts w:ascii="宋体" w:hAnsi="宋体" w:eastAsia="宋体" w:cs="宋体"/>
                <w:sz w:val="20"/>
                <w:szCs w:val="20"/>
                <w:lang w:eastAsia="zh-CN"/>
              </w:rPr>
            </w:pPr>
            <w:r>
              <w:rPr>
                <w:rFonts w:ascii="宋体" w:hAnsi="宋体" w:eastAsia="宋体" w:cs="宋体"/>
                <w:spacing w:val="15"/>
                <w:sz w:val="20"/>
                <w:szCs w:val="20"/>
                <w:lang w:eastAsia="zh-CN"/>
              </w:rPr>
              <w:t>第十二条  金属非金属矿山总发包单位对地下矿山一个生产</w:t>
            </w:r>
            <w:r>
              <w:rPr>
                <w:rFonts w:ascii="宋体" w:hAnsi="宋体" w:eastAsia="宋体" w:cs="宋体"/>
                <w:spacing w:val="14"/>
                <w:sz w:val="20"/>
                <w:szCs w:val="20"/>
                <w:lang w:eastAsia="zh-CN"/>
              </w:rPr>
              <w:t xml:space="preserve">系统进行 </w:t>
            </w:r>
            <w:r>
              <w:rPr>
                <w:rFonts w:ascii="宋体" w:hAnsi="宋体" w:eastAsia="宋体" w:cs="宋体"/>
                <w:spacing w:val="4"/>
                <w:sz w:val="20"/>
                <w:szCs w:val="20"/>
                <w:lang w:eastAsia="zh-CN"/>
              </w:rPr>
              <w:t>分项发包的，承包单位原则上不得超过</w:t>
            </w:r>
            <w:r>
              <w:rPr>
                <w:rFonts w:ascii="宋体" w:hAnsi="宋体" w:eastAsia="宋体" w:cs="宋体"/>
                <w:spacing w:val="-25"/>
                <w:sz w:val="20"/>
                <w:szCs w:val="20"/>
                <w:lang w:eastAsia="zh-CN"/>
              </w:rPr>
              <w:t xml:space="preserve"> </w:t>
            </w:r>
            <w:r>
              <w:rPr>
                <w:rFonts w:ascii="宋体" w:hAnsi="宋体" w:eastAsia="宋体" w:cs="宋体"/>
                <w:spacing w:val="4"/>
                <w:sz w:val="20"/>
                <w:szCs w:val="20"/>
                <w:lang w:eastAsia="zh-CN"/>
              </w:rPr>
              <w:t>3</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家，避免相互影响生产、作业安全。</w:t>
            </w:r>
          </w:p>
          <w:p>
            <w:pPr>
              <w:spacing w:before="34" w:line="243" w:lineRule="auto"/>
              <w:ind w:left="112" w:right="26" w:firstLine="423"/>
              <w:rPr>
                <w:rFonts w:ascii="宋体" w:hAnsi="宋体" w:eastAsia="宋体" w:cs="宋体"/>
                <w:sz w:val="20"/>
                <w:szCs w:val="20"/>
                <w:lang w:eastAsia="zh-CN"/>
              </w:rPr>
            </w:pPr>
            <w:r>
              <w:rPr>
                <w:rFonts w:ascii="宋体" w:hAnsi="宋体" w:eastAsia="宋体" w:cs="宋体"/>
                <w:spacing w:val="5"/>
                <w:sz w:val="20"/>
                <w:szCs w:val="20"/>
                <w:lang w:eastAsia="zh-CN"/>
              </w:rPr>
              <w:t>前款规定的发包单位在地下矿山正常生产期间，不得</w:t>
            </w:r>
            <w:r>
              <w:rPr>
                <w:rFonts w:ascii="宋体" w:hAnsi="宋体" w:eastAsia="宋体" w:cs="宋体"/>
                <w:spacing w:val="4"/>
                <w:sz w:val="20"/>
                <w:szCs w:val="20"/>
                <w:lang w:eastAsia="zh-CN"/>
              </w:rPr>
              <w:t>将主通风、主提升、</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供排水、供配电、主供风系统及其设备设施的运行管理进行分项发包。</w:t>
            </w:r>
          </w:p>
          <w:p>
            <w:pPr>
              <w:spacing w:before="32" w:line="251" w:lineRule="auto"/>
              <w:ind w:left="113" w:right="27" w:firstLine="418"/>
              <w:rPr>
                <w:rFonts w:ascii="宋体" w:hAnsi="宋体" w:eastAsia="宋体" w:cs="宋体"/>
                <w:sz w:val="20"/>
                <w:szCs w:val="20"/>
                <w:lang w:eastAsia="zh-CN"/>
              </w:rPr>
            </w:pPr>
            <w:r>
              <w:rPr>
                <w:rFonts w:ascii="宋体" w:hAnsi="宋体" w:eastAsia="宋体" w:cs="宋体"/>
                <w:spacing w:val="15"/>
                <w:sz w:val="20"/>
                <w:szCs w:val="20"/>
                <w:lang w:eastAsia="zh-CN"/>
              </w:rPr>
              <w:t>第三十五条  对地下矿山实行分项发包的发包单位违反本</w:t>
            </w:r>
            <w:r>
              <w:rPr>
                <w:rFonts w:ascii="宋体" w:hAnsi="宋体" w:eastAsia="宋体" w:cs="宋体"/>
                <w:spacing w:val="14"/>
                <w:sz w:val="20"/>
                <w:szCs w:val="20"/>
                <w:lang w:eastAsia="zh-CN"/>
              </w:rPr>
              <w:t xml:space="preserve">办法第十二 </w:t>
            </w:r>
            <w:r>
              <w:rPr>
                <w:rFonts w:ascii="宋体" w:hAnsi="宋体" w:eastAsia="宋体" w:cs="宋体"/>
                <w:spacing w:val="5"/>
                <w:sz w:val="20"/>
                <w:szCs w:val="20"/>
                <w:lang w:eastAsia="zh-CN"/>
              </w:rPr>
              <w:t>条的规定，在地下矿山正常生产期间，将主通风、主提升、供排水、供配电、</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主供风系统及其设备设施的运行管理进行分项发包的， 责</w:t>
            </w:r>
            <w:r>
              <w:rPr>
                <w:rFonts w:ascii="宋体" w:hAnsi="宋体" w:eastAsia="宋体" w:cs="宋体"/>
                <w:spacing w:val="5"/>
                <w:sz w:val="20"/>
                <w:szCs w:val="20"/>
                <w:lang w:eastAsia="zh-CN"/>
              </w:rPr>
              <w:t>令限期改正，处</w:t>
            </w:r>
            <w:r>
              <w:rPr>
                <w:rFonts w:ascii="宋体" w:hAnsi="宋体" w:eastAsia="宋体" w:cs="宋体"/>
                <w:spacing w:val="-24"/>
                <w:sz w:val="20"/>
                <w:szCs w:val="20"/>
                <w:lang w:eastAsia="zh-CN"/>
              </w:rPr>
              <w:t xml:space="preserve"> </w:t>
            </w:r>
            <w:r>
              <w:rPr>
                <w:rFonts w:ascii="宋体" w:hAnsi="宋体" w:eastAsia="宋体" w:cs="宋体"/>
                <w:spacing w:val="5"/>
                <w:sz w:val="20"/>
                <w:szCs w:val="20"/>
                <w:lang w:eastAsia="zh-CN"/>
              </w:rPr>
              <w:t>2</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万元以上</w:t>
            </w:r>
            <w:r>
              <w:rPr>
                <w:rFonts w:ascii="宋体" w:hAnsi="宋体" w:eastAsia="宋体" w:cs="宋体"/>
                <w:spacing w:val="-28"/>
                <w:sz w:val="20"/>
                <w:szCs w:val="20"/>
                <w:lang w:eastAsia="zh-CN"/>
              </w:rPr>
              <w:t xml:space="preserve"> </w:t>
            </w:r>
            <w:r>
              <w:rPr>
                <w:rFonts w:ascii="宋体" w:hAnsi="宋体" w:eastAsia="宋体" w:cs="宋体"/>
                <w:spacing w:val="5"/>
                <w:sz w:val="20"/>
                <w:szCs w:val="20"/>
                <w:lang w:eastAsia="zh-CN"/>
              </w:rPr>
              <w:t>3</w:t>
            </w:r>
            <w:r>
              <w:rPr>
                <w:rFonts w:ascii="宋体" w:hAnsi="宋体" w:eastAsia="宋体" w:cs="宋体"/>
                <w:spacing w:val="-32"/>
                <w:sz w:val="20"/>
                <w:szCs w:val="20"/>
                <w:lang w:eastAsia="zh-CN"/>
              </w:rPr>
              <w:t xml:space="preserve"> </w:t>
            </w:r>
            <w:r>
              <w:rPr>
                <w:rFonts w:ascii="宋体" w:hAnsi="宋体" w:eastAsia="宋体" w:cs="宋体"/>
                <w:spacing w:val="5"/>
                <w:sz w:val="20"/>
                <w:szCs w:val="20"/>
                <w:lang w:eastAsia="zh-CN"/>
              </w:rPr>
              <w:t>万元以下罚款。</w:t>
            </w:r>
          </w:p>
        </w:tc>
        <w:tc>
          <w:tcPr>
            <w:tcW w:w="1146" w:type="dxa"/>
          </w:tcPr>
          <w:p>
            <w:pPr>
              <w:pStyle w:val="6"/>
              <w:spacing w:line="262" w:lineRule="auto"/>
              <w:rPr>
                <w:lang w:eastAsia="zh-CN"/>
              </w:rPr>
            </w:pPr>
          </w:p>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2" w:lineRule="auto"/>
            </w:pPr>
          </w:p>
          <w:p>
            <w:pPr>
              <w:pStyle w:val="6"/>
              <w:spacing w:line="262" w:lineRule="auto"/>
            </w:pPr>
          </w:p>
          <w:p>
            <w:pPr>
              <w:pStyle w:val="6"/>
              <w:spacing w:line="263" w:lineRule="auto"/>
            </w:pPr>
          </w:p>
          <w:p>
            <w:pPr>
              <w:pStyle w:val="6"/>
              <w:spacing w:line="263" w:lineRule="auto"/>
            </w:pPr>
          </w:p>
          <w:p>
            <w:pPr>
              <w:pStyle w:val="6"/>
              <w:spacing w:line="26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4" w:hRule="atLeast"/>
        </w:trPr>
        <w:tc>
          <w:tcPr>
            <w:tcW w:w="700" w:type="dxa"/>
          </w:tcPr>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260</w:t>
            </w:r>
          </w:p>
        </w:tc>
        <w:tc>
          <w:tcPr>
            <w:tcW w:w="2061" w:type="dxa"/>
          </w:tcPr>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8"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矿山在突水威胁区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域或可疑区域进行</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采掘作业，未按规定</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采取安全技术措施</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等行为的行政处罚</w:t>
            </w:r>
          </w:p>
        </w:tc>
        <w:tc>
          <w:tcPr>
            <w:tcW w:w="1237"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86"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标准〉的通知》（矿安〔2022〕88</w:t>
            </w:r>
            <w:r>
              <w:rPr>
                <w:rFonts w:ascii="宋体" w:hAnsi="宋体" w:eastAsia="宋体" w:cs="宋体"/>
                <w:spacing w:val="-17"/>
                <w:sz w:val="20"/>
                <w:szCs w:val="20"/>
                <w:lang w:eastAsia="zh-CN"/>
              </w:rPr>
              <w:t xml:space="preserve"> </w:t>
            </w:r>
            <w:r>
              <w:rPr>
                <w:rFonts w:ascii="宋体" w:hAnsi="宋体" w:eastAsia="宋体" w:cs="宋体"/>
                <w:spacing w:val="6"/>
                <w:sz w:val="20"/>
                <w:szCs w:val="20"/>
                <w:lang w:eastAsia="zh-CN"/>
              </w:rPr>
              <w:t>号）</w:t>
            </w:r>
          </w:p>
          <w:p>
            <w:pPr>
              <w:spacing w:before="31"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45" w:lineRule="auto"/>
              <w:ind w:left="115" w:right="106" w:firstLine="426"/>
              <w:rPr>
                <w:rFonts w:ascii="宋体" w:hAnsi="宋体" w:eastAsia="宋体" w:cs="宋体"/>
                <w:sz w:val="20"/>
                <w:szCs w:val="20"/>
                <w:lang w:eastAsia="zh-CN"/>
              </w:rPr>
            </w:pPr>
            <w:r>
              <w:rPr>
                <w:rFonts w:ascii="宋体" w:hAnsi="宋体" w:eastAsia="宋体" w:cs="宋体"/>
                <w:spacing w:val="8"/>
                <w:sz w:val="20"/>
                <w:szCs w:val="20"/>
                <w:lang w:eastAsia="zh-CN"/>
              </w:rPr>
              <w:t>（十一）在突水威胁区域或者可疑区域进行采掘作业，存在下列情形之</w:t>
            </w:r>
            <w:r>
              <w:rPr>
                <w:rFonts w:ascii="宋体" w:hAnsi="宋体" w:eastAsia="宋体" w:cs="宋体"/>
                <w:spacing w:val="17"/>
                <w:sz w:val="20"/>
                <w:szCs w:val="20"/>
                <w:lang w:eastAsia="zh-CN"/>
              </w:rPr>
              <w:t xml:space="preserve"> </w:t>
            </w:r>
            <w:r>
              <w:rPr>
                <w:rFonts w:ascii="宋体" w:hAnsi="宋体" w:eastAsia="宋体" w:cs="宋体"/>
                <w:spacing w:val="2"/>
                <w:sz w:val="20"/>
                <w:szCs w:val="20"/>
                <w:lang w:eastAsia="zh-CN"/>
              </w:rPr>
              <w:t>一的：</w:t>
            </w:r>
          </w:p>
          <w:p>
            <w:pPr>
              <w:spacing w:before="27" w:line="245" w:lineRule="auto"/>
              <w:ind w:left="111" w:right="99" w:firstLine="438"/>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1"/>
                <w:sz w:val="13"/>
                <w:szCs w:val="13"/>
                <w:lang w:eastAsia="zh-CN"/>
              </w:rPr>
              <w:t>1</w:t>
            </w:r>
            <w:r>
              <w:rPr>
                <w:rFonts w:ascii="宋体" w:hAnsi="宋体" w:eastAsia="宋体" w:cs="宋体"/>
                <w:spacing w:val="7"/>
                <w:sz w:val="20"/>
                <w:szCs w:val="20"/>
                <w:lang w:eastAsia="zh-CN"/>
              </w:rPr>
              <w:t>未编制防治水技术方案，或者未在施工前制定专门的施工安全技术措</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施；</w:t>
            </w:r>
          </w:p>
          <w:p>
            <w:pPr>
              <w:spacing w:before="28" w:line="244" w:lineRule="auto"/>
              <w:ind w:left="112" w:right="100" w:firstLine="438"/>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2"/>
                <w:sz w:val="13"/>
                <w:szCs w:val="13"/>
                <w:lang w:eastAsia="zh-CN"/>
              </w:rPr>
              <w:t>2</w:t>
            </w:r>
            <w:r>
              <w:rPr>
                <w:rFonts w:ascii="宋体" w:hAnsi="宋体" w:eastAsia="宋体" w:cs="宋体"/>
                <w:spacing w:val="7"/>
                <w:sz w:val="20"/>
                <w:szCs w:val="20"/>
                <w:lang w:eastAsia="zh-CN"/>
              </w:rPr>
              <w:t>未超前探放水，或者超前钻孔的数量、深度低于设计要求，或</w:t>
            </w:r>
            <w:r>
              <w:rPr>
                <w:rFonts w:ascii="宋体" w:hAnsi="宋体" w:eastAsia="宋体" w:cs="宋体"/>
                <w:spacing w:val="6"/>
                <w:sz w:val="20"/>
                <w:szCs w:val="20"/>
                <w:lang w:eastAsia="zh-CN"/>
              </w:rPr>
              <w:t>者超前</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钻孔方位不符合设计要求。</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9"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9"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20032"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298" name="TextBox 298"/>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148</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8" o:spid="_x0000_s1026" o:spt="202" type="#_x0000_t202" style="position:absolute;left:0pt;margin-left:29.15pt;margin-top:114.4pt;height:18.85pt;width:73.15pt;mso-position-horizontal-relative:page;mso-position-vertical-relative:page;rotation:5898240f;z-index:251820032;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YkrtY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148</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9" w:hRule="atLeast"/>
        </w:trPr>
        <w:tc>
          <w:tcPr>
            <w:tcW w:w="700"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190" w:lineRule="auto"/>
              <w:ind w:left="201"/>
              <w:rPr>
                <w:rFonts w:ascii="宋体" w:hAnsi="宋体" w:eastAsia="宋体" w:cs="宋体"/>
                <w:sz w:val="20"/>
                <w:szCs w:val="20"/>
              </w:rPr>
            </w:pPr>
            <w:r>
              <w:rPr>
                <w:rFonts w:ascii="宋体" w:hAnsi="宋体" w:eastAsia="宋体" w:cs="宋体"/>
                <w:sz w:val="20"/>
                <w:szCs w:val="20"/>
              </w:rPr>
              <w:t>261</w:t>
            </w:r>
          </w:p>
        </w:tc>
        <w:tc>
          <w:tcPr>
            <w:tcW w:w="2061"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矿山担负提升人员</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的提升系统未定期</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检测检验、安全保护</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装置或信号联锁闭</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锁措施失效等行为</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7" w:lineRule="auto"/>
              <w:rPr>
                <w:lang w:eastAsia="zh-CN"/>
              </w:rPr>
            </w:pPr>
          </w:p>
          <w:p>
            <w:pPr>
              <w:pStyle w:val="6"/>
              <w:spacing w:line="287" w:lineRule="auto"/>
              <w:rPr>
                <w:lang w:eastAsia="zh-CN"/>
              </w:rPr>
            </w:pPr>
          </w:p>
          <w:p>
            <w:pPr>
              <w:pStyle w:val="6"/>
              <w:spacing w:line="288" w:lineRule="auto"/>
              <w:rPr>
                <w:lang w:eastAsia="zh-CN"/>
              </w:rPr>
            </w:pPr>
          </w:p>
          <w:p>
            <w:pPr>
              <w:spacing w:before="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9"/>
                <w:sz w:val="20"/>
                <w:szCs w:val="20"/>
                <w:lang w:eastAsia="zh-CN"/>
              </w:rPr>
              <w:t>（二十二）担负提升人员的提升系统，存在下列情形之一</w:t>
            </w:r>
            <w:r>
              <w:rPr>
                <w:rFonts w:ascii="宋体" w:hAnsi="宋体" w:eastAsia="宋体" w:cs="宋体"/>
                <w:spacing w:val="8"/>
                <w:sz w:val="20"/>
                <w:szCs w:val="20"/>
                <w:lang w:eastAsia="zh-CN"/>
              </w:rPr>
              <w:t>的：</w:t>
            </w:r>
          </w:p>
          <w:p>
            <w:pPr>
              <w:spacing w:before="30" w:line="244" w:lineRule="auto"/>
              <w:ind w:left="114" w:right="99" w:firstLine="435"/>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1"/>
                <w:sz w:val="13"/>
                <w:szCs w:val="13"/>
                <w:lang w:eastAsia="zh-CN"/>
              </w:rPr>
              <w:t>1</w:t>
            </w:r>
            <w:r>
              <w:rPr>
                <w:rFonts w:ascii="宋体" w:hAnsi="宋体" w:eastAsia="宋体" w:cs="宋体"/>
                <w:spacing w:val="7"/>
                <w:sz w:val="20"/>
                <w:szCs w:val="20"/>
                <w:lang w:eastAsia="zh-CN"/>
              </w:rPr>
              <w:t>提升机、防坠器、钢丝绳、连接装置、提升容器未按国家规定进行定</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期检测检验， 或者提升设备的安全保护装置失效；</w:t>
            </w:r>
          </w:p>
          <w:p>
            <w:pPr>
              <w:spacing w:before="31" w:line="244" w:lineRule="auto"/>
              <w:ind w:left="114" w:right="105" w:firstLine="436"/>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14"/>
                <w:position w:val="2"/>
                <w:sz w:val="13"/>
                <w:szCs w:val="13"/>
                <w:lang w:eastAsia="zh-CN"/>
              </w:rPr>
              <w:t>2</w:t>
            </w:r>
            <w:r>
              <w:rPr>
                <w:rFonts w:ascii="宋体" w:hAnsi="宋体" w:eastAsia="宋体" w:cs="宋体"/>
                <w:spacing w:val="14"/>
                <w:sz w:val="20"/>
                <w:szCs w:val="20"/>
                <w:lang w:eastAsia="zh-CN"/>
              </w:rPr>
              <w:t>竖井井口和井下各中段马头门设置的安全</w:t>
            </w:r>
            <w:r>
              <w:rPr>
                <w:rFonts w:ascii="宋体" w:hAnsi="宋体" w:eastAsia="宋体" w:cs="宋体"/>
                <w:spacing w:val="13"/>
                <w:sz w:val="20"/>
                <w:szCs w:val="20"/>
                <w:lang w:eastAsia="zh-CN"/>
              </w:rPr>
              <w:t>门或者摇台与提升机未实</w:t>
            </w:r>
            <w:r>
              <w:rPr>
                <w:rFonts w:ascii="宋体" w:hAnsi="宋体" w:eastAsia="宋体" w:cs="宋体"/>
                <w:spacing w:val="1"/>
                <w:sz w:val="20"/>
                <w:szCs w:val="20"/>
                <w:lang w:eastAsia="zh-CN"/>
              </w:rPr>
              <w:t xml:space="preserve"> </w:t>
            </w:r>
            <w:r>
              <w:rPr>
                <w:rFonts w:ascii="宋体" w:hAnsi="宋体" w:eastAsia="宋体" w:cs="宋体"/>
                <w:spacing w:val="-2"/>
                <w:sz w:val="20"/>
                <w:szCs w:val="20"/>
                <w:lang w:eastAsia="zh-CN"/>
              </w:rPr>
              <w:t>现联锁；</w:t>
            </w:r>
          </w:p>
          <w:p>
            <w:pPr>
              <w:spacing w:before="33" w:line="248" w:lineRule="auto"/>
              <w:ind w:left="113" w:right="98" w:firstLine="437"/>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2"/>
                <w:sz w:val="13"/>
                <w:szCs w:val="13"/>
                <w:lang w:eastAsia="zh-CN"/>
              </w:rPr>
              <w:t>3</w:t>
            </w:r>
            <w:r>
              <w:rPr>
                <w:rFonts w:ascii="宋体" w:hAnsi="宋体" w:eastAsia="宋体" w:cs="宋体"/>
                <w:spacing w:val="7"/>
                <w:sz w:val="20"/>
                <w:szCs w:val="20"/>
                <w:lang w:eastAsia="zh-CN"/>
              </w:rPr>
              <w:t>竖井提升系统过卷段未按国家规定设置过卷缓冲装置、楔形罐道、过</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卷挡梁或者不能正常使用，或者提升人员的罐笼提升系统未按国家规定在井</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架或者井塔的过卷段内设置罐笼防坠装置；</w:t>
            </w:r>
          </w:p>
          <w:p>
            <w:pPr>
              <w:spacing w:before="33" w:line="244" w:lineRule="auto"/>
              <w:ind w:left="114" w:right="98" w:firstLine="436"/>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2"/>
                <w:sz w:val="13"/>
                <w:szCs w:val="13"/>
                <w:lang w:eastAsia="zh-CN"/>
              </w:rPr>
              <w:t>4</w:t>
            </w:r>
            <w:r>
              <w:rPr>
                <w:rFonts w:ascii="宋体" w:hAnsi="宋体" w:eastAsia="宋体" w:cs="宋体"/>
                <w:spacing w:val="7"/>
                <w:sz w:val="20"/>
                <w:szCs w:val="20"/>
                <w:lang w:eastAsia="zh-CN"/>
              </w:rPr>
              <w:t>斜井串车提升系统未按国家规定设置常闭式防跑车装置、阻车器、挡</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车栏，或者连接链、连接插销不符合国家规定；</w:t>
            </w:r>
          </w:p>
          <w:p>
            <w:pPr>
              <w:spacing w:before="31"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5"/>
                <w:position w:val="1"/>
                <w:sz w:val="13"/>
                <w:szCs w:val="13"/>
                <w:lang w:eastAsia="zh-CN"/>
              </w:rPr>
              <w:t>5</w:t>
            </w:r>
            <w:r>
              <w:rPr>
                <w:rFonts w:ascii="宋体" w:hAnsi="宋体" w:eastAsia="宋体" w:cs="宋体"/>
                <w:spacing w:val="5"/>
                <w:sz w:val="20"/>
                <w:szCs w:val="20"/>
                <w:lang w:eastAsia="zh-CN"/>
              </w:rPr>
              <w:t>斜井提升信号系统与提升机之间未实现闭锁。</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7"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22080"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00" name="TextBox 300"/>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149</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0" o:spid="_x0000_s1026" o:spt="202" type="#_x0000_t202" style="position:absolute;left:0pt;margin-left:29.15pt;margin-top:462.45pt;height:18.85pt;width:73.15pt;mso-position-horizontal-relative:page;mso-position-vertical-relative:page;rotation:5898240f;z-index:251822080;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CSIjyQX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JIiPJB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149</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5" w:hRule="atLeast"/>
        </w:trPr>
        <w:tc>
          <w:tcPr>
            <w:tcW w:w="700"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262</w:t>
            </w:r>
          </w:p>
        </w:tc>
        <w:tc>
          <w:tcPr>
            <w:tcW w:w="2061"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矿山矿井未按要求</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建立或运行机械通</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风系统等行为的行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03" w:lineRule="auto"/>
              <w:rPr>
                <w:lang w:eastAsia="zh-CN"/>
              </w:rPr>
            </w:pPr>
          </w:p>
          <w:p>
            <w:pPr>
              <w:pStyle w:val="6"/>
              <w:spacing w:line="303" w:lineRule="auto"/>
              <w:rPr>
                <w:lang w:eastAsia="zh-CN"/>
              </w:rPr>
            </w:pPr>
          </w:p>
          <w:p>
            <w:pPr>
              <w:spacing w:before="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44" w:lineRule="auto"/>
              <w:ind w:left="114" w:right="108" w:firstLine="428"/>
              <w:rPr>
                <w:rFonts w:ascii="宋体" w:hAnsi="宋体" w:eastAsia="宋体" w:cs="宋体"/>
                <w:sz w:val="20"/>
                <w:szCs w:val="20"/>
                <w:lang w:eastAsia="zh-CN"/>
              </w:rPr>
            </w:pPr>
            <w:r>
              <w:rPr>
                <w:rFonts w:ascii="宋体" w:hAnsi="宋体" w:eastAsia="宋体" w:cs="宋体"/>
                <w:spacing w:val="8"/>
                <w:sz w:val="20"/>
                <w:szCs w:val="20"/>
                <w:lang w:eastAsia="zh-CN"/>
              </w:rPr>
              <w:t>（二十）矿井未采用机械通风，或者采用机械通风的矿井存在下列情形</w:t>
            </w:r>
            <w:r>
              <w:rPr>
                <w:rFonts w:ascii="宋体" w:hAnsi="宋体" w:eastAsia="宋体" w:cs="宋体"/>
                <w:spacing w:val="14"/>
                <w:sz w:val="20"/>
                <w:szCs w:val="20"/>
                <w:lang w:eastAsia="zh-CN"/>
              </w:rPr>
              <w:t xml:space="preserve"> </w:t>
            </w:r>
            <w:r>
              <w:rPr>
                <w:rFonts w:ascii="宋体" w:hAnsi="宋体" w:eastAsia="宋体" w:cs="宋体"/>
                <w:spacing w:val="-2"/>
                <w:sz w:val="20"/>
                <w:szCs w:val="20"/>
                <w:lang w:eastAsia="zh-CN"/>
              </w:rPr>
              <w:t>之一的：</w:t>
            </w:r>
          </w:p>
          <w:p>
            <w:pPr>
              <w:spacing w:before="30"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5"/>
                <w:position w:val="2"/>
                <w:sz w:val="13"/>
                <w:szCs w:val="13"/>
                <w:lang w:eastAsia="zh-CN"/>
              </w:rPr>
              <w:t>1</w:t>
            </w:r>
            <w:r>
              <w:rPr>
                <w:rFonts w:ascii="宋体" w:hAnsi="宋体" w:eastAsia="宋体" w:cs="宋体"/>
                <w:spacing w:val="5"/>
                <w:sz w:val="20"/>
                <w:szCs w:val="20"/>
                <w:lang w:eastAsia="zh-CN"/>
              </w:rPr>
              <w:t>在正常生产情况下，主通风机未连续运转；</w:t>
            </w:r>
          </w:p>
          <w:p>
            <w:pPr>
              <w:spacing w:before="32" w:line="243" w:lineRule="auto"/>
              <w:ind w:left="114" w:right="101" w:firstLine="436"/>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2</w:t>
            </w:r>
            <w:r>
              <w:rPr>
                <w:rFonts w:ascii="宋体" w:hAnsi="宋体" w:eastAsia="宋体" w:cs="宋体"/>
                <w:spacing w:val="4"/>
                <w:sz w:val="20"/>
                <w:szCs w:val="20"/>
                <w:lang w:eastAsia="zh-CN"/>
              </w:rPr>
              <w:t>主通风机发生故障或者停机检查时，</w:t>
            </w:r>
            <w:r>
              <w:rPr>
                <w:rFonts w:ascii="宋体" w:hAnsi="宋体" w:eastAsia="宋体" w:cs="宋体"/>
                <w:spacing w:val="-9"/>
                <w:sz w:val="20"/>
                <w:szCs w:val="20"/>
                <w:lang w:eastAsia="zh-CN"/>
              </w:rPr>
              <w:t xml:space="preserve"> </w:t>
            </w:r>
            <w:r>
              <w:rPr>
                <w:rFonts w:ascii="宋体" w:hAnsi="宋体" w:eastAsia="宋体" w:cs="宋体"/>
                <w:spacing w:val="4"/>
                <w:sz w:val="20"/>
                <w:szCs w:val="20"/>
                <w:lang w:eastAsia="zh-CN"/>
              </w:rPr>
              <w:t>未立即向调度室和企业主要负责</w:t>
            </w:r>
            <w:r>
              <w:rPr>
                <w:rFonts w:ascii="宋体" w:hAnsi="宋体" w:eastAsia="宋体" w:cs="宋体"/>
                <w:sz w:val="20"/>
                <w:szCs w:val="20"/>
                <w:lang w:eastAsia="zh-CN"/>
              </w:rPr>
              <w:t xml:space="preserve"> 人报告， 或者未采取必要安全措施；</w:t>
            </w:r>
          </w:p>
          <w:p>
            <w:pPr>
              <w:spacing w:before="34" w:line="245" w:lineRule="auto"/>
              <w:ind w:left="115" w:right="101" w:firstLine="434"/>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3</w:t>
            </w:r>
            <w:r>
              <w:rPr>
                <w:rFonts w:ascii="宋体" w:hAnsi="宋体" w:eastAsia="宋体" w:cs="宋体"/>
                <w:spacing w:val="4"/>
                <w:sz w:val="20"/>
                <w:szCs w:val="20"/>
                <w:lang w:eastAsia="zh-CN"/>
              </w:rPr>
              <w:t>主通风机未按规定配备备用电动机，</w:t>
            </w:r>
            <w:r>
              <w:rPr>
                <w:rFonts w:ascii="宋体" w:hAnsi="宋体" w:eastAsia="宋体" w:cs="宋体"/>
                <w:spacing w:val="-9"/>
                <w:sz w:val="20"/>
                <w:szCs w:val="20"/>
                <w:lang w:eastAsia="zh-CN"/>
              </w:rPr>
              <w:t xml:space="preserve"> </w:t>
            </w:r>
            <w:r>
              <w:rPr>
                <w:rFonts w:ascii="宋体" w:hAnsi="宋体" w:eastAsia="宋体" w:cs="宋体"/>
                <w:spacing w:val="4"/>
                <w:sz w:val="20"/>
                <w:szCs w:val="20"/>
                <w:lang w:eastAsia="zh-CN"/>
              </w:rPr>
              <w:t>或者未配备能迅速调换电动机的</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设备及工具；</w:t>
            </w:r>
          </w:p>
          <w:p>
            <w:pPr>
              <w:spacing w:before="29"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1"/>
                <w:sz w:val="13"/>
                <w:szCs w:val="13"/>
                <w:lang w:eastAsia="zh-CN"/>
              </w:rPr>
              <w:t>4</w:t>
            </w:r>
            <w:r>
              <w:rPr>
                <w:rFonts w:ascii="宋体" w:hAnsi="宋体" w:eastAsia="宋体" w:cs="宋体"/>
                <w:spacing w:val="7"/>
                <w:sz w:val="20"/>
                <w:szCs w:val="20"/>
                <w:lang w:eastAsia="zh-CN"/>
              </w:rPr>
              <w:t>作业工作面风速、风量、风质不符合国家标准或者行业标准要求；</w:t>
            </w:r>
          </w:p>
          <w:p>
            <w:pPr>
              <w:spacing w:before="33" w:line="244" w:lineRule="auto"/>
              <w:ind w:left="116" w:right="98" w:firstLine="433"/>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2"/>
                <w:sz w:val="13"/>
                <w:szCs w:val="13"/>
                <w:lang w:eastAsia="zh-CN"/>
              </w:rPr>
              <w:t>5</w:t>
            </w:r>
            <w:r>
              <w:rPr>
                <w:rFonts w:ascii="宋体" w:hAnsi="宋体" w:eastAsia="宋体" w:cs="宋体"/>
                <w:spacing w:val="7"/>
                <w:sz w:val="20"/>
                <w:szCs w:val="20"/>
                <w:lang w:eastAsia="zh-CN"/>
              </w:rPr>
              <w:t>未设置通风系统在线监测系统的矿井，未按国家标准规定每年对通风</w:t>
            </w:r>
            <w:r>
              <w:rPr>
                <w:rFonts w:ascii="宋体" w:hAnsi="宋体" w:eastAsia="宋体" w:cs="宋体"/>
                <w:spacing w:val="1"/>
                <w:sz w:val="20"/>
                <w:szCs w:val="20"/>
                <w:lang w:eastAsia="zh-CN"/>
              </w:rPr>
              <w:t xml:space="preserve"> </w:t>
            </w:r>
            <w:r>
              <w:rPr>
                <w:rFonts w:ascii="宋体" w:hAnsi="宋体" w:eastAsia="宋体" w:cs="宋体"/>
                <w:spacing w:val="-1"/>
                <w:sz w:val="20"/>
                <w:szCs w:val="20"/>
                <w:lang w:eastAsia="zh-CN"/>
              </w:rPr>
              <w:t>系统进行</w:t>
            </w:r>
            <w:r>
              <w:rPr>
                <w:rFonts w:ascii="宋体" w:hAnsi="宋体" w:eastAsia="宋体" w:cs="宋体"/>
                <w:spacing w:val="-19"/>
                <w:sz w:val="20"/>
                <w:szCs w:val="20"/>
                <w:lang w:eastAsia="zh-CN"/>
              </w:rPr>
              <w:t xml:space="preserve"> </w:t>
            </w:r>
            <w:r>
              <w:rPr>
                <w:rFonts w:ascii="宋体" w:hAnsi="宋体" w:eastAsia="宋体" w:cs="宋体"/>
                <w:spacing w:val="-1"/>
                <w:sz w:val="20"/>
                <w:szCs w:val="20"/>
                <w:lang w:eastAsia="zh-CN"/>
              </w:rPr>
              <w:t>1</w:t>
            </w:r>
            <w:r>
              <w:rPr>
                <w:rFonts w:ascii="宋体" w:hAnsi="宋体" w:eastAsia="宋体" w:cs="宋体"/>
                <w:spacing w:val="-32"/>
                <w:sz w:val="20"/>
                <w:szCs w:val="20"/>
                <w:lang w:eastAsia="zh-CN"/>
              </w:rPr>
              <w:t xml:space="preserve"> </w:t>
            </w:r>
            <w:r>
              <w:rPr>
                <w:rFonts w:ascii="宋体" w:hAnsi="宋体" w:eastAsia="宋体" w:cs="宋体"/>
                <w:spacing w:val="-1"/>
                <w:sz w:val="20"/>
                <w:szCs w:val="20"/>
                <w:lang w:eastAsia="zh-CN"/>
              </w:rPr>
              <w:t>次检测；</w:t>
            </w:r>
          </w:p>
          <w:p>
            <w:pPr>
              <w:spacing w:before="31" w:line="244" w:lineRule="auto"/>
              <w:ind w:left="113" w:right="98" w:firstLine="437"/>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9"/>
                <w:position w:val="1"/>
                <w:sz w:val="13"/>
                <w:szCs w:val="13"/>
                <w:lang w:eastAsia="zh-CN"/>
              </w:rPr>
              <w:t>6</w:t>
            </w:r>
            <w:r>
              <w:rPr>
                <w:rFonts w:ascii="宋体" w:hAnsi="宋体" w:eastAsia="宋体" w:cs="宋体"/>
                <w:spacing w:val="9"/>
                <w:sz w:val="20"/>
                <w:szCs w:val="20"/>
                <w:lang w:eastAsia="zh-CN"/>
              </w:rPr>
              <w:t>主通风设施不能在</w:t>
            </w:r>
            <w:r>
              <w:rPr>
                <w:rFonts w:ascii="宋体" w:hAnsi="宋体" w:eastAsia="宋体" w:cs="宋体"/>
                <w:spacing w:val="-20"/>
                <w:sz w:val="20"/>
                <w:szCs w:val="20"/>
                <w:lang w:eastAsia="zh-CN"/>
              </w:rPr>
              <w:t xml:space="preserve"> </w:t>
            </w:r>
            <w:r>
              <w:rPr>
                <w:rFonts w:ascii="宋体" w:hAnsi="宋体" w:eastAsia="宋体" w:cs="宋体"/>
                <w:spacing w:val="9"/>
                <w:sz w:val="20"/>
                <w:szCs w:val="20"/>
                <w:lang w:eastAsia="zh-CN"/>
              </w:rPr>
              <w:t>10</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分钟之内实现矿井反</w:t>
            </w:r>
            <w:r>
              <w:rPr>
                <w:rFonts w:ascii="宋体" w:hAnsi="宋体" w:eastAsia="宋体" w:cs="宋体"/>
                <w:spacing w:val="8"/>
                <w:sz w:val="20"/>
                <w:szCs w:val="20"/>
                <w:lang w:eastAsia="zh-CN"/>
              </w:rPr>
              <w:t>风，或者反风试验周期超</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过</w:t>
            </w:r>
            <w:r>
              <w:rPr>
                <w:rFonts w:ascii="宋体" w:hAnsi="宋体" w:eastAsia="宋体" w:cs="宋体"/>
                <w:spacing w:val="-22"/>
                <w:sz w:val="20"/>
                <w:szCs w:val="20"/>
                <w:lang w:eastAsia="zh-CN"/>
              </w:rPr>
              <w:t xml:space="preserve"> </w:t>
            </w:r>
            <w:r>
              <w:rPr>
                <w:rFonts w:ascii="宋体" w:hAnsi="宋体" w:eastAsia="宋体" w:cs="宋体"/>
                <w:spacing w:val="-8"/>
                <w:sz w:val="20"/>
                <w:szCs w:val="20"/>
                <w:lang w:eastAsia="zh-CN"/>
              </w:rPr>
              <w:t>1</w:t>
            </w:r>
            <w:r>
              <w:rPr>
                <w:rFonts w:ascii="宋体" w:hAnsi="宋体" w:eastAsia="宋体" w:cs="宋体"/>
                <w:spacing w:val="-40"/>
                <w:sz w:val="20"/>
                <w:szCs w:val="20"/>
                <w:lang w:eastAsia="zh-CN"/>
              </w:rPr>
              <w:t xml:space="preserve"> </w:t>
            </w:r>
            <w:r>
              <w:rPr>
                <w:rFonts w:ascii="宋体" w:hAnsi="宋体" w:eastAsia="宋体" w:cs="宋体"/>
                <w:spacing w:val="-8"/>
                <w:sz w:val="20"/>
                <w:szCs w:val="20"/>
                <w:lang w:eastAsia="zh-CN"/>
              </w:rPr>
              <w:t>年。</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4" w:lineRule="auto"/>
              <w:ind w:left="113" w:right="98" w:firstLine="419"/>
              <w:rPr>
                <w:rFonts w:ascii="宋体" w:hAnsi="宋体" w:eastAsia="宋体" w:cs="宋体"/>
                <w:sz w:val="20"/>
                <w:szCs w:val="20"/>
                <w:lang w:eastAsia="zh-CN"/>
              </w:rPr>
            </w:pPr>
            <w:r>
              <w:rPr>
                <w:rFonts w:ascii="宋体" w:hAnsi="宋体" w:eastAsia="宋体" w:cs="宋体"/>
                <w:spacing w:val="9"/>
                <w:sz w:val="20"/>
                <w:szCs w:val="20"/>
                <w:lang w:eastAsia="zh-CN"/>
              </w:rPr>
              <w:t>第九十九条第二项、第三项  生产经营单位有下列行为之</w:t>
            </w:r>
            <w:r>
              <w:rPr>
                <w:rFonts w:ascii="宋体" w:hAnsi="宋体" w:eastAsia="宋体" w:cs="宋体"/>
                <w:spacing w:val="8"/>
                <w:sz w:val="20"/>
                <w:szCs w:val="20"/>
                <w:lang w:eastAsia="zh-CN"/>
              </w:rPr>
              <w:t>一的，责令限</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期改正，处五万元以下的罚款；逾期未改正的，处五万元以上二十万元以下</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的罚款，对其直接负责的主管人员和其他直接责任人员处一万元以上二万元</w:t>
            </w:r>
            <w:r>
              <w:rPr>
                <w:rFonts w:ascii="宋体" w:hAnsi="宋体" w:eastAsia="宋体" w:cs="宋体"/>
                <w:spacing w:val="4"/>
                <w:sz w:val="20"/>
                <w:szCs w:val="20"/>
                <w:lang w:eastAsia="zh-CN"/>
              </w:rPr>
              <w:t xml:space="preserve"> </w:t>
            </w:r>
            <w:r>
              <w:rPr>
                <w:rFonts w:ascii="宋体" w:hAnsi="宋体" w:eastAsia="宋体" w:cs="宋体"/>
                <w:spacing w:val="6"/>
                <w:sz w:val="20"/>
                <w:szCs w:val="20"/>
                <w:lang w:eastAsia="zh-CN"/>
              </w:rPr>
              <w:t>以下的罚款；情节严重的， 责令停产停业整顿；构成犯罪的，依照</w:t>
            </w:r>
            <w:r>
              <w:rPr>
                <w:rFonts w:ascii="宋体" w:hAnsi="宋体" w:eastAsia="宋体" w:cs="宋体"/>
                <w:spacing w:val="5"/>
                <w:sz w:val="20"/>
                <w:szCs w:val="20"/>
                <w:lang w:eastAsia="zh-CN"/>
              </w:rPr>
              <w:t>刑法有关</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规定追究刑事责任</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二）安全设备的安装、使用、检测、改造和报废不符</w:t>
            </w:r>
            <w:r>
              <w:rPr>
                <w:rFonts w:ascii="宋体" w:hAnsi="宋体" w:eastAsia="宋体" w:cs="宋体"/>
                <w:spacing w:val="1"/>
                <w:sz w:val="20"/>
                <w:szCs w:val="20"/>
                <w:lang w:eastAsia="zh-CN"/>
              </w:rPr>
              <w:t xml:space="preserve"> </w:t>
            </w:r>
            <w:r>
              <w:rPr>
                <w:rFonts w:ascii="宋体" w:hAnsi="宋体" w:eastAsia="宋体" w:cs="宋体"/>
                <w:spacing w:val="13"/>
                <w:sz w:val="20"/>
                <w:szCs w:val="20"/>
                <w:lang w:eastAsia="zh-CN"/>
              </w:rPr>
              <w:t>合国家标准或者行业标准的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三）未对安全设备进行经常性维护、保养和</w:t>
            </w:r>
            <w:r>
              <w:rPr>
                <w:rFonts w:ascii="宋体" w:hAnsi="宋体" w:eastAsia="宋体" w:cs="宋体"/>
                <w:spacing w:val="1"/>
                <w:sz w:val="20"/>
                <w:szCs w:val="20"/>
                <w:lang w:eastAsia="zh-CN"/>
              </w:rPr>
              <w:t xml:space="preserve"> </w:t>
            </w:r>
            <w:r>
              <w:rPr>
                <w:rFonts w:ascii="宋体" w:hAnsi="宋体" w:eastAsia="宋体" w:cs="宋体"/>
                <w:spacing w:val="2"/>
                <w:sz w:val="20"/>
                <w:szCs w:val="20"/>
                <w:lang w:eastAsia="zh-CN"/>
              </w:rPr>
              <w:t>定期检测的；</w:t>
            </w:r>
          </w:p>
        </w:tc>
        <w:tc>
          <w:tcPr>
            <w:tcW w:w="1146"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3"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24128"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02" name="TextBox 302"/>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150</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2" o:spid="_x0000_s1026" o:spt="202" type="#_x0000_t202" style="position:absolute;left:0pt;margin-left:29.15pt;margin-top:114.4pt;height:18.85pt;width:73.15pt;mso-position-horizontal-relative:page;mso-position-vertical-relative:page;rotation:5898240f;z-index:251824128;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CSrNJA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150</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7" w:hRule="atLeast"/>
        </w:trPr>
        <w:tc>
          <w:tcPr>
            <w:tcW w:w="700" w:type="dxa"/>
          </w:tcPr>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263</w:t>
            </w:r>
          </w:p>
        </w:tc>
        <w:tc>
          <w:tcPr>
            <w:tcW w:w="2061" w:type="dxa"/>
          </w:tcPr>
          <w:p>
            <w:pPr>
              <w:pStyle w:val="6"/>
              <w:spacing w:line="294" w:lineRule="auto"/>
              <w:rPr>
                <w:lang w:eastAsia="zh-CN"/>
              </w:rPr>
            </w:pPr>
          </w:p>
          <w:p>
            <w:pPr>
              <w:pStyle w:val="6"/>
              <w:spacing w:line="295" w:lineRule="auto"/>
              <w:rPr>
                <w:lang w:eastAsia="zh-CN"/>
              </w:rPr>
            </w:pPr>
          </w:p>
          <w:p>
            <w:pPr>
              <w:pStyle w:val="6"/>
              <w:spacing w:line="295"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矿山未配齐或随身</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携带具有矿用产品</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安全标志的便携式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气体检测报警仪和</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自救器等行为的行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51"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0" w:line="244" w:lineRule="auto"/>
              <w:ind w:left="113" w:right="110" w:firstLine="429"/>
              <w:rPr>
                <w:rFonts w:ascii="宋体" w:hAnsi="宋体" w:eastAsia="宋体" w:cs="宋体"/>
                <w:sz w:val="20"/>
                <w:szCs w:val="20"/>
                <w:lang w:eastAsia="zh-CN"/>
              </w:rPr>
            </w:pPr>
            <w:r>
              <w:rPr>
                <w:rFonts w:ascii="宋体" w:hAnsi="宋体" w:eastAsia="宋体" w:cs="宋体"/>
                <w:spacing w:val="8"/>
                <w:sz w:val="20"/>
                <w:szCs w:val="20"/>
                <w:lang w:eastAsia="zh-CN"/>
              </w:rPr>
              <w:t>（二十一）未配齐或者随身携带具有矿用产品安全标志的便携式气体检</w:t>
            </w:r>
            <w:r>
              <w:rPr>
                <w:rFonts w:ascii="宋体" w:hAnsi="宋体" w:eastAsia="宋体" w:cs="宋体"/>
                <w:spacing w:val="12"/>
                <w:sz w:val="20"/>
                <w:szCs w:val="20"/>
                <w:lang w:eastAsia="zh-CN"/>
              </w:rPr>
              <w:t xml:space="preserve"> </w:t>
            </w:r>
            <w:r>
              <w:rPr>
                <w:rFonts w:ascii="宋体" w:hAnsi="宋体" w:eastAsia="宋体" w:cs="宋体"/>
                <w:spacing w:val="9"/>
                <w:sz w:val="20"/>
                <w:szCs w:val="20"/>
                <w:lang w:eastAsia="zh-CN"/>
              </w:rPr>
              <w:t>测报警仪和自救器，或者从业人员不能正确使用自救器。</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4"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2"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9" w:hRule="atLeast"/>
        </w:trPr>
        <w:tc>
          <w:tcPr>
            <w:tcW w:w="700" w:type="dxa"/>
          </w:tcPr>
          <w:p>
            <w:pPr>
              <w:pStyle w:val="6"/>
              <w:spacing w:line="259" w:lineRule="auto"/>
            </w:pPr>
          </w:p>
          <w:p>
            <w:pPr>
              <w:pStyle w:val="6"/>
              <w:spacing w:line="259"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264</w:t>
            </w:r>
          </w:p>
        </w:tc>
        <w:tc>
          <w:tcPr>
            <w:tcW w:w="2061"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对有自然发火危险</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的金属非金属地下</w:t>
            </w:r>
            <w:r>
              <w:rPr>
                <w:rFonts w:ascii="宋体" w:hAnsi="宋体" w:eastAsia="宋体" w:cs="宋体"/>
                <w:spacing w:val="4"/>
                <w:sz w:val="20"/>
                <w:szCs w:val="20"/>
                <w:lang w:eastAsia="zh-CN"/>
              </w:rPr>
              <w:t xml:space="preserve"> 矿山，未安装井下环</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境监测系统的行政</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6" w:lineRule="auto"/>
              <w:rPr>
                <w:lang w:eastAsia="zh-CN"/>
              </w:rPr>
            </w:pPr>
          </w:p>
          <w:p>
            <w:pPr>
              <w:spacing w:before="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4"/>
                <w:sz w:val="20"/>
                <w:szCs w:val="20"/>
                <w:lang w:eastAsia="zh-CN"/>
              </w:rPr>
              <w:t>（十三） 有自然发火危险的矿山，存在下列情形之一的：</w:t>
            </w:r>
          </w:p>
          <w:p>
            <w:pPr>
              <w:spacing w:before="31"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1"/>
                <w:position w:val="1"/>
                <w:sz w:val="13"/>
                <w:szCs w:val="13"/>
                <w:lang w:eastAsia="zh-CN"/>
              </w:rPr>
              <w:t>1</w:t>
            </w:r>
            <w:r>
              <w:rPr>
                <w:rFonts w:ascii="宋体" w:hAnsi="宋体" w:eastAsia="宋体" w:cs="宋体"/>
                <w:spacing w:val="1"/>
                <w:sz w:val="20"/>
                <w:szCs w:val="20"/>
                <w:lang w:eastAsia="zh-CN"/>
              </w:rPr>
              <w:t>未安装井下环境监测系统， 实现自动监测</w:t>
            </w:r>
            <w:r>
              <w:rPr>
                <w:rFonts w:ascii="宋体" w:hAnsi="宋体" w:eastAsia="宋体" w:cs="宋体"/>
                <w:sz w:val="20"/>
                <w:szCs w:val="20"/>
                <w:lang w:eastAsia="zh-CN"/>
              </w:rPr>
              <w:t>与报警；</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标准或者行业标准的；</w:t>
            </w:r>
          </w:p>
        </w:tc>
        <w:tc>
          <w:tcPr>
            <w:tcW w:w="1146" w:type="dxa"/>
          </w:tcPr>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4" w:lineRule="auto"/>
            </w:pPr>
          </w:p>
          <w:p>
            <w:pPr>
              <w:pStyle w:val="6"/>
              <w:spacing w:line="274" w:lineRule="auto"/>
            </w:pPr>
          </w:p>
          <w:p>
            <w:pPr>
              <w:pStyle w:val="6"/>
              <w:spacing w:line="274" w:lineRule="auto"/>
            </w:pPr>
          </w:p>
          <w:p>
            <w:pPr>
              <w:pStyle w:val="6"/>
              <w:spacing w:line="275" w:lineRule="auto"/>
            </w:pPr>
          </w:p>
          <w:p>
            <w:pPr>
              <w:pStyle w:val="6"/>
              <w:spacing w:line="275" w:lineRule="auto"/>
            </w:pPr>
          </w:p>
          <w:p>
            <w:pPr>
              <w:pStyle w:val="6"/>
              <w:spacing w:line="27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26176"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04" name="TextBox 304"/>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151</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4" o:spid="_x0000_s1026" o:spt="202" type="#_x0000_t202" style="position:absolute;left:0pt;margin-left:29.15pt;margin-top:462.45pt;height:18.85pt;width:73.15pt;mso-position-horizontal-relative:page;mso-position-vertical-relative:page;rotation:5898240f;z-index:251826176;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A4zI/4X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DjMj/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151</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9" w:hRule="atLeast"/>
        </w:trPr>
        <w:tc>
          <w:tcPr>
            <w:tcW w:w="700" w:type="dxa"/>
          </w:tcPr>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265</w:t>
            </w:r>
          </w:p>
        </w:tc>
        <w:tc>
          <w:tcPr>
            <w:tcW w:w="2061" w:type="dxa"/>
          </w:tcPr>
          <w:p>
            <w:pPr>
              <w:pStyle w:val="6"/>
              <w:spacing w:line="299" w:lineRule="auto"/>
              <w:rPr>
                <w:lang w:eastAsia="zh-CN"/>
              </w:rPr>
            </w:pPr>
          </w:p>
          <w:p>
            <w:pPr>
              <w:pStyle w:val="6"/>
              <w:spacing w:line="299" w:lineRule="auto"/>
              <w:rPr>
                <w:lang w:eastAsia="zh-CN"/>
              </w:rPr>
            </w:pPr>
          </w:p>
          <w:p>
            <w:pPr>
              <w:pStyle w:val="6"/>
              <w:spacing w:line="299" w:lineRule="auto"/>
              <w:rPr>
                <w:lang w:eastAsia="zh-CN"/>
              </w:rPr>
            </w:pPr>
          </w:p>
          <w:p>
            <w:pPr>
              <w:pStyle w:val="6"/>
              <w:spacing w:line="300"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对有自然发火危险</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的金属非金属地下</w:t>
            </w:r>
            <w:r>
              <w:rPr>
                <w:rFonts w:ascii="宋体" w:hAnsi="宋体" w:eastAsia="宋体" w:cs="宋体"/>
                <w:spacing w:val="4"/>
                <w:sz w:val="20"/>
                <w:szCs w:val="20"/>
                <w:lang w:eastAsia="zh-CN"/>
              </w:rPr>
              <w:t xml:space="preserve"> 矿山，未按规定采取</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防灭火措施等行为</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60" w:lineRule="auto"/>
              <w:rPr>
                <w:lang w:eastAsia="zh-CN"/>
              </w:rPr>
            </w:pPr>
          </w:p>
          <w:p>
            <w:pPr>
              <w:spacing w:before="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4"/>
                <w:sz w:val="20"/>
                <w:szCs w:val="20"/>
                <w:lang w:eastAsia="zh-CN"/>
              </w:rPr>
              <w:t>（十三） 有自然发火危险的矿山，存在下列情形之一的：</w:t>
            </w:r>
          </w:p>
          <w:p>
            <w:pPr>
              <w:spacing w:before="30"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6"/>
                <w:position w:val="1"/>
                <w:sz w:val="13"/>
                <w:szCs w:val="13"/>
                <w:lang w:eastAsia="zh-CN"/>
              </w:rPr>
              <w:t>2</w:t>
            </w:r>
            <w:r>
              <w:rPr>
                <w:rFonts w:ascii="宋体" w:hAnsi="宋体" w:eastAsia="宋体" w:cs="宋体"/>
                <w:spacing w:val="6"/>
                <w:sz w:val="20"/>
                <w:szCs w:val="20"/>
                <w:lang w:eastAsia="zh-CN"/>
              </w:rPr>
              <w:t>未按设计或者国家标准、行业标准采取防灭火措施；</w:t>
            </w:r>
          </w:p>
          <w:p>
            <w:pPr>
              <w:spacing w:before="34"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5"/>
                <w:position w:val="2"/>
                <w:sz w:val="13"/>
                <w:szCs w:val="13"/>
                <w:lang w:eastAsia="zh-CN"/>
              </w:rPr>
              <w:t>3</w:t>
            </w:r>
            <w:r>
              <w:rPr>
                <w:rFonts w:ascii="宋体" w:hAnsi="宋体" w:eastAsia="宋体" w:cs="宋体"/>
                <w:spacing w:val="5"/>
                <w:sz w:val="20"/>
                <w:szCs w:val="20"/>
                <w:lang w:eastAsia="zh-CN"/>
              </w:rPr>
              <w:t>发现自然发火预兆，未采取有效处理措施。</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8" w:lineRule="auto"/>
              <w:rPr>
                <w:lang w:eastAsia="zh-CN"/>
              </w:rPr>
            </w:pPr>
          </w:p>
          <w:p>
            <w:pPr>
              <w:pStyle w:val="6"/>
              <w:spacing w:line="268"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8" w:lineRule="auto"/>
            </w:pPr>
          </w:p>
          <w:p>
            <w:pPr>
              <w:pStyle w:val="6"/>
              <w:spacing w:line="268" w:lineRule="auto"/>
            </w:pPr>
          </w:p>
          <w:p>
            <w:pPr>
              <w:pStyle w:val="6"/>
              <w:spacing w:line="269" w:lineRule="auto"/>
            </w:pPr>
          </w:p>
          <w:p>
            <w:pPr>
              <w:pStyle w:val="6"/>
              <w:spacing w:line="269" w:lineRule="auto"/>
            </w:pPr>
          </w:p>
          <w:p>
            <w:pPr>
              <w:pStyle w:val="6"/>
              <w:spacing w:line="269" w:lineRule="auto"/>
            </w:pPr>
          </w:p>
          <w:p>
            <w:pPr>
              <w:pStyle w:val="6"/>
              <w:spacing w:line="269"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7" w:hRule="atLeast"/>
        </w:trPr>
        <w:tc>
          <w:tcPr>
            <w:tcW w:w="700" w:type="dxa"/>
          </w:tcPr>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266</w:t>
            </w:r>
          </w:p>
        </w:tc>
        <w:tc>
          <w:tcPr>
            <w:tcW w:w="2061" w:type="dxa"/>
          </w:tcPr>
          <w:p>
            <w:pPr>
              <w:pStyle w:val="6"/>
              <w:spacing w:line="291" w:lineRule="auto"/>
              <w:rPr>
                <w:lang w:eastAsia="zh-CN"/>
              </w:rPr>
            </w:pPr>
          </w:p>
          <w:p>
            <w:pPr>
              <w:pStyle w:val="6"/>
              <w:spacing w:line="291" w:lineRule="auto"/>
              <w:rPr>
                <w:lang w:eastAsia="zh-CN"/>
              </w:rPr>
            </w:pPr>
          </w:p>
          <w:p>
            <w:pPr>
              <w:pStyle w:val="6"/>
              <w:spacing w:line="292"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矿山矿区及其附近</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的地表水或者大气</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降水危及井下安全</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时，未按设计采取防</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治水措施的行政处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58"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1" w:line="243" w:lineRule="auto"/>
              <w:ind w:left="111" w:right="109" w:firstLine="430"/>
              <w:rPr>
                <w:rFonts w:ascii="宋体" w:hAnsi="宋体" w:eastAsia="宋体" w:cs="宋体"/>
                <w:sz w:val="20"/>
                <w:szCs w:val="20"/>
                <w:lang w:eastAsia="zh-CN"/>
              </w:rPr>
            </w:pPr>
            <w:r>
              <w:rPr>
                <w:rFonts w:ascii="宋体" w:hAnsi="宋体" w:eastAsia="宋体" w:cs="宋体"/>
                <w:spacing w:val="5"/>
                <w:sz w:val="20"/>
                <w:szCs w:val="20"/>
                <w:lang w:eastAsia="zh-CN"/>
              </w:rPr>
              <w:t>（六）矿区及其附近的地表水或者大气降水危及井下安全时， 未按设计</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采取防治水措施。</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28224"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06" name="TextBox 306"/>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152</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6" o:spid="_x0000_s1026" o:spt="202" type="#_x0000_t202" style="position:absolute;left:0pt;margin-left:29.15pt;margin-top:114.4pt;height:18.85pt;width:73.15pt;mso-position-horizontal-relative:page;mso-position-vertical-relative:page;rotation:5898240f;z-index:251828224;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uBd+m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152</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4" w:hRule="atLeast"/>
        </w:trPr>
        <w:tc>
          <w:tcPr>
            <w:tcW w:w="700"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267</w:t>
            </w:r>
          </w:p>
        </w:tc>
        <w:tc>
          <w:tcPr>
            <w:tcW w:w="2061" w:type="dxa"/>
          </w:tcPr>
          <w:p>
            <w:pPr>
              <w:pStyle w:val="6"/>
              <w:spacing w:line="255"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矿山井口标高未达</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到当地历史最高洪</w:t>
            </w:r>
            <w:r>
              <w:rPr>
                <w:rFonts w:ascii="宋体" w:hAnsi="宋体" w:eastAsia="宋体" w:cs="宋体"/>
                <w:spacing w:val="6"/>
                <w:sz w:val="20"/>
                <w:szCs w:val="20"/>
                <w:lang w:eastAsia="zh-CN"/>
              </w:rPr>
              <w:t xml:space="preserve"> </w:t>
            </w:r>
            <w:r>
              <w:rPr>
                <w:rFonts w:ascii="宋体" w:hAnsi="宋体" w:eastAsia="宋体" w:cs="宋体"/>
                <w:spacing w:val="-6"/>
                <w:sz w:val="20"/>
                <w:szCs w:val="20"/>
                <w:lang w:eastAsia="zh-CN"/>
              </w:rPr>
              <w:t>水位</w:t>
            </w:r>
            <w:r>
              <w:rPr>
                <w:rFonts w:ascii="宋体" w:hAnsi="宋体" w:eastAsia="宋体" w:cs="宋体"/>
                <w:spacing w:val="-22"/>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8"/>
                <w:sz w:val="20"/>
                <w:szCs w:val="20"/>
                <w:lang w:eastAsia="zh-CN"/>
              </w:rPr>
              <w:t xml:space="preserve"> </w:t>
            </w:r>
            <w:r>
              <w:rPr>
                <w:rFonts w:ascii="宋体" w:hAnsi="宋体" w:eastAsia="宋体" w:cs="宋体"/>
                <w:spacing w:val="-6"/>
                <w:sz w:val="20"/>
                <w:szCs w:val="20"/>
                <w:lang w:eastAsia="zh-CN"/>
              </w:rPr>
              <w:t>米以上，</w:t>
            </w:r>
            <w:r>
              <w:rPr>
                <w:rFonts w:ascii="宋体" w:hAnsi="宋体" w:eastAsia="宋体" w:cs="宋体"/>
                <w:spacing w:val="-48"/>
                <w:sz w:val="20"/>
                <w:szCs w:val="20"/>
                <w:lang w:eastAsia="zh-CN"/>
              </w:rPr>
              <w:t xml:space="preserve"> </w:t>
            </w:r>
            <w:r>
              <w:rPr>
                <w:rFonts w:ascii="宋体" w:hAnsi="宋体" w:eastAsia="宋体" w:cs="宋体"/>
                <w:spacing w:val="-6"/>
                <w:sz w:val="20"/>
                <w:szCs w:val="20"/>
                <w:lang w:eastAsia="zh-CN"/>
              </w:rPr>
              <w:t>且未</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按设计采取相应防</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护措施的行政处罚</w:t>
            </w:r>
          </w:p>
        </w:tc>
        <w:tc>
          <w:tcPr>
            <w:tcW w:w="1237" w:type="dxa"/>
          </w:tcPr>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61"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1" w:line="244" w:lineRule="auto"/>
              <w:ind w:left="112" w:right="108" w:firstLine="429"/>
              <w:rPr>
                <w:rFonts w:ascii="宋体" w:hAnsi="宋体" w:eastAsia="宋体" w:cs="宋体"/>
                <w:sz w:val="20"/>
                <w:szCs w:val="20"/>
                <w:lang w:eastAsia="zh-CN"/>
              </w:rPr>
            </w:pPr>
            <w:r>
              <w:rPr>
                <w:rFonts w:ascii="宋体" w:hAnsi="宋体" w:eastAsia="宋体" w:cs="宋体"/>
                <w:spacing w:val="7"/>
                <w:sz w:val="20"/>
                <w:szCs w:val="20"/>
                <w:lang w:eastAsia="zh-CN"/>
              </w:rPr>
              <w:t>（八）井口标高未达到当地历史最高洪水位</w:t>
            </w:r>
            <w:r>
              <w:rPr>
                <w:rFonts w:ascii="宋体" w:hAnsi="宋体" w:eastAsia="宋体" w:cs="宋体"/>
                <w:spacing w:val="-14"/>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41"/>
                <w:sz w:val="20"/>
                <w:szCs w:val="20"/>
                <w:lang w:eastAsia="zh-CN"/>
              </w:rPr>
              <w:t xml:space="preserve"> </w:t>
            </w:r>
            <w:r>
              <w:rPr>
                <w:rFonts w:ascii="宋体" w:hAnsi="宋体" w:eastAsia="宋体" w:cs="宋体"/>
                <w:spacing w:val="7"/>
                <w:sz w:val="20"/>
                <w:szCs w:val="20"/>
                <w:lang w:eastAsia="zh-CN"/>
              </w:rPr>
              <w:t>米以上，且未按设计采取</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相应防护措施。</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2" w:lineRule="auto"/>
              <w:rPr>
                <w:lang w:eastAsia="zh-CN"/>
              </w:rPr>
            </w:pPr>
          </w:p>
          <w:p>
            <w:pPr>
              <w:pStyle w:val="6"/>
              <w:spacing w:line="262" w:lineRule="auto"/>
              <w:rPr>
                <w:lang w:eastAsia="zh-CN"/>
              </w:rPr>
            </w:pPr>
          </w:p>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2" w:lineRule="auto"/>
            </w:pPr>
          </w:p>
          <w:p>
            <w:pPr>
              <w:pStyle w:val="6"/>
              <w:spacing w:line="262" w:lineRule="auto"/>
            </w:pPr>
          </w:p>
          <w:p>
            <w:pPr>
              <w:pStyle w:val="6"/>
              <w:spacing w:line="262" w:lineRule="auto"/>
            </w:pPr>
          </w:p>
          <w:p>
            <w:pPr>
              <w:pStyle w:val="6"/>
              <w:spacing w:line="263" w:lineRule="auto"/>
            </w:pPr>
          </w:p>
          <w:p>
            <w:pPr>
              <w:pStyle w:val="6"/>
              <w:spacing w:line="263" w:lineRule="auto"/>
            </w:pPr>
          </w:p>
          <w:p>
            <w:pPr>
              <w:pStyle w:val="6"/>
              <w:spacing w:line="26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5" w:hRule="atLeast"/>
        </w:trPr>
        <w:tc>
          <w:tcPr>
            <w:tcW w:w="700" w:type="dxa"/>
          </w:tcPr>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6"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268</w:t>
            </w:r>
          </w:p>
        </w:tc>
        <w:tc>
          <w:tcPr>
            <w:tcW w:w="2061" w:type="dxa"/>
          </w:tcPr>
          <w:p>
            <w:pPr>
              <w:pStyle w:val="6"/>
              <w:spacing w:line="282" w:lineRule="auto"/>
              <w:rPr>
                <w:lang w:eastAsia="zh-CN"/>
              </w:rPr>
            </w:pPr>
          </w:p>
          <w:p>
            <w:pPr>
              <w:pStyle w:val="6"/>
              <w:spacing w:line="283" w:lineRule="auto"/>
              <w:rPr>
                <w:lang w:eastAsia="zh-CN"/>
              </w:rPr>
            </w:pPr>
          </w:p>
          <w:p>
            <w:pPr>
              <w:pStyle w:val="6"/>
              <w:spacing w:line="283" w:lineRule="auto"/>
              <w:rPr>
                <w:lang w:eastAsia="zh-CN"/>
              </w:rPr>
            </w:pPr>
          </w:p>
          <w:p>
            <w:pPr>
              <w:pStyle w:val="6"/>
              <w:spacing w:line="283" w:lineRule="auto"/>
              <w:rPr>
                <w:lang w:eastAsia="zh-CN"/>
              </w:rPr>
            </w:pPr>
          </w:p>
          <w:p>
            <w:pPr>
              <w:spacing w:before="6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对水文地质类型为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中等及复杂的矿井</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未配备防治水专业</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技术人员等行为的</w:t>
            </w:r>
            <w:r>
              <w:rPr>
                <w:rFonts w:ascii="宋体" w:hAnsi="宋体" w:eastAsia="宋体" w:cs="宋体"/>
                <w:spacing w:val="4"/>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2" w:lineRule="auto"/>
              <w:rPr>
                <w:lang w:eastAsia="zh-CN"/>
              </w:rPr>
            </w:pPr>
          </w:p>
          <w:p>
            <w:pPr>
              <w:pStyle w:val="6"/>
              <w:spacing w:line="26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98"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1" w:line="228" w:lineRule="auto"/>
              <w:ind w:left="542"/>
              <w:rPr>
                <w:rFonts w:ascii="宋体" w:hAnsi="宋体" w:eastAsia="宋体" w:cs="宋体"/>
                <w:sz w:val="20"/>
                <w:szCs w:val="20"/>
                <w:lang w:eastAsia="zh-CN"/>
              </w:rPr>
            </w:pPr>
            <w:r>
              <w:rPr>
                <w:rFonts w:ascii="宋体" w:hAnsi="宋体" w:eastAsia="宋体" w:cs="宋体"/>
                <w:spacing w:val="5"/>
                <w:sz w:val="20"/>
                <w:szCs w:val="20"/>
                <w:lang w:eastAsia="zh-CN"/>
              </w:rPr>
              <w:t>（九）水文地质类型为中等或者复杂的矿井， 存</w:t>
            </w:r>
            <w:r>
              <w:rPr>
                <w:rFonts w:ascii="宋体" w:hAnsi="宋体" w:eastAsia="宋体" w:cs="宋体"/>
                <w:spacing w:val="4"/>
                <w:sz w:val="20"/>
                <w:szCs w:val="20"/>
                <w:lang w:eastAsia="zh-CN"/>
              </w:rPr>
              <w:t>在下列情形之一的：</w:t>
            </w:r>
          </w:p>
          <w:p>
            <w:pPr>
              <w:spacing w:before="33"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1</w:t>
            </w:r>
            <w:r>
              <w:rPr>
                <w:rFonts w:ascii="宋体" w:hAnsi="宋体" w:eastAsia="宋体" w:cs="宋体"/>
                <w:spacing w:val="4"/>
                <w:sz w:val="20"/>
                <w:szCs w:val="20"/>
                <w:lang w:eastAsia="zh-CN"/>
              </w:rPr>
              <w:t>未配备防治水专业技术人员；</w:t>
            </w:r>
          </w:p>
          <w:p>
            <w:pPr>
              <w:spacing w:before="30" w:line="230"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2</w:t>
            </w:r>
            <w:r>
              <w:rPr>
                <w:rFonts w:ascii="宋体" w:hAnsi="宋体" w:eastAsia="宋体" w:cs="宋体"/>
                <w:spacing w:val="4"/>
                <w:sz w:val="20"/>
                <w:szCs w:val="20"/>
                <w:lang w:eastAsia="zh-CN"/>
              </w:rPr>
              <w:t>未设置防治水机构，或者未建立探放水队伍；</w:t>
            </w:r>
          </w:p>
          <w:p>
            <w:pPr>
              <w:spacing w:before="33"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1"/>
                <w:sz w:val="13"/>
                <w:szCs w:val="13"/>
                <w:lang w:eastAsia="zh-CN"/>
              </w:rPr>
              <w:t>3</w:t>
            </w:r>
            <w:r>
              <w:rPr>
                <w:rFonts w:ascii="宋体" w:hAnsi="宋体" w:eastAsia="宋体" w:cs="宋体"/>
                <w:spacing w:val="7"/>
                <w:sz w:val="20"/>
                <w:szCs w:val="20"/>
                <w:lang w:eastAsia="zh-CN"/>
              </w:rPr>
              <w:t>未配齐专用探放水设备，或者未按设计进行</w:t>
            </w:r>
            <w:r>
              <w:rPr>
                <w:rFonts w:ascii="宋体" w:hAnsi="宋体" w:eastAsia="宋体" w:cs="宋体"/>
                <w:spacing w:val="6"/>
                <w:sz w:val="20"/>
                <w:szCs w:val="20"/>
                <w:lang w:eastAsia="zh-CN"/>
              </w:rPr>
              <w:t>探放水作业。</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2" w:lineRule="auto"/>
            </w:pPr>
          </w:p>
          <w:p>
            <w:pPr>
              <w:pStyle w:val="6"/>
              <w:spacing w:line="242" w:lineRule="auto"/>
            </w:pPr>
          </w:p>
          <w:p>
            <w:pPr>
              <w:pStyle w:val="6"/>
              <w:spacing w:line="242"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30272"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08" name="TextBox 308"/>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153</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8" o:spid="_x0000_s1026" o:spt="202" type="#_x0000_t202" style="position:absolute;left:0pt;margin-left:29.15pt;margin-top:462.45pt;height:18.85pt;width:73.15pt;mso-position-horizontal-relative:page;mso-position-vertical-relative:page;rotation:5898240f;z-index:251830272;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DH4p0oX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MfinS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153</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8" w:hRule="atLeast"/>
        </w:trPr>
        <w:tc>
          <w:tcPr>
            <w:tcW w:w="700"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269</w:t>
            </w:r>
          </w:p>
        </w:tc>
        <w:tc>
          <w:tcPr>
            <w:tcW w:w="2061"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矿山井下主要排水</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系统与规定或设计</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不符等行为的行政</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6"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21"/>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（七）井下主要排水系统存在下列情形之一的：</w:t>
            </w:r>
          </w:p>
          <w:p>
            <w:pPr>
              <w:spacing w:before="29" w:line="245" w:lineRule="auto"/>
              <w:ind w:left="115" w:right="99" w:firstLine="434"/>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3"/>
                <w:position w:val="2"/>
                <w:sz w:val="13"/>
                <w:szCs w:val="13"/>
                <w:lang w:eastAsia="zh-CN"/>
              </w:rPr>
              <w:t>1</w:t>
            </w:r>
            <w:r>
              <w:rPr>
                <w:rFonts w:ascii="宋体" w:hAnsi="宋体" w:eastAsia="宋体" w:cs="宋体"/>
                <w:spacing w:val="3"/>
                <w:sz w:val="20"/>
                <w:szCs w:val="20"/>
                <w:lang w:eastAsia="zh-CN"/>
              </w:rPr>
              <w:t>排水泵数量少于</w:t>
            </w:r>
            <w:r>
              <w:rPr>
                <w:rFonts w:ascii="宋体" w:hAnsi="宋体" w:eastAsia="宋体" w:cs="宋体"/>
                <w:spacing w:val="-27"/>
                <w:sz w:val="20"/>
                <w:szCs w:val="20"/>
                <w:lang w:eastAsia="zh-CN"/>
              </w:rPr>
              <w:t xml:space="preserve"> </w:t>
            </w:r>
            <w:r>
              <w:rPr>
                <w:rFonts w:ascii="宋体" w:hAnsi="宋体" w:eastAsia="宋体" w:cs="宋体"/>
                <w:spacing w:val="3"/>
                <w:sz w:val="20"/>
                <w:szCs w:val="20"/>
                <w:lang w:eastAsia="zh-CN"/>
              </w:rPr>
              <w:t>3</w:t>
            </w:r>
            <w:r>
              <w:rPr>
                <w:rFonts w:ascii="宋体" w:hAnsi="宋体" w:eastAsia="宋体" w:cs="宋体"/>
                <w:spacing w:val="-22"/>
                <w:sz w:val="20"/>
                <w:szCs w:val="20"/>
                <w:lang w:eastAsia="zh-CN"/>
              </w:rPr>
              <w:t xml:space="preserve"> </w:t>
            </w:r>
            <w:r>
              <w:rPr>
                <w:rFonts w:ascii="宋体" w:hAnsi="宋体" w:eastAsia="宋体" w:cs="宋体"/>
                <w:spacing w:val="3"/>
                <w:sz w:val="20"/>
                <w:szCs w:val="20"/>
                <w:lang w:eastAsia="zh-CN"/>
              </w:rPr>
              <w:t>台，</w:t>
            </w:r>
            <w:r>
              <w:rPr>
                <w:rFonts w:ascii="宋体" w:hAnsi="宋体" w:eastAsia="宋体" w:cs="宋体"/>
                <w:spacing w:val="-28"/>
                <w:sz w:val="20"/>
                <w:szCs w:val="20"/>
                <w:lang w:eastAsia="zh-CN"/>
              </w:rPr>
              <w:t xml:space="preserve"> </w:t>
            </w:r>
            <w:r>
              <w:rPr>
                <w:rFonts w:ascii="宋体" w:hAnsi="宋体" w:eastAsia="宋体" w:cs="宋体"/>
                <w:spacing w:val="3"/>
                <w:sz w:val="20"/>
                <w:szCs w:val="20"/>
                <w:lang w:eastAsia="zh-CN"/>
              </w:rPr>
              <w:t>或者工作水泵、备用水泵的额定排水能力低于</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设计要求；</w:t>
            </w:r>
          </w:p>
          <w:p>
            <w:pPr>
              <w:spacing w:before="33" w:line="244" w:lineRule="auto"/>
              <w:ind w:left="117" w:right="98" w:firstLine="432"/>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2"/>
                <w:sz w:val="13"/>
                <w:szCs w:val="13"/>
                <w:lang w:eastAsia="zh-CN"/>
              </w:rPr>
              <w:t>2</w:t>
            </w:r>
            <w:r>
              <w:rPr>
                <w:rFonts w:ascii="宋体" w:hAnsi="宋体" w:eastAsia="宋体" w:cs="宋体"/>
                <w:spacing w:val="7"/>
                <w:sz w:val="20"/>
                <w:szCs w:val="20"/>
                <w:lang w:eastAsia="zh-CN"/>
              </w:rPr>
              <w:t>井巷中未按设计设置工作和备用排水管路，或者排水管路与水泵未有</w:t>
            </w:r>
            <w:r>
              <w:rPr>
                <w:rFonts w:ascii="宋体" w:hAnsi="宋体" w:eastAsia="宋体" w:cs="宋体"/>
                <w:spacing w:val="1"/>
                <w:sz w:val="20"/>
                <w:szCs w:val="20"/>
                <w:lang w:eastAsia="zh-CN"/>
              </w:rPr>
              <w:t xml:space="preserve"> </w:t>
            </w:r>
            <w:r>
              <w:rPr>
                <w:rFonts w:ascii="宋体" w:hAnsi="宋体" w:eastAsia="宋体" w:cs="宋体"/>
                <w:spacing w:val="-3"/>
                <w:sz w:val="20"/>
                <w:szCs w:val="20"/>
                <w:lang w:eastAsia="zh-CN"/>
              </w:rPr>
              <w:t>效连接；</w:t>
            </w:r>
          </w:p>
          <w:p>
            <w:pPr>
              <w:spacing w:before="29" w:line="244" w:lineRule="auto"/>
              <w:ind w:left="116" w:right="97" w:firstLine="434"/>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1"/>
                <w:sz w:val="13"/>
                <w:szCs w:val="13"/>
                <w:lang w:eastAsia="zh-CN"/>
              </w:rPr>
              <w:t>3</w:t>
            </w:r>
            <w:r>
              <w:rPr>
                <w:rFonts w:ascii="宋体" w:hAnsi="宋体" w:eastAsia="宋体" w:cs="宋体"/>
                <w:spacing w:val="7"/>
                <w:sz w:val="20"/>
                <w:szCs w:val="20"/>
                <w:lang w:eastAsia="zh-CN"/>
              </w:rPr>
              <w:t>井下最低中段的主水泵房通往中段巷道的出口未装设防水门，或者另</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外一个出口未高于水泵房地面</w:t>
            </w:r>
            <w:r>
              <w:rPr>
                <w:rFonts w:ascii="宋体" w:hAnsi="宋体" w:eastAsia="宋体" w:cs="宋体"/>
                <w:spacing w:val="-19"/>
                <w:sz w:val="20"/>
                <w:szCs w:val="20"/>
                <w:lang w:eastAsia="zh-CN"/>
              </w:rPr>
              <w:t xml:space="preserve"> </w:t>
            </w:r>
            <w:r>
              <w:rPr>
                <w:rFonts w:ascii="宋体" w:hAnsi="宋体" w:eastAsia="宋体" w:cs="宋体"/>
                <w:spacing w:val="5"/>
                <w:sz w:val="20"/>
                <w:szCs w:val="20"/>
                <w:lang w:eastAsia="zh-CN"/>
              </w:rPr>
              <w:t>7</w:t>
            </w:r>
            <w:r>
              <w:rPr>
                <w:rFonts w:ascii="宋体" w:hAnsi="宋体" w:eastAsia="宋体" w:cs="宋体"/>
                <w:spacing w:val="-41"/>
                <w:sz w:val="20"/>
                <w:szCs w:val="20"/>
                <w:lang w:eastAsia="zh-CN"/>
              </w:rPr>
              <w:t xml:space="preserve"> </w:t>
            </w:r>
            <w:r>
              <w:rPr>
                <w:rFonts w:ascii="宋体" w:hAnsi="宋体" w:eastAsia="宋体" w:cs="宋体"/>
                <w:spacing w:val="5"/>
                <w:sz w:val="20"/>
                <w:szCs w:val="20"/>
                <w:lang w:eastAsia="zh-CN"/>
              </w:rPr>
              <w:t>米以上；</w:t>
            </w:r>
          </w:p>
          <w:p>
            <w:pPr>
              <w:spacing w:before="31" w:line="230"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4</w:t>
            </w:r>
            <w:r>
              <w:rPr>
                <w:rFonts w:ascii="宋体" w:hAnsi="宋体" w:eastAsia="宋体" w:cs="宋体"/>
                <w:spacing w:val="4"/>
                <w:sz w:val="20"/>
                <w:szCs w:val="20"/>
                <w:lang w:eastAsia="zh-CN"/>
              </w:rPr>
              <w:t>利用采空区或者其他废弃巷道作为水仓。</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32320"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10" name="TextBox 310"/>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154</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0" o:spid="_x0000_s1026" o:spt="202" type="#_x0000_t202" style="position:absolute;left:0pt;margin-left:29.15pt;margin-top:114.4pt;height:18.85pt;width:73.15pt;mso-position-horizontal-relative:page;mso-position-vertical-relative:page;rotation:5898240f;z-index:251832320;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MFP4NYAAAAKAQAADwAAAAAA&#10;AAABACAAAAAiAAAAZHJzL2Rvd25yZXYueG1sUEsBAhQAFAAAAAgAh07iQMzpgG0VAgAAHwQAAA4A&#10;AAAAAAAAAQAgAAAAJQEAAGRycy9lMm9Eb2MueG1sUEsFBgAAAAAGAAYAWQEAAKwFA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154</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1" w:hRule="atLeast"/>
        </w:trPr>
        <w:tc>
          <w:tcPr>
            <w:tcW w:w="700" w:type="dxa"/>
          </w:tcPr>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270</w:t>
            </w:r>
          </w:p>
        </w:tc>
        <w:tc>
          <w:tcPr>
            <w:tcW w:w="2061"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spacing w:before="65" w:line="254" w:lineRule="auto"/>
              <w:ind w:left="111" w:right="106"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对水文地质类型复</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杂的金属非金属地</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下矿山关键巷道防</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水门设置与设计不</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符等行为的行政处</w:t>
            </w:r>
            <w:r>
              <w:rPr>
                <w:rFonts w:ascii="宋体" w:hAnsi="宋体" w:eastAsia="宋体" w:cs="宋体"/>
                <w:spacing w:val="3"/>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96"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21"/>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7"/>
                <w:sz w:val="20"/>
                <w:szCs w:val="20"/>
                <w:lang w:eastAsia="zh-CN"/>
              </w:rPr>
              <w:t>（十）水文地质类型复杂的矿山存在下列情形之一的：</w:t>
            </w:r>
          </w:p>
          <w:p>
            <w:pPr>
              <w:spacing w:before="30" w:line="231"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1</w:t>
            </w:r>
            <w:r>
              <w:rPr>
                <w:rFonts w:ascii="宋体" w:hAnsi="宋体" w:eastAsia="宋体" w:cs="宋体"/>
                <w:spacing w:val="4"/>
                <w:sz w:val="20"/>
                <w:szCs w:val="20"/>
                <w:lang w:eastAsia="zh-CN"/>
              </w:rPr>
              <w:t>关键巷道防水门设置与设计不符；</w:t>
            </w:r>
          </w:p>
          <w:p>
            <w:pPr>
              <w:spacing w:before="31"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1"/>
                <w:sz w:val="13"/>
                <w:szCs w:val="13"/>
                <w:lang w:eastAsia="zh-CN"/>
              </w:rPr>
              <w:t>2</w:t>
            </w:r>
            <w:r>
              <w:rPr>
                <w:rFonts w:ascii="宋体" w:hAnsi="宋体" w:eastAsia="宋体" w:cs="宋体"/>
                <w:spacing w:val="7"/>
                <w:sz w:val="20"/>
                <w:szCs w:val="20"/>
                <w:lang w:eastAsia="zh-CN"/>
              </w:rPr>
              <w:t>主要排水系统的水仓与水泵房之间的隔墙或者配水阀</w:t>
            </w:r>
            <w:r>
              <w:rPr>
                <w:rFonts w:ascii="宋体" w:hAnsi="宋体" w:eastAsia="宋体" w:cs="宋体"/>
                <w:spacing w:val="6"/>
                <w:sz w:val="20"/>
                <w:szCs w:val="20"/>
                <w:lang w:eastAsia="zh-CN"/>
              </w:rPr>
              <w:t>未按设计设置。</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标准或者行业标准的；</w:t>
            </w:r>
          </w:p>
        </w:tc>
        <w:tc>
          <w:tcPr>
            <w:tcW w:w="1146"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5" w:hRule="atLeast"/>
        </w:trPr>
        <w:tc>
          <w:tcPr>
            <w:tcW w:w="700" w:type="dxa"/>
          </w:tcPr>
          <w:p>
            <w:pPr>
              <w:pStyle w:val="6"/>
              <w:spacing w:line="263"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spacing w:before="65" w:line="190" w:lineRule="auto"/>
              <w:ind w:left="201"/>
              <w:rPr>
                <w:rFonts w:ascii="宋体" w:hAnsi="宋体" w:eastAsia="宋体" w:cs="宋体"/>
                <w:sz w:val="20"/>
                <w:szCs w:val="20"/>
              </w:rPr>
            </w:pPr>
            <w:r>
              <w:rPr>
                <w:rFonts w:ascii="宋体" w:hAnsi="宋体" w:eastAsia="宋体" w:cs="宋体"/>
                <w:sz w:val="20"/>
                <w:szCs w:val="20"/>
              </w:rPr>
              <w:t>271</w:t>
            </w:r>
          </w:p>
        </w:tc>
        <w:tc>
          <w:tcPr>
            <w:tcW w:w="2061" w:type="dxa"/>
          </w:tcPr>
          <w:p>
            <w:pPr>
              <w:pStyle w:val="6"/>
              <w:spacing w:line="359" w:lineRule="auto"/>
              <w:rPr>
                <w:lang w:eastAsia="zh-CN"/>
              </w:rPr>
            </w:pPr>
          </w:p>
          <w:p>
            <w:pPr>
              <w:pStyle w:val="6"/>
              <w:spacing w:line="360"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对受地表水倒灌威</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胁的金属非金属地</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下矿山矿井在强降</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雨天气或其来水上</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游发生洪水期间，未</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实施停产撤人的行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98"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2" w:line="244" w:lineRule="auto"/>
              <w:ind w:left="114" w:right="112" w:firstLine="427"/>
              <w:rPr>
                <w:rFonts w:ascii="宋体" w:hAnsi="宋体" w:eastAsia="宋体" w:cs="宋体"/>
                <w:sz w:val="20"/>
                <w:szCs w:val="20"/>
                <w:lang w:eastAsia="zh-CN"/>
              </w:rPr>
            </w:pPr>
            <w:r>
              <w:rPr>
                <w:rFonts w:ascii="宋体" w:hAnsi="宋体" w:eastAsia="宋体" w:cs="宋体"/>
                <w:spacing w:val="8"/>
                <w:sz w:val="20"/>
                <w:szCs w:val="20"/>
                <w:lang w:eastAsia="zh-CN"/>
              </w:rPr>
              <w:t>（十二）受地表水倒灌威胁的矿井在强降雨天气或者其来水上游发生洪</w:t>
            </w:r>
            <w:r>
              <w:rPr>
                <w:rFonts w:ascii="宋体" w:hAnsi="宋体" w:eastAsia="宋体" w:cs="宋体"/>
                <w:spacing w:val="11"/>
                <w:sz w:val="20"/>
                <w:szCs w:val="20"/>
                <w:lang w:eastAsia="zh-CN"/>
              </w:rPr>
              <w:t xml:space="preserve"> </w:t>
            </w:r>
            <w:r>
              <w:rPr>
                <w:rFonts w:ascii="宋体" w:hAnsi="宋体" w:eastAsia="宋体" w:cs="宋体"/>
                <w:spacing w:val="-2"/>
                <w:sz w:val="20"/>
                <w:szCs w:val="20"/>
                <w:lang w:eastAsia="zh-CN"/>
              </w:rPr>
              <w:t>水期间， 未实施停产撤人。</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82" w:lineRule="auto"/>
              <w:rPr>
                <w:lang w:eastAsia="zh-CN"/>
              </w:rPr>
            </w:pPr>
          </w:p>
          <w:p>
            <w:pPr>
              <w:pStyle w:val="6"/>
              <w:spacing w:line="282" w:lineRule="auto"/>
              <w:rPr>
                <w:lang w:eastAsia="zh-CN"/>
              </w:rPr>
            </w:pPr>
          </w:p>
          <w:p>
            <w:pPr>
              <w:pStyle w:val="6"/>
              <w:spacing w:line="282" w:lineRule="auto"/>
              <w:rPr>
                <w:lang w:eastAsia="zh-CN"/>
              </w:rPr>
            </w:pPr>
          </w:p>
          <w:p>
            <w:pPr>
              <w:pStyle w:val="6"/>
              <w:spacing w:line="283" w:lineRule="auto"/>
              <w:rPr>
                <w:lang w:eastAsia="zh-CN"/>
              </w:rPr>
            </w:pPr>
          </w:p>
          <w:p>
            <w:pPr>
              <w:pStyle w:val="6"/>
              <w:spacing w:line="283"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2" w:lineRule="auto"/>
            </w:pPr>
          </w:p>
          <w:p>
            <w:pPr>
              <w:pStyle w:val="6"/>
              <w:spacing w:line="282" w:lineRule="auto"/>
            </w:pPr>
          </w:p>
          <w:p>
            <w:pPr>
              <w:pStyle w:val="6"/>
              <w:spacing w:line="282" w:lineRule="auto"/>
            </w:pPr>
          </w:p>
          <w:p>
            <w:pPr>
              <w:pStyle w:val="6"/>
              <w:spacing w:line="283" w:lineRule="auto"/>
            </w:pPr>
          </w:p>
          <w:p>
            <w:pPr>
              <w:pStyle w:val="6"/>
              <w:spacing w:line="283"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34368"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12" name="TextBox 312"/>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155</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2" o:spid="_x0000_s1026" o:spt="202" type="#_x0000_t202" style="position:absolute;left:0pt;margin-left:29.15pt;margin-top:462.45pt;height:18.85pt;width:73.15pt;mso-position-horizontal-relative:page;mso-position-vertical-relative:page;rotation:5898240f;z-index:251834368;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HrN3QkY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QYhsdYAAAAKAQAADwAA&#10;AAAAAAABACAAAAAiAAAAZHJzL2Rvd25yZXYueG1sUEsBAhQAFAAAAAgAh07iQHrN3QkYAgAAHwQA&#10;AA4AAAAAAAAAAQAgAAAAJQEAAGRycy9lMm9Eb2MueG1sUEsFBgAAAAAGAAYAWQEAAK8FA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155</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4" w:hRule="atLeast"/>
        </w:trPr>
        <w:tc>
          <w:tcPr>
            <w:tcW w:w="700" w:type="dxa"/>
          </w:tcPr>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9"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272</w:t>
            </w:r>
          </w:p>
        </w:tc>
        <w:tc>
          <w:tcPr>
            <w:tcW w:w="2061"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对露天转地下开采</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的金属非金属地下</w:t>
            </w:r>
            <w:r>
              <w:rPr>
                <w:rFonts w:ascii="宋体" w:hAnsi="宋体" w:eastAsia="宋体" w:cs="宋体"/>
                <w:spacing w:val="4"/>
                <w:sz w:val="20"/>
                <w:szCs w:val="20"/>
                <w:lang w:eastAsia="zh-CN"/>
              </w:rPr>
              <w:t xml:space="preserve"> 矿山，未按设计采取</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防排水措施等行为</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12"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7"/>
                <w:sz w:val="20"/>
                <w:szCs w:val="20"/>
                <w:lang w:eastAsia="zh-CN"/>
              </w:rPr>
              <w:t>（五）露天转地下开采存在下列情形之一的：</w:t>
            </w:r>
          </w:p>
          <w:p>
            <w:pPr>
              <w:spacing w:before="31" w:line="230"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1"/>
                <w:position w:val="2"/>
                <w:sz w:val="13"/>
                <w:szCs w:val="13"/>
                <w:lang w:eastAsia="zh-CN"/>
              </w:rPr>
              <w:t>1</w:t>
            </w:r>
            <w:r>
              <w:rPr>
                <w:rFonts w:ascii="宋体" w:hAnsi="宋体" w:eastAsia="宋体" w:cs="宋体"/>
                <w:spacing w:val="1"/>
                <w:sz w:val="20"/>
                <w:szCs w:val="20"/>
                <w:lang w:eastAsia="zh-CN"/>
              </w:rPr>
              <w:t>未按设计采取防排水措施；</w:t>
            </w:r>
          </w:p>
          <w:p>
            <w:pPr>
              <w:spacing w:before="31"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6"/>
                <w:position w:val="1"/>
                <w:sz w:val="13"/>
                <w:szCs w:val="13"/>
                <w:lang w:eastAsia="zh-CN"/>
              </w:rPr>
              <w:t>2</w:t>
            </w:r>
            <w:r>
              <w:rPr>
                <w:rFonts w:ascii="宋体" w:hAnsi="宋体" w:eastAsia="宋体" w:cs="宋体"/>
                <w:spacing w:val="6"/>
                <w:sz w:val="20"/>
                <w:szCs w:val="20"/>
                <w:lang w:eastAsia="zh-CN"/>
              </w:rPr>
              <w:t>露天与地下联合开采时，回采顺序与设计不符；</w:t>
            </w:r>
          </w:p>
          <w:p>
            <w:pPr>
              <w:spacing w:before="34"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6"/>
                <w:position w:val="2"/>
                <w:sz w:val="13"/>
                <w:szCs w:val="13"/>
                <w:lang w:eastAsia="zh-CN"/>
              </w:rPr>
              <w:t>3</w:t>
            </w:r>
            <w:r>
              <w:rPr>
                <w:rFonts w:ascii="宋体" w:hAnsi="宋体" w:eastAsia="宋体" w:cs="宋体"/>
                <w:spacing w:val="6"/>
                <w:sz w:val="20"/>
                <w:szCs w:val="20"/>
                <w:lang w:eastAsia="zh-CN"/>
              </w:rPr>
              <w:t>未按设计采取留设安全顶柱或者岩石垫层等防护措施。</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4" w:lineRule="auto"/>
            </w:pPr>
          </w:p>
          <w:p>
            <w:pPr>
              <w:pStyle w:val="6"/>
              <w:spacing w:line="24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3" w:hRule="atLeast"/>
        </w:trPr>
        <w:tc>
          <w:tcPr>
            <w:tcW w:w="700" w:type="dxa"/>
          </w:tcPr>
          <w:p>
            <w:pPr>
              <w:pStyle w:val="6"/>
              <w:spacing w:line="273" w:lineRule="auto"/>
            </w:pPr>
          </w:p>
          <w:p>
            <w:pPr>
              <w:pStyle w:val="6"/>
              <w:spacing w:line="274" w:lineRule="auto"/>
            </w:pPr>
          </w:p>
          <w:p>
            <w:pPr>
              <w:pStyle w:val="6"/>
              <w:spacing w:line="274" w:lineRule="auto"/>
            </w:pPr>
          </w:p>
          <w:p>
            <w:pPr>
              <w:pStyle w:val="6"/>
              <w:spacing w:line="274" w:lineRule="auto"/>
            </w:pPr>
          </w:p>
          <w:p>
            <w:pPr>
              <w:pStyle w:val="6"/>
              <w:spacing w:line="274" w:lineRule="auto"/>
            </w:pPr>
          </w:p>
          <w:p>
            <w:pPr>
              <w:pStyle w:val="6"/>
              <w:spacing w:line="274"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273</w:t>
            </w:r>
          </w:p>
        </w:tc>
        <w:tc>
          <w:tcPr>
            <w:tcW w:w="2061" w:type="dxa"/>
          </w:tcPr>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矿山一级负荷未采</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用双重电源供电，或</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者双重电源中的任</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一电源不能满足全</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部一级负荷需要的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58" w:lineRule="auto"/>
              <w:rPr>
                <w:lang w:eastAsia="zh-CN"/>
              </w:rPr>
            </w:pPr>
          </w:p>
          <w:p>
            <w:pPr>
              <w:spacing w:before="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2" w:line="243" w:lineRule="auto"/>
              <w:ind w:left="115" w:right="100" w:firstLine="426"/>
              <w:rPr>
                <w:rFonts w:ascii="宋体" w:hAnsi="宋体" w:eastAsia="宋体" w:cs="宋体"/>
                <w:sz w:val="20"/>
                <w:szCs w:val="20"/>
                <w:lang w:eastAsia="zh-CN"/>
              </w:rPr>
            </w:pPr>
            <w:r>
              <w:rPr>
                <w:rFonts w:ascii="宋体" w:hAnsi="宋体" w:eastAsia="宋体" w:cs="宋体"/>
                <w:spacing w:val="5"/>
                <w:sz w:val="20"/>
                <w:szCs w:val="20"/>
                <w:lang w:eastAsia="zh-CN"/>
              </w:rPr>
              <w:t>（二十四）一级负荷未采用双重电源供电， 或者双重电源中的任一电源</w:t>
            </w:r>
            <w:r>
              <w:rPr>
                <w:rFonts w:ascii="宋体" w:hAnsi="宋体" w:eastAsia="宋体" w:cs="宋体"/>
                <w:spacing w:val="10"/>
                <w:sz w:val="20"/>
                <w:szCs w:val="20"/>
                <w:lang w:eastAsia="zh-CN"/>
              </w:rPr>
              <w:t xml:space="preserve"> </w:t>
            </w:r>
            <w:r>
              <w:rPr>
                <w:rFonts w:ascii="宋体" w:hAnsi="宋体" w:eastAsia="宋体" w:cs="宋体"/>
                <w:spacing w:val="8"/>
                <w:sz w:val="20"/>
                <w:szCs w:val="20"/>
                <w:lang w:eastAsia="zh-CN"/>
              </w:rPr>
              <w:t>不能满足全部一级负荷需要。</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4"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36416"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14" name="TextBox 314"/>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156</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4" o:spid="_x0000_s1026" o:spt="202" type="#_x0000_t202" style="position:absolute;left:0pt;margin-left:29.15pt;margin-top:114.4pt;height:18.85pt;width:73.15pt;mso-position-horizontal-relative:page;mso-position-vertical-relative:page;rotation:5898240f;z-index:251836416;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DmUiy3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156</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2" w:hRule="atLeast"/>
        </w:trPr>
        <w:tc>
          <w:tcPr>
            <w:tcW w:w="700"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274</w:t>
            </w:r>
          </w:p>
        </w:tc>
        <w:tc>
          <w:tcPr>
            <w:tcW w:w="2061" w:type="dxa"/>
          </w:tcPr>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矿山向井下采场供</w:t>
            </w:r>
            <w:r>
              <w:rPr>
                <w:rFonts w:ascii="宋体" w:hAnsi="宋体" w:eastAsia="宋体" w:cs="宋体"/>
                <w:spacing w:val="6"/>
                <w:sz w:val="20"/>
                <w:szCs w:val="20"/>
                <w:lang w:eastAsia="zh-CN"/>
              </w:rPr>
              <w:t xml:space="preserve"> </w:t>
            </w:r>
            <w:r>
              <w:rPr>
                <w:rFonts w:ascii="宋体" w:hAnsi="宋体" w:eastAsia="宋体" w:cs="宋体"/>
                <w:spacing w:val="17"/>
                <w:sz w:val="20"/>
                <w:szCs w:val="20"/>
                <w:lang w:eastAsia="zh-CN"/>
              </w:rPr>
              <w:t>电的6</w:t>
            </w:r>
            <w:r>
              <w:rPr>
                <w:rFonts w:ascii="宋体" w:hAnsi="宋体" w:eastAsia="宋体" w:cs="宋体"/>
                <w:sz w:val="20"/>
                <w:szCs w:val="20"/>
                <w:lang w:eastAsia="zh-CN"/>
              </w:rPr>
              <w:t>kV</w:t>
            </w:r>
            <w:r>
              <w:rPr>
                <w:rFonts w:ascii="宋体" w:hAnsi="宋体" w:eastAsia="宋体" w:cs="宋体"/>
                <w:spacing w:val="17"/>
                <w:sz w:val="20"/>
                <w:szCs w:val="20"/>
                <w:lang w:eastAsia="zh-CN"/>
              </w:rPr>
              <w:t>～35</w:t>
            </w:r>
            <w:r>
              <w:rPr>
                <w:rFonts w:ascii="宋体" w:hAnsi="宋体" w:eastAsia="宋体" w:cs="宋体"/>
                <w:sz w:val="20"/>
                <w:szCs w:val="20"/>
                <w:lang w:eastAsia="zh-CN"/>
              </w:rPr>
              <w:t>kV</w:t>
            </w:r>
            <w:r>
              <w:rPr>
                <w:rFonts w:ascii="宋体" w:hAnsi="宋体" w:eastAsia="宋体" w:cs="宋体"/>
                <w:spacing w:val="17"/>
                <w:sz w:val="20"/>
                <w:szCs w:val="20"/>
                <w:lang w:eastAsia="zh-CN"/>
              </w:rPr>
              <w:t>系统</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的中性点采用直接</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接地的行政处罚</w:t>
            </w:r>
          </w:p>
        </w:tc>
        <w:tc>
          <w:tcPr>
            <w:tcW w:w="1237"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76" w:lineRule="auto"/>
              <w:rPr>
                <w:lang w:eastAsia="zh-CN"/>
              </w:rPr>
            </w:pPr>
          </w:p>
          <w:p>
            <w:pPr>
              <w:spacing w:before="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（二十五）向井下采场供电的</w:t>
            </w:r>
            <w:r>
              <w:rPr>
                <w:rFonts w:ascii="宋体" w:hAnsi="宋体" w:eastAsia="宋体" w:cs="宋体"/>
                <w:spacing w:val="-24"/>
                <w:sz w:val="20"/>
                <w:szCs w:val="20"/>
                <w:lang w:eastAsia="zh-CN"/>
              </w:rPr>
              <w:t xml:space="preserve"> </w:t>
            </w:r>
            <w:r>
              <w:rPr>
                <w:rFonts w:ascii="宋体" w:hAnsi="宋体" w:eastAsia="宋体" w:cs="宋体"/>
                <w:spacing w:val="8"/>
                <w:sz w:val="20"/>
                <w:szCs w:val="20"/>
                <w:lang w:eastAsia="zh-CN"/>
              </w:rPr>
              <w:t>6</w:t>
            </w:r>
            <w:r>
              <w:rPr>
                <w:rFonts w:ascii="宋体" w:hAnsi="宋体" w:eastAsia="宋体" w:cs="宋体"/>
                <w:sz w:val="20"/>
                <w:szCs w:val="20"/>
                <w:lang w:eastAsia="zh-CN"/>
              </w:rPr>
              <w:t>kV</w:t>
            </w:r>
            <w:r>
              <w:rPr>
                <w:rFonts w:ascii="宋体" w:hAnsi="宋体" w:eastAsia="宋体" w:cs="宋体"/>
                <w:spacing w:val="8"/>
                <w:sz w:val="20"/>
                <w:szCs w:val="20"/>
                <w:lang w:eastAsia="zh-CN"/>
              </w:rPr>
              <w:t>～35</w:t>
            </w:r>
            <w:r>
              <w:rPr>
                <w:rFonts w:ascii="宋体" w:hAnsi="宋体" w:eastAsia="宋体" w:cs="宋体"/>
                <w:sz w:val="20"/>
                <w:szCs w:val="20"/>
                <w:lang w:eastAsia="zh-CN"/>
              </w:rPr>
              <w:t>kV</w:t>
            </w:r>
            <w:r>
              <w:rPr>
                <w:rFonts w:ascii="宋体" w:hAnsi="宋体" w:eastAsia="宋体" w:cs="宋体"/>
                <w:spacing w:val="-34"/>
                <w:sz w:val="20"/>
                <w:szCs w:val="20"/>
                <w:lang w:eastAsia="zh-CN"/>
              </w:rPr>
              <w:t xml:space="preserve"> </w:t>
            </w:r>
            <w:r>
              <w:rPr>
                <w:rFonts w:ascii="宋体" w:hAnsi="宋体" w:eastAsia="宋体" w:cs="宋体"/>
                <w:spacing w:val="8"/>
                <w:sz w:val="20"/>
                <w:szCs w:val="20"/>
                <w:lang w:eastAsia="zh-CN"/>
              </w:rPr>
              <w:t>系统的中性点采用直接接地。</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6" w:line="253"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第九十九条第二项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二）安全设备的安装、使用、检测、改造和报废不符合国家</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标准或者行业标准的；</w:t>
            </w:r>
          </w:p>
        </w:tc>
        <w:tc>
          <w:tcPr>
            <w:tcW w:w="1146"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1" w:lineRule="auto"/>
            </w:pPr>
          </w:p>
          <w:p>
            <w:pPr>
              <w:pStyle w:val="6"/>
              <w:spacing w:line="271" w:lineRule="auto"/>
            </w:pPr>
          </w:p>
          <w:p>
            <w:pPr>
              <w:pStyle w:val="6"/>
              <w:spacing w:line="271" w:lineRule="auto"/>
            </w:pPr>
          </w:p>
          <w:p>
            <w:pPr>
              <w:pStyle w:val="6"/>
              <w:spacing w:line="272" w:lineRule="auto"/>
            </w:pPr>
          </w:p>
          <w:p>
            <w:pPr>
              <w:pStyle w:val="6"/>
              <w:spacing w:line="272" w:lineRule="auto"/>
            </w:pPr>
          </w:p>
          <w:p>
            <w:pPr>
              <w:pStyle w:val="6"/>
              <w:spacing w:line="272"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2" w:hRule="atLeast"/>
        </w:trPr>
        <w:tc>
          <w:tcPr>
            <w:tcW w:w="700" w:type="dxa"/>
          </w:tcPr>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275</w:t>
            </w:r>
          </w:p>
        </w:tc>
        <w:tc>
          <w:tcPr>
            <w:tcW w:w="2061" w:type="dxa"/>
          </w:tcPr>
          <w:p>
            <w:pPr>
              <w:pStyle w:val="6"/>
              <w:spacing w:line="351" w:lineRule="auto"/>
              <w:rPr>
                <w:lang w:eastAsia="zh-CN"/>
              </w:rPr>
            </w:pPr>
          </w:p>
          <w:p>
            <w:pPr>
              <w:pStyle w:val="6"/>
              <w:spacing w:line="352" w:lineRule="auto"/>
              <w:rPr>
                <w:lang w:eastAsia="zh-CN"/>
              </w:rPr>
            </w:pPr>
          </w:p>
          <w:p>
            <w:pPr>
              <w:spacing w:before="65" w:line="255" w:lineRule="auto"/>
              <w:ind w:left="109" w:right="106"/>
              <w:rPr>
                <w:rFonts w:ascii="宋体" w:hAnsi="宋体" w:eastAsia="宋体" w:cs="宋体"/>
                <w:sz w:val="20"/>
                <w:szCs w:val="20"/>
                <w:lang w:eastAsia="zh-CN"/>
              </w:rPr>
            </w:pPr>
            <w:r>
              <w:rPr>
                <w:rFonts w:ascii="宋体" w:hAnsi="宋体" w:eastAsia="宋体" w:cs="宋体"/>
                <w:spacing w:val="29"/>
                <w:sz w:val="20"/>
                <w:szCs w:val="20"/>
                <w:lang w:eastAsia="zh-CN"/>
              </w:rPr>
              <w:t>对相邻金属非金属</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地下矿山开采岩体</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移动范围存在交叉</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重叠等相互影响时，</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未按设计留设保安</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矿（岩）柱或者采取</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其他措施的行政处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23" w:lineRule="auto"/>
              <w:rPr>
                <w:lang w:eastAsia="zh-CN"/>
              </w:rPr>
            </w:pPr>
          </w:p>
          <w:p>
            <w:pPr>
              <w:spacing w:before="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4" w:line="242" w:lineRule="auto"/>
              <w:ind w:left="115" w:right="111" w:firstLine="426"/>
              <w:rPr>
                <w:rFonts w:ascii="宋体" w:hAnsi="宋体" w:eastAsia="宋体" w:cs="宋体"/>
                <w:sz w:val="20"/>
                <w:szCs w:val="20"/>
                <w:lang w:eastAsia="zh-CN"/>
              </w:rPr>
            </w:pPr>
            <w:r>
              <w:rPr>
                <w:rFonts w:ascii="宋体" w:hAnsi="宋体" w:eastAsia="宋体" w:cs="宋体"/>
                <w:spacing w:val="8"/>
                <w:sz w:val="20"/>
                <w:szCs w:val="20"/>
                <w:lang w:eastAsia="zh-CN"/>
              </w:rPr>
              <w:t>（十四）相邻矿山开采岩体移动范围存在交叉重叠等相互影响时，未按</w:t>
            </w:r>
            <w:r>
              <w:rPr>
                <w:rFonts w:ascii="宋体" w:hAnsi="宋体" w:eastAsia="宋体" w:cs="宋体"/>
                <w:spacing w:val="11"/>
                <w:sz w:val="20"/>
                <w:szCs w:val="20"/>
                <w:lang w:eastAsia="zh-CN"/>
              </w:rPr>
              <w:t xml:space="preserve"> </w:t>
            </w:r>
            <w:r>
              <w:rPr>
                <w:rFonts w:ascii="宋体" w:hAnsi="宋体" w:eastAsia="宋体" w:cs="宋体"/>
                <w:spacing w:val="2"/>
                <w:sz w:val="20"/>
                <w:szCs w:val="20"/>
                <w:lang w:eastAsia="zh-CN"/>
              </w:rPr>
              <w:t>设计留设保安矿（岩） 柱或者采取其他措施。</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5" w:lineRule="auto"/>
              <w:rPr>
                <w:lang w:eastAsia="zh-CN"/>
              </w:rPr>
            </w:pPr>
          </w:p>
          <w:p>
            <w:pPr>
              <w:pStyle w:val="6"/>
              <w:spacing w:line="255"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5"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38464"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16" name="TextBox 316"/>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157</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6" o:spid="_x0000_s1026" o:spt="202" type="#_x0000_t202" style="position:absolute;left:0pt;margin-left:29.15pt;margin-top:462.45pt;height:18.85pt;width:73.15pt;mso-position-horizontal-relative:page;mso-position-vertical-relative:page;rotation:5898240f;z-index:251838464;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UHZx0x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157</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0" w:hRule="atLeast"/>
        </w:trPr>
        <w:tc>
          <w:tcPr>
            <w:tcW w:w="700" w:type="dxa"/>
          </w:tcPr>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276</w:t>
            </w:r>
          </w:p>
        </w:tc>
        <w:tc>
          <w:tcPr>
            <w:tcW w:w="2061" w:type="dxa"/>
          </w:tcPr>
          <w:p>
            <w:pPr>
              <w:pStyle w:val="6"/>
              <w:spacing w:line="299" w:lineRule="auto"/>
              <w:rPr>
                <w:lang w:eastAsia="zh-CN"/>
              </w:rPr>
            </w:pPr>
          </w:p>
          <w:p>
            <w:pPr>
              <w:pStyle w:val="6"/>
              <w:spacing w:line="299" w:lineRule="auto"/>
              <w:rPr>
                <w:lang w:eastAsia="zh-CN"/>
              </w:rPr>
            </w:pPr>
          </w:p>
          <w:p>
            <w:pPr>
              <w:pStyle w:val="6"/>
              <w:spacing w:line="300" w:lineRule="auto"/>
              <w:rPr>
                <w:lang w:eastAsia="zh-CN"/>
              </w:rPr>
            </w:pPr>
          </w:p>
          <w:p>
            <w:pPr>
              <w:pStyle w:val="6"/>
              <w:spacing w:line="300"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矿山地表设施未按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设计采取有效安全</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措施保护的行政处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88"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44" w:lineRule="auto"/>
              <w:ind w:left="129" w:right="111" w:firstLine="412"/>
              <w:rPr>
                <w:rFonts w:ascii="宋体" w:hAnsi="宋体" w:eastAsia="宋体" w:cs="宋体"/>
                <w:sz w:val="20"/>
                <w:szCs w:val="20"/>
                <w:lang w:eastAsia="zh-CN"/>
              </w:rPr>
            </w:pPr>
            <w:r>
              <w:rPr>
                <w:rFonts w:ascii="宋体" w:hAnsi="宋体" w:eastAsia="宋体" w:cs="宋体"/>
                <w:spacing w:val="8"/>
                <w:sz w:val="20"/>
                <w:szCs w:val="20"/>
                <w:lang w:eastAsia="zh-CN"/>
              </w:rPr>
              <w:t>（十五）地表设施设置存在下列情形之一，未按设计采取有效安全措施</w:t>
            </w:r>
            <w:r>
              <w:rPr>
                <w:rFonts w:ascii="宋体" w:hAnsi="宋体" w:eastAsia="宋体" w:cs="宋体"/>
                <w:spacing w:val="12"/>
                <w:sz w:val="20"/>
                <w:szCs w:val="20"/>
                <w:lang w:eastAsia="zh-CN"/>
              </w:rPr>
              <w:t xml:space="preserve"> </w:t>
            </w:r>
            <w:r>
              <w:rPr>
                <w:rFonts w:ascii="宋体" w:hAnsi="宋体" w:eastAsia="宋体" w:cs="宋体"/>
                <w:spacing w:val="-15"/>
                <w:sz w:val="20"/>
                <w:szCs w:val="20"/>
                <w:lang w:eastAsia="zh-CN"/>
              </w:rPr>
              <w:t>的：</w:t>
            </w:r>
          </w:p>
          <w:p>
            <w:pPr>
              <w:spacing w:before="29"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5"/>
                <w:position w:val="2"/>
                <w:sz w:val="13"/>
                <w:szCs w:val="13"/>
                <w:lang w:eastAsia="zh-CN"/>
              </w:rPr>
              <w:t>1</w:t>
            </w:r>
            <w:r>
              <w:rPr>
                <w:rFonts w:ascii="宋体" w:hAnsi="宋体" w:eastAsia="宋体" w:cs="宋体"/>
                <w:spacing w:val="5"/>
                <w:sz w:val="20"/>
                <w:szCs w:val="20"/>
                <w:lang w:eastAsia="zh-CN"/>
              </w:rPr>
              <w:t>岩体移动范围内存在居民村庄或者重要设备设施；</w:t>
            </w:r>
          </w:p>
          <w:p>
            <w:pPr>
              <w:spacing w:before="31" w:line="231"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2"/>
                <w:sz w:val="13"/>
                <w:szCs w:val="13"/>
                <w:lang w:eastAsia="zh-CN"/>
              </w:rPr>
              <w:t>2</w:t>
            </w:r>
            <w:r>
              <w:rPr>
                <w:rFonts w:ascii="宋体" w:hAnsi="宋体" w:eastAsia="宋体" w:cs="宋体"/>
                <w:spacing w:val="7"/>
                <w:sz w:val="20"/>
                <w:szCs w:val="20"/>
                <w:lang w:eastAsia="zh-CN"/>
              </w:rPr>
              <w:t>主要开拓工程出入口易受地表滑坡、滚石、泥石流等</w:t>
            </w:r>
            <w:r>
              <w:rPr>
                <w:rFonts w:ascii="宋体" w:hAnsi="宋体" w:eastAsia="宋体" w:cs="宋体"/>
                <w:spacing w:val="6"/>
                <w:sz w:val="20"/>
                <w:szCs w:val="20"/>
                <w:lang w:eastAsia="zh-CN"/>
              </w:rPr>
              <w:t>地质灾害影响。</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8" w:lineRule="auto"/>
              <w:rPr>
                <w:lang w:eastAsia="zh-CN"/>
              </w:rPr>
            </w:pPr>
          </w:p>
          <w:p>
            <w:pPr>
              <w:pStyle w:val="6"/>
              <w:spacing w:line="268"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8" w:lineRule="auto"/>
            </w:pPr>
          </w:p>
          <w:p>
            <w:pPr>
              <w:pStyle w:val="6"/>
              <w:spacing w:line="268" w:lineRule="auto"/>
            </w:pPr>
          </w:p>
          <w:p>
            <w:pPr>
              <w:pStyle w:val="6"/>
              <w:spacing w:line="269" w:lineRule="auto"/>
            </w:pPr>
          </w:p>
          <w:p>
            <w:pPr>
              <w:pStyle w:val="6"/>
              <w:spacing w:line="269" w:lineRule="auto"/>
            </w:pPr>
          </w:p>
          <w:p>
            <w:pPr>
              <w:pStyle w:val="6"/>
              <w:spacing w:line="269" w:lineRule="auto"/>
            </w:pPr>
          </w:p>
          <w:p>
            <w:pPr>
              <w:pStyle w:val="6"/>
              <w:spacing w:line="26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1" w:hRule="atLeast"/>
        </w:trPr>
        <w:tc>
          <w:tcPr>
            <w:tcW w:w="700" w:type="dxa"/>
          </w:tcPr>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277</w:t>
            </w:r>
          </w:p>
        </w:tc>
        <w:tc>
          <w:tcPr>
            <w:tcW w:w="2061"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对相邻金属非金属</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地下矿山不同矿权</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主体的相邻矿山井</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巷相互贯通，或者同</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一矿权主体相邻独</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立生产系统的井巷</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擅自贯通的行政处</w:t>
            </w:r>
            <w:r>
              <w:rPr>
                <w:rFonts w:ascii="宋体" w:hAnsi="宋体" w:eastAsia="宋体" w:cs="宋体"/>
                <w:spacing w:val="5"/>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5" w:lineRule="auto"/>
              <w:rPr>
                <w:lang w:eastAsia="zh-CN"/>
              </w:rPr>
            </w:pPr>
          </w:p>
          <w:p>
            <w:pPr>
              <w:pStyle w:val="6"/>
              <w:spacing w:line="246"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2" w:line="244" w:lineRule="auto"/>
              <w:ind w:left="112" w:right="100" w:firstLine="429"/>
              <w:rPr>
                <w:rFonts w:ascii="宋体" w:hAnsi="宋体" w:eastAsia="宋体" w:cs="宋体"/>
                <w:sz w:val="20"/>
                <w:szCs w:val="20"/>
                <w:lang w:eastAsia="zh-CN"/>
              </w:rPr>
            </w:pPr>
            <w:r>
              <w:rPr>
                <w:rFonts w:ascii="宋体" w:hAnsi="宋体" w:eastAsia="宋体" w:cs="宋体"/>
                <w:spacing w:val="5"/>
                <w:sz w:val="20"/>
                <w:szCs w:val="20"/>
                <w:lang w:eastAsia="zh-CN"/>
              </w:rPr>
              <w:t>（三）不同矿权主体的相邻矿山井巷相互贯通， 或者同一矿权主体相邻</w:t>
            </w:r>
            <w:r>
              <w:rPr>
                <w:rFonts w:ascii="宋体" w:hAnsi="宋体" w:eastAsia="宋体" w:cs="宋体"/>
                <w:spacing w:val="11"/>
                <w:sz w:val="20"/>
                <w:szCs w:val="20"/>
                <w:lang w:eastAsia="zh-CN"/>
              </w:rPr>
              <w:t xml:space="preserve"> </w:t>
            </w:r>
            <w:r>
              <w:rPr>
                <w:rFonts w:ascii="宋体" w:hAnsi="宋体" w:eastAsia="宋体" w:cs="宋体"/>
                <w:spacing w:val="7"/>
                <w:sz w:val="20"/>
                <w:szCs w:val="20"/>
                <w:lang w:eastAsia="zh-CN"/>
              </w:rPr>
              <w:t>独立生产系统的井巷擅自贯通。</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8" w:lineRule="auto"/>
              <w:rPr>
                <w:lang w:eastAsia="zh-CN"/>
              </w:rPr>
            </w:pPr>
          </w:p>
          <w:p>
            <w:pPr>
              <w:pStyle w:val="6"/>
              <w:spacing w:line="26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7" w:lineRule="auto"/>
            </w:pPr>
          </w:p>
          <w:p>
            <w:pPr>
              <w:pStyle w:val="6"/>
              <w:spacing w:line="267" w:lineRule="auto"/>
            </w:pPr>
          </w:p>
          <w:p>
            <w:pPr>
              <w:pStyle w:val="6"/>
              <w:spacing w:line="267" w:lineRule="auto"/>
            </w:pPr>
          </w:p>
          <w:p>
            <w:pPr>
              <w:pStyle w:val="6"/>
              <w:spacing w:line="267" w:lineRule="auto"/>
            </w:pPr>
          </w:p>
          <w:p>
            <w:pPr>
              <w:pStyle w:val="6"/>
              <w:spacing w:line="268" w:lineRule="auto"/>
            </w:pPr>
          </w:p>
          <w:p>
            <w:pPr>
              <w:pStyle w:val="6"/>
              <w:spacing w:line="26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40512"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18" name="TextBox 318"/>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158</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8" o:spid="_x0000_s1026" o:spt="202" type="#_x0000_t202" style="position:absolute;left:0pt;margin-left:29.15pt;margin-top:114.4pt;height:18.85pt;width:73.15pt;mso-position-horizontal-relative:page;mso-position-vertical-relative:page;rotation:5898240f;z-index:251840512;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DZmagD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158</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3" w:hRule="atLeast"/>
        </w:trPr>
        <w:tc>
          <w:tcPr>
            <w:tcW w:w="700" w:type="dxa"/>
          </w:tcPr>
          <w:p>
            <w:pPr>
              <w:pStyle w:val="6"/>
              <w:spacing w:line="255" w:lineRule="auto"/>
              <w:rPr>
                <w:lang w:eastAsia="zh-CN"/>
              </w:rPr>
            </w:pPr>
          </w:p>
          <w:p>
            <w:pPr>
              <w:pStyle w:val="6"/>
              <w:spacing w:line="255"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278</w:t>
            </w:r>
          </w:p>
        </w:tc>
        <w:tc>
          <w:tcPr>
            <w:tcW w:w="2061" w:type="dxa"/>
          </w:tcPr>
          <w:p>
            <w:pPr>
              <w:pStyle w:val="6"/>
              <w:spacing w:line="346" w:lineRule="auto"/>
              <w:rPr>
                <w:lang w:eastAsia="zh-CN"/>
              </w:rPr>
            </w:pPr>
          </w:p>
          <w:p>
            <w:pPr>
              <w:pStyle w:val="6"/>
              <w:spacing w:line="346"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矿山使用国家明令</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禁止使用的设备、材</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料或者工艺的行政</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8"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标准〉的通知》（矿安〔2022〕88</w:t>
            </w:r>
            <w:r>
              <w:rPr>
                <w:rFonts w:ascii="宋体" w:hAnsi="宋体" w:eastAsia="宋体" w:cs="宋体"/>
                <w:spacing w:val="-17"/>
                <w:sz w:val="20"/>
                <w:szCs w:val="20"/>
                <w:lang w:eastAsia="zh-CN"/>
              </w:rPr>
              <w:t xml:space="preserve"> </w:t>
            </w:r>
            <w:r>
              <w:rPr>
                <w:rFonts w:ascii="宋体" w:hAnsi="宋体" w:eastAsia="宋体" w:cs="宋体"/>
                <w:spacing w:val="6"/>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0" w:line="228"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（二）使用国家明令禁止使用的设备、材料或者工艺。</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1" w:line="252"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第九十九条第七项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究刑事责任</w:t>
            </w:r>
            <w:r>
              <w:rPr>
                <w:rFonts w:ascii="宋体" w:hAnsi="宋体" w:eastAsia="宋体" w:cs="宋体"/>
                <w:spacing w:val="-49"/>
                <w:sz w:val="20"/>
                <w:szCs w:val="20"/>
                <w:lang w:eastAsia="zh-CN"/>
              </w:rPr>
              <w:t>：（</w:t>
            </w:r>
            <w:r>
              <w:rPr>
                <w:rFonts w:ascii="宋体" w:hAnsi="宋体" w:eastAsia="宋体" w:cs="宋体"/>
                <w:spacing w:val="9"/>
                <w:sz w:val="20"/>
                <w:szCs w:val="20"/>
                <w:lang w:eastAsia="zh-CN"/>
              </w:rPr>
              <w:t>七）使用应当淘汰的危及生产安全的工艺、设备的；</w:t>
            </w:r>
          </w:p>
        </w:tc>
        <w:tc>
          <w:tcPr>
            <w:tcW w:w="1146" w:type="dxa"/>
          </w:tcPr>
          <w:p>
            <w:pPr>
              <w:pStyle w:val="6"/>
              <w:spacing w:line="276"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6" w:lineRule="auto"/>
            </w:pPr>
          </w:p>
          <w:p>
            <w:pPr>
              <w:pStyle w:val="6"/>
              <w:spacing w:line="277" w:lineRule="auto"/>
            </w:pPr>
          </w:p>
          <w:p>
            <w:pPr>
              <w:pStyle w:val="6"/>
              <w:spacing w:line="277" w:lineRule="auto"/>
            </w:pPr>
          </w:p>
          <w:p>
            <w:pPr>
              <w:pStyle w:val="6"/>
              <w:spacing w:line="27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5" w:hRule="atLeast"/>
        </w:trPr>
        <w:tc>
          <w:tcPr>
            <w:tcW w:w="700" w:type="dxa"/>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279</w:t>
            </w:r>
          </w:p>
        </w:tc>
        <w:tc>
          <w:tcPr>
            <w:tcW w:w="2061"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矿山井下无轨运人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车辆未取得金属非</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金属矿山矿用产品</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安全标志等行为的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1"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标准〉的通知》（矿安〔2022〕88</w:t>
            </w:r>
            <w:r>
              <w:rPr>
                <w:rFonts w:ascii="宋体" w:hAnsi="宋体" w:eastAsia="宋体" w:cs="宋体"/>
                <w:spacing w:val="-17"/>
                <w:sz w:val="20"/>
                <w:szCs w:val="20"/>
                <w:lang w:eastAsia="zh-CN"/>
              </w:rPr>
              <w:t xml:space="preserve"> </w:t>
            </w:r>
            <w:r>
              <w:rPr>
                <w:rFonts w:ascii="宋体" w:hAnsi="宋体" w:eastAsia="宋体" w:cs="宋体"/>
                <w:spacing w:val="6"/>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（二十三）井下无轨运人车辆存在下列情形之一的：</w:t>
            </w:r>
          </w:p>
          <w:p>
            <w:pPr>
              <w:spacing w:before="31"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5"/>
                <w:position w:val="1"/>
                <w:sz w:val="13"/>
                <w:szCs w:val="13"/>
                <w:lang w:eastAsia="zh-CN"/>
              </w:rPr>
              <w:t>1</w:t>
            </w:r>
            <w:r>
              <w:rPr>
                <w:rFonts w:ascii="宋体" w:hAnsi="宋体" w:eastAsia="宋体" w:cs="宋体"/>
                <w:spacing w:val="5"/>
                <w:sz w:val="20"/>
                <w:szCs w:val="20"/>
                <w:lang w:eastAsia="zh-CN"/>
              </w:rPr>
              <w:t>未取得金属非金属矿山矿用产品安全标志；</w:t>
            </w:r>
          </w:p>
          <w:p>
            <w:pPr>
              <w:spacing w:before="34"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2"/>
                <w:position w:val="2"/>
                <w:sz w:val="13"/>
                <w:szCs w:val="13"/>
                <w:lang w:eastAsia="zh-CN"/>
              </w:rPr>
              <w:t>2</w:t>
            </w:r>
            <w:r>
              <w:rPr>
                <w:rFonts w:ascii="宋体" w:hAnsi="宋体" w:eastAsia="宋体" w:cs="宋体"/>
                <w:spacing w:val="2"/>
                <w:sz w:val="20"/>
                <w:szCs w:val="20"/>
                <w:lang w:eastAsia="zh-CN"/>
              </w:rPr>
              <w:t>载人数量超过</w:t>
            </w:r>
            <w:r>
              <w:rPr>
                <w:rFonts w:ascii="宋体" w:hAnsi="宋体" w:eastAsia="宋体" w:cs="宋体"/>
                <w:spacing w:val="-27"/>
                <w:sz w:val="20"/>
                <w:szCs w:val="20"/>
                <w:lang w:eastAsia="zh-CN"/>
              </w:rPr>
              <w:t xml:space="preserve"> </w:t>
            </w:r>
            <w:r>
              <w:rPr>
                <w:rFonts w:ascii="宋体" w:hAnsi="宋体" w:eastAsia="宋体" w:cs="宋体"/>
                <w:spacing w:val="2"/>
                <w:sz w:val="20"/>
                <w:szCs w:val="20"/>
                <w:lang w:eastAsia="zh-CN"/>
              </w:rPr>
              <w:t>25</w:t>
            </w:r>
            <w:r>
              <w:rPr>
                <w:rFonts w:ascii="宋体" w:hAnsi="宋体" w:eastAsia="宋体" w:cs="宋体"/>
                <w:spacing w:val="-36"/>
                <w:sz w:val="20"/>
                <w:szCs w:val="20"/>
                <w:lang w:eastAsia="zh-CN"/>
              </w:rPr>
              <w:t xml:space="preserve"> </w:t>
            </w:r>
            <w:r>
              <w:rPr>
                <w:rFonts w:ascii="宋体" w:hAnsi="宋体" w:eastAsia="宋体" w:cs="宋体"/>
                <w:spacing w:val="2"/>
                <w:sz w:val="20"/>
                <w:szCs w:val="20"/>
                <w:lang w:eastAsia="zh-CN"/>
              </w:rPr>
              <w:t>人或者超过核载人数；</w:t>
            </w:r>
          </w:p>
          <w:p>
            <w:pPr>
              <w:spacing w:before="31" w:line="244" w:lineRule="auto"/>
              <w:ind w:left="116" w:right="100" w:firstLine="433"/>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2"/>
                <w:sz w:val="13"/>
                <w:szCs w:val="13"/>
                <w:lang w:eastAsia="zh-CN"/>
              </w:rPr>
              <w:t>3</w:t>
            </w:r>
            <w:r>
              <w:rPr>
                <w:rFonts w:ascii="宋体" w:hAnsi="宋体" w:eastAsia="宋体" w:cs="宋体"/>
                <w:spacing w:val="7"/>
                <w:sz w:val="20"/>
                <w:szCs w:val="20"/>
                <w:lang w:eastAsia="zh-CN"/>
              </w:rPr>
              <w:t>制动系统采用干式制动器，或者未同时配备行车制动系统、驻</w:t>
            </w:r>
            <w:r>
              <w:rPr>
                <w:rFonts w:ascii="宋体" w:hAnsi="宋体" w:eastAsia="宋体" w:cs="宋体"/>
                <w:spacing w:val="6"/>
                <w:sz w:val="20"/>
                <w:szCs w:val="20"/>
                <w:lang w:eastAsia="zh-CN"/>
              </w:rPr>
              <w:t>车制动</w:t>
            </w:r>
            <w:r>
              <w:rPr>
                <w:rFonts w:ascii="宋体" w:hAnsi="宋体" w:eastAsia="宋体" w:cs="宋体"/>
                <w:spacing w:val="1"/>
                <w:sz w:val="20"/>
                <w:szCs w:val="20"/>
                <w:lang w:eastAsia="zh-CN"/>
              </w:rPr>
              <w:t xml:space="preserve"> </w:t>
            </w:r>
            <w:r>
              <w:rPr>
                <w:rFonts w:ascii="宋体" w:hAnsi="宋体" w:eastAsia="宋体" w:cs="宋体"/>
                <w:spacing w:val="5"/>
                <w:sz w:val="20"/>
                <w:szCs w:val="20"/>
                <w:lang w:eastAsia="zh-CN"/>
              </w:rPr>
              <w:t>系统和应急制动系统；</w:t>
            </w:r>
          </w:p>
          <w:p>
            <w:pPr>
              <w:spacing w:before="33"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4</w:t>
            </w:r>
            <w:r>
              <w:rPr>
                <w:rFonts w:ascii="宋体" w:hAnsi="宋体" w:eastAsia="宋体" w:cs="宋体"/>
                <w:spacing w:val="4"/>
                <w:sz w:val="20"/>
                <w:szCs w:val="20"/>
                <w:lang w:eastAsia="zh-CN"/>
              </w:rPr>
              <w:t>未按国家规定对车辆进行检测检验。</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4"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第九十九条第二项、第三项  生产经营单位有下列行为之</w:t>
            </w:r>
            <w:r>
              <w:rPr>
                <w:rFonts w:ascii="宋体" w:hAnsi="宋体" w:eastAsia="宋体" w:cs="宋体"/>
                <w:spacing w:val="8"/>
                <w:sz w:val="20"/>
                <w:szCs w:val="20"/>
                <w:lang w:eastAsia="zh-CN"/>
              </w:rPr>
              <w:t>一的，责令限</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期改正，处五万元以下的罚款；逾期未改正的，处五万元以上二十万元以下</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的罚款，对其直接负责的主管人员和其他直接责任人员处一万元以上二万元</w:t>
            </w:r>
            <w:r>
              <w:rPr>
                <w:rFonts w:ascii="宋体" w:hAnsi="宋体" w:eastAsia="宋体" w:cs="宋体"/>
                <w:spacing w:val="4"/>
                <w:sz w:val="20"/>
                <w:szCs w:val="20"/>
                <w:lang w:eastAsia="zh-CN"/>
              </w:rPr>
              <w:t xml:space="preserve"> </w:t>
            </w:r>
            <w:r>
              <w:rPr>
                <w:rFonts w:ascii="宋体" w:hAnsi="宋体" w:eastAsia="宋体" w:cs="宋体"/>
                <w:spacing w:val="6"/>
                <w:sz w:val="20"/>
                <w:szCs w:val="20"/>
                <w:lang w:eastAsia="zh-CN"/>
              </w:rPr>
              <w:t>以下的罚款；情节严重的， 责令停产停业整顿；构成犯罪的，依照</w:t>
            </w:r>
            <w:r>
              <w:rPr>
                <w:rFonts w:ascii="宋体" w:hAnsi="宋体" w:eastAsia="宋体" w:cs="宋体"/>
                <w:spacing w:val="5"/>
                <w:sz w:val="20"/>
                <w:szCs w:val="20"/>
                <w:lang w:eastAsia="zh-CN"/>
              </w:rPr>
              <w:t>刑法有关</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规定追究刑事责任</w:t>
            </w:r>
            <w:r>
              <w:rPr>
                <w:rFonts w:ascii="宋体" w:hAnsi="宋体" w:eastAsia="宋体" w:cs="宋体"/>
                <w:spacing w:val="8"/>
                <w:sz w:val="20"/>
                <w:szCs w:val="20"/>
                <w:lang w:eastAsia="zh-CN"/>
              </w:rPr>
              <w:t>：</w:t>
            </w:r>
            <w:r>
              <w:rPr>
                <w:rFonts w:ascii="宋体" w:hAnsi="宋体" w:eastAsia="宋体" w:cs="宋体"/>
                <w:spacing w:val="-30"/>
                <w:sz w:val="20"/>
                <w:szCs w:val="20"/>
                <w:lang w:eastAsia="zh-CN"/>
              </w:rPr>
              <w:t xml:space="preserve"> </w:t>
            </w:r>
            <w:r>
              <w:rPr>
                <w:rFonts w:ascii="宋体" w:hAnsi="宋体" w:eastAsia="宋体" w:cs="宋体"/>
                <w:spacing w:val="8"/>
                <w:sz w:val="20"/>
                <w:szCs w:val="20"/>
                <w:lang w:eastAsia="zh-CN"/>
              </w:rPr>
              <w:t>（</w:t>
            </w:r>
            <w:r>
              <w:rPr>
                <w:rFonts w:ascii="宋体" w:hAnsi="宋体" w:eastAsia="宋体" w:cs="宋体"/>
                <w:spacing w:val="7"/>
                <w:sz w:val="20"/>
                <w:szCs w:val="20"/>
                <w:lang w:eastAsia="zh-CN"/>
              </w:rPr>
              <w:t>二）安全设备的安装、使用、检测、改造和报废不符</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合国家标准或者行业标准的</w:t>
            </w:r>
            <w:r>
              <w:rPr>
                <w:rFonts w:ascii="宋体" w:hAnsi="宋体" w:eastAsia="宋体" w:cs="宋体"/>
                <w:sz w:val="20"/>
                <w:szCs w:val="20"/>
                <w:lang w:eastAsia="zh-CN"/>
              </w:rPr>
              <w:t>；</w:t>
            </w:r>
            <w:r>
              <w:rPr>
                <w:rFonts w:ascii="宋体" w:hAnsi="宋体" w:eastAsia="宋体" w:cs="宋体"/>
                <w:spacing w:val="-33"/>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8"/>
                <w:sz w:val="20"/>
                <w:szCs w:val="20"/>
                <w:lang w:eastAsia="zh-CN"/>
              </w:rPr>
              <w:t>三）未对安全设</w:t>
            </w:r>
            <w:r>
              <w:rPr>
                <w:rFonts w:ascii="宋体" w:hAnsi="宋体" w:eastAsia="宋体" w:cs="宋体"/>
                <w:spacing w:val="7"/>
                <w:sz w:val="20"/>
                <w:szCs w:val="20"/>
                <w:lang w:eastAsia="zh-CN"/>
              </w:rPr>
              <w:t>备进行经常性维护、保养和</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定期检测的；</w:t>
            </w:r>
          </w:p>
        </w:tc>
        <w:tc>
          <w:tcPr>
            <w:tcW w:w="1146"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1" w:lineRule="auto"/>
            </w:pPr>
          </w:p>
          <w:p>
            <w:pPr>
              <w:pStyle w:val="6"/>
              <w:spacing w:line="261" w:lineRule="auto"/>
            </w:pPr>
          </w:p>
          <w:p>
            <w:pPr>
              <w:pStyle w:val="6"/>
              <w:spacing w:line="261"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42560"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20" name="TextBox 320"/>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159</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0" o:spid="_x0000_s1026" o:spt="202" type="#_x0000_t202" style="position:absolute;left:0pt;margin-left:29.15pt;margin-top:462.45pt;height:18.85pt;width:73.15pt;mso-position-horizontal-relative:page;mso-position-vertical-relative:page;rotation:5898240f;z-index:251842560;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LK5h6QX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srmHpB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159</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3" w:hRule="atLeast"/>
        </w:trPr>
        <w:tc>
          <w:tcPr>
            <w:tcW w:w="700"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280</w:t>
            </w:r>
          </w:p>
        </w:tc>
        <w:tc>
          <w:tcPr>
            <w:tcW w:w="2061" w:type="dxa"/>
          </w:tcPr>
          <w:p>
            <w:pPr>
              <w:spacing w:before="297" w:line="255" w:lineRule="auto"/>
              <w:ind w:left="108" w:right="106"/>
              <w:rPr>
                <w:rFonts w:ascii="宋体" w:hAnsi="宋体" w:eastAsia="宋体" w:cs="宋体"/>
                <w:sz w:val="20"/>
                <w:szCs w:val="20"/>
                <w:lang w:eastAsia="zh-CN"/>
              </w:rPr>
            </w:pPr>
            <w:r>
              <w:rPr>
                <w:rFonts w:ascii="宋体" w:hAnsi="宋体" w:eastAsia="宋体" w:cs="宋体"/>
                <w:spacing w:val="29"/>
                <w:sz w:val="20"/>
                <w:szCs w:val="20"/>
                <w:lang w:eastAsia="zh-CN"/>
              </w:rPr>
              <w:t>对工程地质或者水</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文地质类型复杂的</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金属非金属地下矿</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山，井巷工程施工未</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进行施工组织设计，</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或者未按施工组织</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设计落实安全措施</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2"/>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标准〉的通知》（矿安〔2022〕88</w:t>
            </w:r>
            <w:r>
              <w:rPr>
                <w:rFonts w:ascii="宋体" w:hAnsi="宋体" w:eastAsia="宋体" w:cs="宋体"/>
                <w:spacing w:val="-17"/>
                <w:sz w:val="20"/>
                <w:szCs w:val="20"/>
                <w:lang w:eastAsia="zh-CN"/>
              </w:rPr>
              <w:t xml:space="preserve"> </w:t>
            </w:r>
            <w:r>
              <w:rPr>
                <w:rFonts w:ascii="宋体" w:hAnsi="宋体" w:eastAsia="宋体" w:cs="宋体"/>
                <w:spacing w:val="6"/>
                <w:sz w:val="20"/>
                <w:szCs w:val="20"/>
                <w:lang w:eastAsia="zh-CN"/>
              </w:rPr>
              <w:t>号）</w:t>
            </w:r>
          </w:p>
          <w:p>
            <w:pPr>
              <w:spacing w:before="24"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24"/>
              <w:ind w:left="115" w:right="108" w:firstLine="426"/>
              <w:rPr>
                <w:rFonts w:ascii="宋体" w:hAnsi="宋体" w:eastAsia="宋体" w:cs="宋体"/>
                <w:sz w:val="20"/>
                <w:szCs w:val="20"/>
                <w:lang w:eastAsia="zh-CN"/>
              </w:rPr>
            </w:pPr>
            <w:r>
              <w:rPr>
                <w:rFonts w:ascii="宋体" w:hAnsi="宋体" w:eastAsia="宋体" w:cs="宋体"/>
                <w:spacing w:val="6"/>
                <w:sz w:val="20"/>
                <w:szCs w:val="20"/>
                <w:lang w:eastAsia="zh-CN"/>
              </w:rPr>
              <w:t>（二十六）工程地质或者水文地质类型复杂的矿山，</w:t>
            </w:r>
            <w:r>
              <w:rPr>
                <w:rFonts w:ascii="宋体" w:hAnsi="宋体" w:eastAsia="宋体" w:cs="宋体"/>
                <w:spacing w:val="-16"/>
                <w:sz w:val="20"/>
                <w:szCs w:val="20"/>
                <w:lang w:eastAsia="zh-CN"/>
              </w:rPr>
              <w:t xml:space="preserve"> </w:t>
            </w:r>
            <w:r>
              <w:rPr>
                <w:rFonts w:ascii="宋体" w:hAnsi="宋体" w:eastAsia="宋体" w:cs="宋体"/>
                <w:spacing w:val="5"/>
                <w:sz w:val="20"/>
                <w:szCs w:val="20"/>
                <w:lang w:eastAsia="zh-CN"/>
              </w:rPr>
              <w:t>井巷工程施工未进</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行施工组织设计， 或者未按施工组织设计落实安全措</w:t>
            </w:r>
            <w:r>
              <w:rPr>
                <w:rFonts w:ascii="宋体" w:hAnsi="宋体" w:eastAsia="宋体" w:cs="宋体"/>
                <w:spacing w:val="4"/>
                <w:sz w:val="20"/>
                <w:szCs w:val="20"/>
                <w:lang w:eastAsia="zh-CN"/>
              </w:rPr>
              <w:t>施。</w:t>
            </w:r>
          </w:p>
          <w:p>
            <w:pPr>
              <w:spacing w:before="2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1" w:line="245"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6" w:lineRule="auto"/>
              <w:rPr>
                <w:lang w:eastAsia="zh-CN"/>
              </w:rPr>
            </w:pPr>
          </w:p>
          <w:p>
            <w:pPr>
              <w:pStyle w:val="6"/>
              <w:spacing w:line="266" w:lineRule="auto"/>
              <w:rPr>
                <w:lang w:eastAsia="zh-CN"/>
              </w:rPr>
            </w:pPr>
          </w:p>
          <w:p>
            <w:pPr>
              <w:pStyle w:val="6"/>
              <w:spacing w:line="267" w:lineRule="auto"/>
              <w:rPr>
                <w:lang w:eastAsia="zh-CN"/>
              </w:rPr>
            </w:pPr>
          </w:p>
          <w:p>
            <w:pPr>
              <w:pStyle w:val="6"/>
              <w:spacing w:line="26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6" w:lineRule="auto"/>
            </w:pPr>
          </w:p>
          <w:p>
            <w:pPr>
              <w:pStyle w:val="6"/>
              <w:spacing w:line="266" w:lineRule="auto"/>
            </w:pPr>
          </w:p>
          <w:p>
            <w:pPr>
              <w:pStyle w:val="6"/>
              <w:spacing w:line="267" w:lineRule="auto"/>
            </w:pPr>
          </w:p>
          <w:p>
            <w:pPr>
              <w:pStyle w:val="6"/>
              <w:spacing w:line="26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1" w:hRule="atLeast"/>
        </w:trPr>
        <w:tc>
          <w:tcPr>
            <w:tcW w:w="700" w:type="dxa"/>
          </w:tcPr>
          <w:p>
            <w:pPr>
              <w:pStyle w:val="6"/>
              <w:spacing w:line="257"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5" w:line="190" w:lineRule="auto"/>
              <w:ind w:left="201"/>
              <w:rPr>
                <w:rFonts w:ascii="宋体" w:hAnsi="宋体" w:eastAsia="宋体" w:cs="宋体"/>
                <w:sz w:val="20"/>
                <w:szCs w:val="20"/>
              </w:rPr>
            </w:pPr>
            <w:r>
              <w:rPr>
                <w:rFonts w:ascii="宋体" w:hAnsi="宋体" w:eastAsia="宋体" w:cs="宋体"/>
                <w:sz w:val="20"/>
                <w:szCs w:val="20"/>
              </w:rPr>
              <w:t>281</w:t>
            </w:r>
          </w:p>
        </w:tc>
        <w:tc>
          <w:tcPr>
            <w:tcW w:w="2061" w:type="dxa"/>
          </w:tcPr>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spacing w:before="65" w:line="251" w:lineRule="auto"/>
              <w:ind w:left="113" w:right="106" w:hanging="4"/>
              <w:jc w:val="both"/>
              <w:rPr>
                <w:rFonts w:ascii="宋体" w:hAnsi="宋体" w:eastAsia="宋体" w:cs="宋体"/>
                <w:sz w:val="20"/>
                <w:szCs w:val="20"/>
                <w:lang w:eastAsia="zh-CN"/>
              </w:rPr>
            </w:pPr>
            <w:r>
              <w:rPr>
                <w:rFonts w:ascii="宋体" w:hAnsi="宋体" w:eastAsia="宋体" w:cs="宋体"/>
                <w:spacing w:val="4"/>
                <w:sz w:val="20"/>
                <w:szCs w:val="20"/>
                <w:lang w:eastAsia="zh-CN"/>
              </w:rPr>
              <w:t>对新建、改扩建金属</w:t>
            </w:r>
            <w:r>
              <w:rPr>
                <w:rFonts w:ascii="宋体" w:hAnsi="宋体" w:eastAsia="宋体" w:cs="宋体"/>
                <w:spacing w:val="2"/>
                <w:sz w:val="20"/>
                <w:szCs w:val="20"/>
                <w:lang w:eastAsia="zh-CN"/>
              </w:rPr>
              <w:t xml:space="preserve"> </w:t>
            </w:r>
            <w:r>
              <w:rPr>
                <w:rFonts w:ascii="宋体" w:hAnsi="宋体" w:eastAsia="宋体" w:cs="宋体"/>
                <w:spacing w:val="3"/>
                <w:sz w:val="20"/>
                <w:szCs w:val="20"/>
                <w:lang w:eastAsia="zh-CN"/>
              </w:rPr>
              <w:t>非金属地下矿山“三</w:t>
            </w:r>
            <w:r>
              <w:rPr>
                <w:rFonts w:ascii="宋体" w:hAnsi="宋体" w:eastAsia="宋体" w:cs="宋体"/>
                <w:spacing w:val="7"/>
                <w:sz w:val="20"/>
                <w:szCs w:val="20"/>
                <w:lang w:eastAsia="zh-CN"/>
              </w:rPr>
              <w:t xml:space="preserve"> </w:t>
            </w:r>
            <w:r>
              <w:rPr>
                <w:rFonts w:ascii="宋体" w:hAnsi="宋体" w:eastAsia="宋体" w:cs="宋体"/>
                <w:spacing w:val="3"/>
                <w:sz w:val="20"/>
                <w:szCs w:val="20"/>
                <w:lang w:eastAsia="zh-CN"/>
              </w:rPr>
              <w:t>同时”程序不符合规</w:t>
            </w:r>
            <w:r>
              <w:rPr>
                <w:rFonts w:ascii="宋体" w:hAnsi="宋体" w:eastAsia="宋体" w:cs="宋体"/>
                <w:spacing w:val="7"/>
                <w:sz w:val="20"/>
                <w:szCs w:val="20"/>
                <w:lang w:eastAsia="zh-CN"/>
              </w:rPr>
              <w:t xml:space="preserve"> 定的行政处罚</w:t>
            </w:r>
          </w:p>
        </w:tc>
        <w:tc>
          <w:tcPr>
            <w:tcW w:w="1237"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4"/>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标准〉的通知》（矿安〔2022〕88</w:t>
            </w:r>
            <w:r>
              <w:rPr>
                <w:rFonts w:ascii="宋体" w:hAnsi="宋体" w:eastAsia="宋体" w:cs="宋体"/>
                <w:spacing w:val="-17"/>
                <w:sz w:val="20"/>
                <w:szCs w:val="20"/>
                <w:lang w:eastAsia="zh-CN"/>
              </w:rPr>
              <w:t xml:space="preserve"> </w:t>
            </w:r>
            <w:r>
              <w:rPr>
                <w:rFonts w:ascii="宋体" w:hAnsi="宋体" w:eastAsia="宋体" w:cs="宋体"/>
                <w:spacing w:val="6"/>
                <w:sz w:val="20"/>
                <w:szCs w:val="20"/>
                <w:lang w:eastAsia="zh-CN"/>
              </w:rPr>
              <w:t>号）</w:t>
            </w:r>
          </w:p>
          <w:p>
            <w:pPr>
              <w:spacing w:before="24"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24" w:line="228"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（二十七）新建、改扩建矿山建设项目有下列行为之</w:t>
            </w:r>
            <w:r>
              <w:rPr>
                <w:rFonts w:ascii="宋体" w:hAnsi="宋体" w:eastAsia="宋体" w:cs="宋体"/>
                <w:spacing w:val="7"/>
                <w:sz w:val="20"/>
                <w:szCs w:val="20"/>
                <w:lang w:eastAsia="zh-CN"/>
              </w:rPr>
              <w:t>一的：</w:t>
            </w:r>
          </w:p>
          <w:p>
            <w:pPr>
              <w:spacing w:before="22" w:line="242" w:lineRule="auto"/>
              <w:ind w:left="115" w:right="99" w:firstLine="435"/>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2"/>
                <w:sz w:val="13"/>
                <w:szCs w:val="13"/>
                <w:lang w:eastAsia="zh-CN"/>
              </w:rPr>
              <w:t>1</w:t>
            </w:r>
            <w:r>
              <w:rPr>
                <w:rFonts w:ascii="宋体" w:hAnsi="宋体" w:eastAsia="宋体" w:cs="宋体"/>
                <w:spacing w:val="7"/>
                <w:sz w:val="20"/>
                <w:szCs w:val="20"/>
                <w:lang w:eastAsia="zh-CN"/>
              </w:rPr>
              <w:t>安全设施设计未经批准，或者批准后出现重大变更未经再次批准擅自</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组织施工；</w:t>
            </w:r>
          </w:p>
          <w:p>
            <w:pPr>
              <w:spacing w:before="21"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6"/>
                <w:position w:val="1"/>
                <w:sz w:val="13"/>
                <w:szCs w:val="13"/>
                <w:lang w:eastAsia="zh-CN"/>
              </w:rPr>
              <w:t>2</w:t>
            </w:r>
            <w:r>
              <w:rPr>
                <w:rFonts w:ascii="宋体" w:hAnsi="宋体" w:eastAsia="宋体" w:cs="宋体"/>
                <w:spacing w:val="6"/>
                <w:sz w:val="20"/>
                <w:szCs w:val="20"/>
                <w:lang w:eastAsia="zh-CN"/>
              </w:rPr>
              <w:t>在竣工验收前组织生产，经批准的联合试运转除外。</w:t>
            </w:r>
          </w:p>
          <w:p>
            <w:pPr>
              <w:spacing w:before="26"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48" w:lineRule="auto"/>
              <w:ind w:left="111" w:right="41" w:firstLine="420"/>
              <w:rPr>
                <w:rFonts w:ascii="宋体" w:hAnsi="宋体" w:eastAsia="宋体" w:cs="宋体"/>
                <w:sz w:val="20"/>
                <w:szCs w:val="20"/>
                <w:lang w:eastAsia="zh-CN"/>
              </w:rPr>
            </w:pPr>
            <w:r>
              <w:rPr>
                <w:rFonts w:ascii="宋体" w:hAnsi="宋体" w:eastAsia="宋体" w:cs="宋体"/>
                <w:spacing w:val="9"/>
                <w:sz w:val="20"/>
                <w:szCs w:val="20"/>
                <w:lang w:eastAsia="zh-CN"/>
              </w:rPr>
              <w:t>第九十八条第二项、第四项  生产经营单位有下列行为之</w:t>
            </w:r>
            <w:r>
              <w:rPr>
                <w:rFonts w:ascii="宋体" w:hAnsi="宋体" w:eastAsia="宋体" w:cs="宋体"/>
                <w:spacing w:val="8"/>
                <w:sz w:val="20"/>
                <w:szCs w:val="20"/>
                <w:lang w:eastAsia="zh-CN"/>
              </w:rPr>
              <w:t>一的，责令停</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止建设或者停产停业整顿，限期改正，并处十万元以上五</w:t>
            </w:r>
            <w:r>
              <w:rPr>
                <w:rFonts w:ascii="宋体" w:hAnsi="宋体" w:eastAsia="宋体" w:cs="宋体"/>
                <w:spacing w:val="4"/>
                <w:sz w:val="20"/>
                <w:szCs w:val="20"/>
                <w:lang w:eastAsia="zh-CN"/>
              </w:rPr>
              <w:t>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对其直接负责的主管人员和其他直接责任人员处二万元以上五万元以下的</w:t>
            </w:r>
            <w:r>
              <w:rPr>
                <w:rFonts w:ascii="宋体" w:hAnsi="宋体" w:eastAsia="宋体" w:cs="宋体"/>
                <w:spacing w:val="16"/>
                <w:sz w:val="20"/>
                <w:szCs w:val="20"/>
                <w:lang w:eastAsia="zh-CN"/>
              </w:rPr>
              <w:t xml:space="preserve"> </w:t>
            </w:r>
            <w:r>
              <w:rPr>
                <w:rFonts w:ascii="宋体" w:hAnsi="宋体" w:eastAsia="宋体" w:cs="宋体"/>
                <w:spacing w:val="9"/>
                <w:sz w:val="20"/>
                <w:szCs w:val="20"/>
                <w:lang w:eastAsia="zh-CN"/>
              </w:rPr>
              <w:t>罚款；逾期未改正的，处五十万元以上一百万元以下的罚款，对其直接负责</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的主管人员和其他直接责任人员处五万元以上十万元以下的罚款；构成犯罪</w:t>
            </w:r>
            <w:r>
              <w:rPr>
                <w:rFonts w:ascii="宋体" w:hAnsi="宋体" w:eastAsia="宋体" w:cs="宋体"/>
                <w:spacing w:val="5"/>
                <w:sz w:val="20"/>
                <w:szCs w:val="20"/>
                <w:lang w:eastAsia="zh-CN"/>
              </w:rPr>
              <w:t xml:space="preserve"> </w:t>
            </w:r>
            <w:r>
              <w:rPr>
                <w:rFonts w:ascii="宋体" w:hAnsi="宋体" w:eastAsia="宋体" w:cs="宋体"/>
                <w:spacing w:val="13"/>
                <w:sz w:val="20"/>
                <w:szCs w:val="20"/>
                <w:lang w:eastAsia="zh-CN"/>
              </w:rPr>
              <w:t>的，依照刑法有关规定追究刑事责任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二）矿山、金属冶炼建设项目或者</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用于生产、储存、装卸危险物品的建设项目没有安全设施设计或者安全设施</w:t>
            </w:r>
            <w:r>
              <w:rPr>
                <w:rFonts w:ascii="宋体" w:hAnsi="宋体" w:eastAsia="宋体" w:cs="宋体"/>
                <w:spacing w:val="6"/>
                <w:sz w:val="20"/>
                <w:szCs w:val="20"/>
                <w:lang w:eastAsia="zh-CN"/>
              </w:rPr>
              <w:t xml:space="preserve"> </w:t>
            </w:r>
            <w:r>
              <w:rPr>
                <w:rFonts w:ascii="宋体" w:hAnsi="宋体" w:eastAsia="宋体" w:cs="宋体"/>
                <w:spacing w:val="13"/>
                <w:sz w:val="20"/>
                <w:szCs w:val="20"/>
                <w:lang w:eastAsia="zh-CN"/>
              </w:rPr>
              <w:t>设计未按照规定报经有关部门审查同意的</w:t>
            </w:r>
            <w:r>
              <w:rPr>
                <w:rFonts w:ascii="宋体" w:hAnsi="宋体" w:eastAsia="宋体" w:cs="宋体"/>
                <w:spacing w:val="-51"/>
                <w:sz w:val="20"/>
                <w:szCs w:val="20"/>
                <w:lang w:eastAsia="zh-CN"/>
              </w:rPr>
              <w:t>；（</w:t>
            </w:r>
            <w:r>
              <w:rPr>
                <w:rFonts w:ascii="宋体" w:hAnsi="宋体" w:eastAsia="宋体" w:cs="宋体"/>
                <w:spacing w:val="13"/>
                <w:sz w:val="20"/>
                <w:szCs w:val="20"/>
                <w:lang w:eastAsia="zh-CN"/>
              </w:rPr>
              <w:t>四）矿山、金属冶炼建设项目</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或者用于生产、储存、装卸危险物品的建设项目竣工投入生产或者使用前，</w:t>
            </w:r>
            <w:r>
              <w:rPr>
                <w:rFonts w:ascii="宋体" w:hAnsi="宋体" w:eastAsia="宋体" w:cs="宋体"/>
                <w:spacing w:val="16"/>
                <w:sz w:val="20"/>
                <w:szCs w:val="20"/>
                <w:lang w:eastAsia="zh-CN"/>
              </w:rPr>
              <w:t xml:space="preserve"> </w:t>
            </w:r>
            <w:r>
              <w:rPr>
                <w:rFonts w:ascii="宋体" w:hAnsi="宋体" w:eastAsia="宋体" w:cs="宋体"/>
                <w:spacing w:val="7"/>
                <w:sz w:val="20"/>
                <w:szCs w:val="20"/>
                <w:lang w:eastAsia="zh-CN"/>
              </w:rPr>
              <w:t>安全设施未经验收合格的。</w:t>
            </w:r>
          </w:p>
        </w:tc>
        <w:tc>
          <w:tcPr>
            <w:tcW w:w="1146" w:type="dxa"/>
          </w:tcPr>
          <w:p>
            <w:pPr>
              <w:pStyle w:val="6"/>
              <w:spacing w:line="268"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pStyle w:val="6"/>
              <w:spacing w:line="269"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8" w:lineRule="auto"/>
            </w:pPr>
          </w:p>
          <w:p>
            <w:pPr>
              <w:pStyle w:val="6"/>
              <w:spacing w:line="269" w:lineRule="auto"/>
            </w:pPr>
          </w:p>
          <w:p>
            <w:pPr>
              <w:pStyle w:val="6"/>
              <w:spacing w:line="269" w:lineRule="auto"/>
            </w:pPr>
          </w:p>
          <w:p>
            <w:pPr>
              <w:pStyle w:val="6"/>
              <w:spacing w:line="269" w:lineRule="auto"/>
            </w:pPr>
          </w:p>
          <w:p>
            <w:pPr>
              <w:pStyle w:val="6"/>
              <w:spacing w:line="269" w:lineRule="auto"/>
            </w:pPr>
          </w:p>
          <w:p>
            <w:pPr>
              <w:pStyle w:val="6"/>
              <w:spacing w:line="269" w:lineRule="auto"/>
            </w:pPr>
          </w:p>
          <w:p>
            <w:pPr>
              <w:pStyle w:val="6"/>
              <w:spacing w:line="269" w:lineRule="auto"/>
            </w:pPr>
          </w:p>
          <w:p>
            <w:pPr>
              <w:pStyle w:val="6"/>
              <w:spacing w:line="269"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44608"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22" name="TextBox 322"/>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160</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2" o:spid="_x0000_s1026" o:spt="202" type="#_x0000_t202" style="position:absolute;left:0pt;margin-left:29.15pt;margin-top:114.4pt;height:18.85pt;width:73.15pt;mso-position-horizontal-relative:page;mso-position-vertical-relative:page;rotation:5898240f;z-index:251844608;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AEndrA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160</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2" w:hRule="atLeast"/>
        </w:trPr>
        <w:tc>
          <w:tcPr>
            <w:tcW w:w="700" w:type="dxa"/>
          </w:tcPr>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282</w:t>
            </w:r>
          </w:p>
        </w:tc>
        <w:tc>
          <w:tcPr>
            <w:tcW w:w="2061" w:type="dxa"/>
          </w:tcPr>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矿山将工程项目发</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包给不具有法定资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质和条件的单位的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8"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标准〉的通知》（矿安〔2022〕88</w:t>
            </w:r>
            <w:r>
              <w:rPr>
                <w:rFonts w:ascii="宋体" w:hAnsi="宋体" w:eastAsia="宋体" w:cs="宋体"/>
                <w:spacing w:val="-17"/>
                <w:sz w:val="20"/>
                <w:szCs w:val="20"/>
                <w:lang w:eastAsia="zh-CN"/>
              </w:rPr>
              <w:t xml:space="preserve"> </w:t>
            </w:r>
            <w:r>
              <w:rPr>
                <w:rFonts w:ascii="宋体" w:hAnsi="宋体" w:eastAsia="宋体" w:cs="宋体"/>
                <w:spacing w:val="6"/>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1" w:line="245" w:lineRule="auto"/>
              <w:ind w:left="129" w:right="98" w:firstLine="412"/>
              <w:rPr>
                <w:rFonts w:ascii="宋体" w:hAnsi="宋体" w:eastAsia="宋体" w:cs="宋体"/>
                <w:sz w:val="20"/>
                <w:szCs w:val="20"/>
                <w:lang w:eastAsia="zh-CN"/>
              </w:rPr>
            </w:pPr>
            <w:r>
              <w:rPr>
                <w:rFonts w:ascii="宋体" w:hAnsi="宋体" w:eastAsia="宋体" w:cs="宋体"/>
                <w:spacing w:val="9"/>
                <w:sz w:val="20"/>
                <w:szCs w:val="20"/>
                <w:lang w:eastAsia="zh-CN"/>
              </w:rPr>
              <w:t>（二十八）矿山企业违反国家有关工程项目发包规定，有</w:t>
            </w:r>
            <w:r>
              <w:rPr>
                <w:rFonts w:ascii="宋体" w:hAnsi="宋体" w:eastAsia="宋体" w:cs="宋体"/>
                <w:spacing w:val="8"/>
                <w:sz w:val="20"/>
                <w:szCs w:val="20"/>
                <w:lang w:eastAsia="zh-CN"/>
              </w:rPr>
              <w:t>下列行为之一</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的：</w:t>
            </w:r>
          </w:p>
          <w:p>
            <w:pPr>
              <w:spacing w:before="27" w:line="244" w:lineRule="auto"/>
              <w:ind w:left="111" w:right="100" w:firstLine="438"/>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1</w:t>
            </w:r>
            <w:r>
              <w:rPr>
                <w:rFonts w:ascii="宋体" w:hAnsi="宋体" w:eastAsia="宋体" w:cs="宋体"/>
                <w:spacing w:val="4"/>
                <w:sz w:val="20"/>
                <w:szCs w:val="20"/>
                <w:lang w:eastAsia="zh-CN"/>
              </w:rPr>
              <w:t>将工程项目发包给不具有法定资质和条件的单位，</w:t>
            </w:r>
            <w:r>
              <w:rPr>
                <w:rFonts w:ascii="宋体" w:hAnsi="宋体" w:eastAsia="宋体" w:cs="宋体"/>
                <w:spacing w:val="-9"/>
                <w:sz w:val="20"/>
                <w:szCs w:val="20"/>
                <w:lang w:eastAsia="zh-CN"/>
              </w:rPr>
              <w:t xml:space="preserve"> </w:t>
            </w:r>
            <w:r>
              <w:rPr>
                <w:rFonts w:ascii="宋体" w:hAnsi="宋体" w:eastAsia="宋体" w:cs="宋体"/>
                <w:spacing w:val="4"/>
                <w:sz w:val="20"/>
                <w:szCs w:val="20"/>
                <w:lang w:eastAsia="zh-CN"/>
              </w:rPr>
              <w:t>或者承包单位数量</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超过国家规定的数量；</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7" w:line="253" w:lineRule="auto"/>
              <w:ind w:left="113" w:right="99" w:firstLine="418"/>
              <w:rPr>
                <w:rFonts w:ascii="宋体" w:hAnsi="宋体" w:eastAsia="宋体" w:cs="宋体"/>
                <w:sz w:val="20"/>
                <w:szCs w:val="20"/>
                <w:lang w:eastAsia="zh-CN"/>
              </w:rPr>
            </w:pPr>
            <w:r>
              <w:rPr>
                <w:rFonts w:ascii="宋体" w:hAnsi="宋体" w:eastAsia="宋体" w:cs="宋体"/>
                <w:spacing w:val="9"/>
                <w:sz w:val="20"/>
                <w:szCs w:val="20"/>
                <w:lang w:eastAsia="zh-CN"/>
              </w:rPr>
              <w:t>第一百零三条第一款  生产经营单位将生产经营项目、</w:t>
            </w:r>
            <w:r>
              <w:rPr>
                <w:rFonts w:ascii="宋体" w:hAnsi="宋体" w:eastAsia="宋体" w:cs="宋体"/>
                <w:spacing w:val="8"/>
                <w:sz w:val="20"/>
                <w:szCs w:val="20"/>
                <w:lang w:eastAsia="zh-CN"/>
              </w:rPr>
              <w:t>场所、设备发包</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或者出租给不具备安全生产条件或者相应资质的单位或者个人的，责令限期</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改正，没收违法所得；违法所得十万元以上的，并处违法所得二倍以上五倍</w:t>
            </w:r>
            <w:r>
              <w:rPr>
                <w:rFonts w:ascii="宋体" w:hAnsi="宋体" w:eastAsia="宋体" w:cs="宋体"/>
                <w:spacing w:val="2"/>
                <w:sz w:val="20"/>
                <w:szCs w:val="20"/>
                <w:lang w:eastAsia="zh-CN"/>
              </w:rPr>
              <w:t xml:space="preserve"> </w:t>
            </w:r>
            <w:r>
              <w:rPr>
                <w:rFonts w:ascii="宋体" w:hAnsi="宋体" w:eastAsia="宋体" w:cs="宋体"/>
                <w:spacing w:val="9"/>
                <w:sz w:val="20"/>
                <w:szCs w:val="20"/>
                <w:lang w:eastAsia="zh-CN"/>
              </w:rPr>
              <w:t>以下的罚款；没有违法所得或者违法所得不足十万元的，单处或者并处十万</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元以上二十万元以下的罚款；对其直接负责的主管人员和其他直接责任人员</w:t>
            </w:r>
            <w:r>
              <w:rPr>
                <w:rFonts w:ascii="宋体" w:hAnsi="宋体" w:eastAsia="宋体" w:cs="宋体"/>
                <w:spacing w:val="2"/>
                <w:sz w:val="20"/>
                <w:szCs w:val="20"/>
                <w:lang w:eastAsia="zh-CN"/>
              </w:rPr>
              <w:t xml:space="preserve"> </w:t>
            </w:r>
            <w:r>
              <w:rPr>
                <w:rFonts w:ascii="宋体" w:hAnsi="宋体" w:eastAsia="宋体" w:cs="宋体"/>
                <w:spacing w:val="15"/>
                <w:sz w:val="20"/>
                <w:szCs w:val="20"/>
                <w:lang w:eastAsia="zh-CN"/>
              </w:rPr>
              <w:t>处一万元以上二万元以下的罚款；导致发生生产安全事故给他人造成损害</w:t>
            </w:r>
            <w:r>
              <w:rPr>
                <w:rFonts w:ascii="宋体" w:hAnsi="宋体" w:eastAsia="宋体" w:cs="宋体"/>
                <w:spacing w:val="14"/>
                <w:sz w:val="20"/>
                <w:szCs w:val="20"/>
                <w:lang w:eastAsia="zh-CN"/>
              </w:rPr>
              <w:t xml:space="preserve"> </w:t>
            </w:r>
            <w:r>
              <w:rPr>
                <w:rFonts w:ascii="宋体" w:hAnsi="宋体" w:eastAsia="宋体" w:cs="宋体"/>
                <w:spacing w:val="3"/>
                <w:sz w:val="20"/>
                <w:szCs w:val="20"/>
                <w:lang w:eastAsia="zh-CN"/>
              </w:rPr>
              <w:t>的， 与承包方、承租方承担连带赔偿责任。</w:t>
            </w:r>
          </w:p>
        </w:tc>
        <w:tc>
          <w:tcPr>
            <w:tcW w:w="1146"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7" w:lineRule="auto"/>
            </w:pPr>
          </w:p>
          <w:p>
            <w:pPr>
              <w:pStyle w:val="6"/>
              <w:spacing w:line="257" w:lineRule="auto"/>
            </w:pPr>
          </w:p>
          <w:p>
            <w:pPr>
              <w:pStyle w:val="6"/>
              <w:spacing w:line="257"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6" w:hRule="atLeast"/>
        </w:trPr>
        <w:tc>
          <w:tcPr>
            <w:tcW w:w="700" w:type="dxa"/>
          </w:tcPr>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1"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283</w:t>
            </w:r>
          </w:p>
        </w:tc>
        <w:tc>
          <w:tcPr>
            <w:tcW w:w="2061" w:type="dxa"/>
          </w:tcPr>
          <w:p>
            <w:pPr>
              <w:spacing w:before="57" w:line="256" w:lineRule="auto"/>
              <w:ind w:left="109"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矿山工程项目的承</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包单位数量超过国</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家规定的数量，承包</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单位项目部的负责</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人、安全生产管理人</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员、专业技术人员、</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特种作业人员不符</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合国家规定的数量、</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条件或者不属于承</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包单位正式职工的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1"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标准〉的通知》（矿安〔2022〕88</w:t>
            </w:r>
            <w:r>
              <w:rPr>
                <w:rFonts w:ascii="宋体" w:hAnsi="宋体" w:eastAsia="宋体" w:cs="宋体"/>
                <w:spacing w:val="-17"/>
                <w:sz w:val="20"/>
                <w:szCs w:val="20"/>
                <w:lang w:eastAsia="zh-CN"/>
              </w:rPr>
              <w:t xml:space="preserve"> </w:t>
            </w:r>
            <w:r>
              <w:rPr>
                <w:rFonts w:ascii="宋体" w:hAnsi="宋体" w:eastAsia="宋体" w:cs="宋体"/>
                <w:spacing w:val="6"/>
                <w:sz w:val="20"/>
                <w:szCs w:val="20"/>
                <w:lang w:eastAsia="zh-CN"/>
              </w:rPr>
              <w:t>号）</w:t>
            </w:r>
          </w:p>
          <w:p>
            <w:pPr>
              <w:spacing w:before="31"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45" w:lineRule="auto"/>
              <w:ind w:left="129" w:right="98" w:firstLine="412"/>
              <w:rPr>
                <w:rFonts w:ascii="宋体" w:hAnsi="宋体" w:eastAsia="宋体" w:cs="宋体"/>
                <w:sz w:val="20"/>
                <w:szCs w:val="20"/>
                <w:lang w:eastAsia="zh-CN"/>
              </w:rPr>
            </w:pPr>
            <w:r>
              <w:rPr>
                <w:rFonts w:ascii="宋体" w:hAnsi="宋体" w:eastAsia="宋体" w:cs="宋体"/>
                <w:spacing w:val="9"/>
                <w:sz w:val="20"/>
                <w:szCs w:val="20"/>
                <w:lang w:eastAsia="zh-CN"/>
              </w:rPr>
              <w:t>（二十八）矿山企业违反国家有关工程项目发包规定，有</w:t>
            </w:r>
            <w:r>
              <w:rPr>
                <w:rFonts w:ascii="宋体" w:hAnsi="宋体" w:eastAsia="宋体" w:cs="宋体"/>
                <w:spacing w:val="8"/>
                <w:sz w:val="20"/>
                <w:szCs w:val="20"/>
                <w:lang w:eastAsia="zh-CN"/>
              </w:rPr>
              <w:t>下列行为之一</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的：</w:t>
            </w:r>
          </w:p>
          <w:p>
            <w:pPr>
              <w:spacing w:before="27" w:line="244" w:lineRule="auto"/>
              <w:ind w:left="111" w:right="100" w:firstLine="438"/>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1"/>
                <w:sz w:val="13"/>
                <w:szCs w:val="13"/>
                <w:lang w:eastAsia="zh-CN"/>
              </w:rPr>
              <w:t>1</w:t>
            </w:r>
            <w:r>
              <w:rPr>
                <w:rFonts w:ascii="宋体" w:hAnsi="宋体" w:eastAsia="宋体" w:cs="宋体"/>
                <w:spacing w:val="4"/>
                <w:sz w:val="20"/>
                <w:szCs w:val="20"/>
                <w:lang w:eastAsia="zh-CN"/>
              </w:rPr>
              <w:t>将工程项目发包给不具有法定资质和条件的单位，</w:t>
            </w:r>
            <w:r>
              <w:rPr>
                <w:rFonts w:ascii="宋体" w:hAnsi="宋体" w:eastAsia="宋体" w:cs="宋体"/>
                <w:spacing w:val="-9"/>
                <w:sz w:val="20"/>
                <w:szCs w:val="20"/>
                <w:lang w:eastAsia="zh-CN"/>
              </w:rPr>
              <w:t xml:space="preserve"> </w:t>
            </w:r>
            <w:r>
              <w:rPr>
                <w:rFonts w:ascii="宋体" w:hAnsi="宋体" w:eastAsia="宋体" w:cs="宋体"/>
                <w:spacing w:val="4"/>
                <w:sz w:val="20"/>
                <w:szCs w:val="20"/>
                <w:lang w:eastAsia="zh-CN"/>
              </w:rPr>
              <w:t>或者承包单位数量</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超过国家规定的数量；</w:t>
            </w:r>
          </w:p>
          <w:p>
            <w:pPr>
              <w:spacing w:before="31" w:line="244" w:lineRule="auto"/>
              <w:ind w:left="113" w:right="100" w:firstLine="437"/>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2"/>
                <w:sz w:val="13"/>
                <w:szCs w:val="13"/>
                <w:lang w:eastAsia="zh-CN"/>
              </w:rPr>
              <w:t>2</w:t>
            </w:r>
            <w:r>
              <w:rPr>
                <w:rFonts w:ascii="宋体" w:hAnsi="宋体" w:eastAsia="宋体" w:cs="宋体"/>
                <w:spacing w:val="7"/>
                <w:sz w:val="20"/>
                <w:szCs w:val="20"/>
                <w:lang w:eastAsia="zh-CN"/>
              </w:rPr>
              <w:t>承包单位项目部的负责人、安全生产管理人员、专业技术人员、</w:t>
            </w:r>
            <w:r>
              <w:rPr>
                <w:rFonts w:ascii="宋体" w:hAnsi="宋体" w:eastAsia="宋体" w:cs="宋体"/>
                <w:spacing w:val="6"/>
                <w:sz w:val="20"/>
                <w:szCs w:val="20"/>
                <w:lang w:eastAsia="zh-CN"/>
              </w:rPr>
              <w:t>特种</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作业人员不符合国家规定的数量、条件或者不属于承包单位正式职工。</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5" w:line="241" w:lineRule="auto"/>
              <w:ind w:left="124" w:right="97" w:firstLine="407"/>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w:t>
            </w:r>
            <w:r>
              <w:rPr>
                <w:rFonts w:ascii="宋体" w:hAnsi="宋体" w:eastAsia="宋体" w:cs="宋体"/>
                <w:spacing w:val="8"/>
                <w:sz w:val="20"/>
                <w:szCs w:val="20"/>
                <w:lang w:eastAsia="zh-CN"/>
              </w:rPr>
              <w:t>行的，责令停</w:t>
            </w:r>
          </w:p>
        </w:tc>
        <w:tc>
          <w:tcPr>
            <w:tcW w:w="1146"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pStyle w:val="6"/>
              <w:spacing w:line="277" w:lineRule="auto"/>
            </w:pPr>
          </w:p>
          <w:p>
            <w:pPr>
              <w:pStyle w:val="6"/>
              <w:spacing w:line="278" w:lineRule="auto"/>
            </w:pPr>
          </w:p>
          <w:p>
            <w:pPr>
              <w:pStyle w:val="6"/>
              <w:spacing w:line="27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46656"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24" name="TextBox 324"/>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161</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4" o:spid="_x0000_s1026" o:spt="202" type="#_x0000_t202" style="position:absolute;left:0pt;margin-left:29.15pt;margin-top:462.45pt;height:18.85pt;width:73.15pt;mso-position-horizontal-relative:page;mso-position-vertical-relative:page;rotation:5898240f;z-index:251846656;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JgCK34Y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QYhsdYAAAAKAQAADwAA&#10;AAAAAAABACAAAAAiAAAAZHJzL2Rvd25yZXYueG1sUEsBAhQAFAAAAAgAh07iQJgCK34YAgAAHwQA&#10;AA4AAAAAAAAAAQAgAAAAJQEAAGRycy9lMm9Eb2MueG1sUEsFBgAAAAAGAAYAWQEAAK8FA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161</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tcPr>
          <w:p>
            <w:pPr>
              <w:pStyle w:val="6"/>
              <w:rPr>
                <w:lang w:eastAsia="zh-CN"/>
              </w:rPr>
            </w:pPr>
          </w:p>
        </w:tc>
        <w:tc>
          <w:tcPr>
            <w:tcW w:w="2061" w:type="dxa"/>
          </w:tcPr>
          <w:p>
            <w:pPr>
              <w:pStyle w:val="6"/>
              <w:rPr>
                <w:lang w:eastAsia="zh-CN"/>
              </w:rPr>
            </w:pPr>
          </w:p>
        </w:tc>
        <w:tc>
          <w:tcPr>
            <w:tcW w:w="1237" w:type="dxa"/>
          </w:tcPr>
          <w:p>
            <w:pPr>
              <w:pStyle w:val="6"/>
              <w:rPr>
                <w:lang w:eastAsia="zh-CN"/>
              </w:rPr>
            </w:pPr>
          </w:p>
        </w:tc>
        <w:tc>
          <w:tcPr>
            <w:tcW w:w="7120" w:type="dxa"/>
          </w:tcPr>
          <w:p>
            <w:pPr>
              <w:spacing w:before="59" w:line="242" w:lineRule="auto"/>
              <w:ind w:left="117" w:right="98" w:hanging="5"/>
              <w:rPr>
                <w:rFonts w:ascii="宋体" w:hAnsi="宋体" w:eastAsia="宋体" w:cs="宋体"/>
                <w:sz w:val="20"/>
                <w:szCs w:val="20"/>
                <w:lang w:eastAsia="zh-CN"/>
              </w:rPr>
            </w:pP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rPr>
                <w:lang w:eastAsia="zh-CN"/>
              </w:rPr>
            </w:pPr>
          </w:p>
        </w:tc>
        <w:tc>
          <w:tcPr>
            <w:tcW w:w="1358" w:type="dxa"/>
          </w:tcPr>
          <w:p>
            <w:pPr>
              <w:pStyle w:val="6"/>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8" w:hRule="atLeast"/>
        </w:trPr>
        <w:tc>
          <w:tcPr>
            <w:tcW w:w="700" w:type="dxa"/>
          </w:tcPr>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284</w:t>
            </w:r>
          </w:p>
        </w:tc>
        <w:tc>
          <w:tcPr>
            <w:tcW w:w="2061" w:type="dxa"/>
          </w:tcPr>
          <w:p>
            <w:pPr>
              <w:pStyle w:val="6"/>
              <w:spacing w:line="273" w:lineRule="auto"/>
              <w:rPr>
                <w:lang w:eastAsia="zh-CN"/>
              </w:rPr>
            </w:pPr>
          </w:p>
          <w:p>
            <w:pPr>
              <w:pStyle w:val="6"/>
              <w:spacing w:line="273" w:lineRule="auto"/>
              <w:rPr>
                <w:lang w:eastAsia="zh-CN"/>
              </w:rPr>
            </w:pPr>
          </w:p>
          <w:p>
            <w:pPr>
              <w:pStyle w:val="6"/>
              <w:spacing w:line="274"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矿山井下或者井口</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动火作业未按国家</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规定落实审批制度</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或者安全措施的行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6" w:lineRule="auto"/>
              <w:rPr>
                <w:lang w:eastAsia="zh-CN"/>
              </w:rPr>
            </w:pPr>
          </w:p>
          <w:p>
            <w:pPr>
              <w:spacing w:before="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标准〉的通知》（矿安〔2022〕88</w:t>
            </w:r>
            <w:r>
              <w:rPr>
                <w:rFonts w:ascii="宋体" w:hAnsi="宋体" w:eastAsia="宋体" w:cs="宋体"/>
                <w:spacing w:val="-17"/>
                <w:sz w:val="20"/>
                <w:szCs w:val="20"/>
                <w:lang w:eastAsia="zh-CN"/>
              </w:rPr>
              <w:t xml:space="preserve"> </w:t>
            </w:r>
            <w:r>
              <w:rPr>
                <w:rFonts w:ascii="宋体" w:hAnsi="宋体" w:eastAsia="宋体" w:cs="宋体"/>
                <w:spacing w:val="6"/>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43" w:lineRule="auto"/>
              <w:ind w:left="112" w:right="111" w:firstLine="429"/>
              <w:rPr>
                <w:rFonts w:ascii="宋体" w:hAnsi="宋体" w:eastAsia="宋体" w:cs="宋体"/>
                <w:sz w:val="20"/>
                <w:szCs w:val="20"/>
                <w:lang w:eastAsia="zh-CN"/>
              </w:rPr>
            </w:pPr>
            <w:r>
              <w:rPr>
                <w:rFonts w:ascii="宋体" w:hAnsi="宋体" w:eastAsia="宋体" w:cs="宋体"/>
                <w:spacing w:val="8"/>
                <w:sz w:val="20"/>
                <w:szCs w:val="20"/>
                <w:lang w:eastAsia="zh-CN"/>
              </w:rPr>
              <w:t>（二十九）井下或者井口动火作业未按国家规定落实审批制度或者安全</w:t>
            </w:r>
            <w:r>
              <w:rPr>
                <w:rFonts w:ascii="宋体" w:hAnsi="宋体" w:eastAsia="宋体" w:cs="宋体"/>
                <w:spacing w:val="12"/>
                <w:sz w:val="20"/>
                <w:szCs w:val="20"/>
                <w:lang w:eastAsia="zh-CN"/>
              </w:rPr>
              <w:t xml:space="preserve"> </w:t>
            </w:r>
            <w:r>
              <w:rPr>
                <w:rFonts w:ascii="宋体" w:hAnsi="宋体" w:eastAsia="宋体" w:cs="宋体"/>
                <w:spacing w:val="3"/>
                <w:sz w:val="20"/>
                <w:szCs w:val="20"/>
                <w:lang w:eastAsia="zh-CN"/>
              </w:rPr>
              <w:t>措施。</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5" w:lineRule="auto"/>
              <w:rPr>
                <w:lang w:eastAsia="zh-CN"/>
              </w:rPr>
            </w:pPr>
          </w:p>
          <w:p>
            <w:pPr>
              <w:pStyle w:val="6"/>
              <w:spacing w:line="275"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5" w:lineRule="auto"/>
            </w:pPr>
          </w:p>
          <w:p>
            <w:pPr>
              <w:pStyle w:val="6"/>
              <w:spacing w:line="275" w:lineRule="auto"/>
            </w:pPr>
          </w:p>
          <w:p>
            <w:pPr>
              <w:pStyle w:val="6"/>
              <w:spacing w:line="276" w:lineRule="auto"/>
            </w:pPr>
          </w:p>
          <w:p>
            <w:pPr>
              <w:pStyle w:val="6"/>
              <w:spacing w:line="276" w:lineRule="auto"/>
            </w:pPr>
          </w:p>
          <w:p>
            <w:pPr>
              <w:pStyle w:val="6"/>
              <w:spacing w:line="27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9" w:hRule="atLeast"/>
        </w:trPr>
        <w:tc>
          <w:tcPr>
            <w:tcW w:w="700" w:type="dxa"/>
          </w:tcPr>
          <w:p>
            <w:pPr>
              <w:pStyle w:val="6"/>
              <w:spacing w:line="268" w:lineRule="auto"/>
            </w:pPr>
          </w:p>
          <w:p>
            <w:pPr>
              <w:pStyle w:val="6"/>
              <w:spacing w:line="268" w:lineRule="auto"/>
            </w:pPr>
          </w:p>
          <w:p>
            <w:pPr>
              <w:pStyle w:val="6"/>
              <w:spacing w:line="269" w:lineRule="auto"/>
            </w:pPr>
          </w:p>
          <w:p>
            <w:pPr>
              <w:pStyle w:val="6"/>
              <w:spacing w:line="269" w:lineRule="auto"/>
            </w:pPr>
          </w:p>
          <w:p>
            <w:pPr>
              <w:pStyle w:val="6"/>
              <w:spacing w:line="269" w:lineRule="auto"/>
            </w:pPr>
          </w:p>
          <w:p>
            <w:pPr>
              <w:pStyle w:val="6"/>
              <w:spacing w:line="269"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285</w:t>
            </w:r>
          </w:p>
        </w:tc>
        <w:tc>
          <w:tcPr>
            <w:tcW w:w="2061"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spacing w:before="65" w:line="248"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矿山超能力生产的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4" w:lineRule="auto"/>
              <w:rPr>
                <w:lang w:eastAsia="zh-CN"/>
              </w:rPr>
            </w:pPr>
          </w:p>
          <w:p>
            <w:pPr>
              <w:pStyle w:val="6"/>
              <w:spacing w:line="26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27" w:lineRule="auto"/>
              <w:rPr>
                <w:lang w:eastAsia="zh-CN"/>
              </w:rPr>
            </w:pPr>
          </w:p>
          <w:p>
            <w:pPr>
              <w:spacing w:before="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标准〉的通知》（矿安〔2022〕88</w:t>
            </w:r>
            <w:r>
              <w:rPr>
                <w:rFonts w:ascii="宋体" w:hAnsi="宋体" w:eastAsia="宋体" w:cs="宋体"/>
                <w:spacing w:val="-17"/>
                <w:sz w:val="20"/>
                <w:szCs w:val="20"/>
                <w:lang w:eastAsia="zh-CN"/>
              </w:rPr>
              <w:t xml:space="preserve"> </w:t>
            </w:r>
            <w:r>
              <w:rPr>
                <w:rFonts w:ascii="宋体" w:hAnsi="宋体" w:eastAsia="宋体" w:cs="宋体"/>
                <w:spacing w:val="6"/>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2" w:line="243" w:lineRule="auto"/>
              <w:ind w:left="117" w:right="107" w:firstLine="424"/>
              <w:rPr>
                <w:rFonts w:ascii="宋体" w:hAnsi="宋体" w:eastAsia="宋体" w:cs="宋体"/>
                <w:sz w:val="20"/>
                <w:szCs w:val="20"/>
                <w:lang w:eastAsia="zh-CN"/>
              </w:rPr>
            </w:pPr>
            <w:r>
              <w:rPr>
                <w:rFonts w:ascii="宋体" w:hAnsi="宋体" w:eastAsia="宋体" w:cs="宋体"/>
                <w:spacing w:val="9"/>
                <w:sz w:val="20"/>
                <w:szCs w:val="20"/>
                <w:lang w:eastAsia="zh-CN"/>
              </w:rPr>
              <w:t>（三十）矿山年产量超过矿山设计年生产能力幅度在</w:t>
            </w:r>
            <w:r>
              <w:rPr>
                <w:rFonts w:ascii="宋体" w:hAnsi="宋体" w:eastAsia="宋体" w:cs="宋体"/>
                <w:spacing w:val="-25"/>
                <w:sz w:val="20"/>
                <w:szCs w:val="20"/>
                <w:lang w:eastAsia="zh-CN"/>
              </w:rPr>
              <w:t xml:space="preserve"> </w:t>
            </w:r>
            <w:r>
              <w:rPr>
                <w:rFonts w:ascii="宋体" w:hAnsi="宋体" w:eastAsia="宋体" w:cs="宋体"/>
                <w:spacing w:val="9"/>
                <w:sz w:val="20"/>
                <w:szCs w:val="20"/>
                <w:lang w:eastAsia="zh-CN"/>
              </w:rPr>
              <w:t>20%及以上，或者</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月产量大于矿山设计年生产能力的</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20%及</w:t>
            </w:r>
            <w:r>
              <w:rPr>
                <w:rFonts w:ascii="宋体" w:hAnsi="宋体" w:eastAsia="宋体" w:cs="宋体"/>
                <w:spacing w:val="6"/>
                <w:sz w:val="20"/>
                <w:szCs w:val="20"/>
                <w:lang w:eastAsia="zh-CN"/>
              </w:rPr>
              <w:t>以上。</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87" w:lineRule="auto"/>
              <w:rPr>
                <w:lang w:eastAsia="zh-CN"/>
              </w:rPr>
            </w:pPr>
          </w:p>
          <w:p>
            <w:pPr>
              <w:pStyle w:val="6"/>
              <w:spacing w:line="288" w:lineRule="auto"/>
              <w:rPr>
                <w:lang w:eastAsia="zh-CN"/>
              </w:rPr>
            </w:pPr>
          </w:p>
          <w:p>
            <w:pPr>
              <w:pStyle w:val="6"/>
              <w:spacing w:line="288" w:lineRule="auto"/>
              <w:rPr>
                <w:lang w:eastAsia="zh-CN"/>
              </w:rPr>
            </w:pPr>
          </w:p>
          <w:p>
            <w:pPr>
              <w:pStyle w:val="6"/>
              <w:spacing w:line="288" w:lineRule="auto"/>
              <w:rPr>
                <w:lang w:eastAsia="zh-CN"/>
              </w:rPr>
            </w:pPr>
          </w:p>
          <w:p>
            <w:pPr>
              <w:pStyle w:val="6"/>
              <w:spacing w:line="28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7" w:lineRule="auto"/>
            </w:pPr>
          </w:p>
          <w:p>
            <w:pPr>
              <w:pStyle w:val="6"/>
              <w:spacing w:line="288" w:lineRule="auto"/>
            </w:pPr>
          </w:p>
          <w:p>
            <w:pPr>
              <w:pStyle w:val="6"/>
              <w:spacing w:line="288" w:lineRule="auto"/>
            </w:pPr>
          </w:p>
          <w:p>
            <w:pPr>
              <w:pStyle w:val="6"/>
              <w:spacing w:line="288" w:lineRule="auto"/>
            </w:pPr>
          </w:p>
          <w:p>
            <w:pPr>
              <w:pStyle w:val="6"/>
              <w:spacing w:line="28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48704"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26" name="TextBox 326"/>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162</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6" o:spid="_x0000_s1026" o:spt="202" type="#_x0000_t202" style="position:absolute;left:0pt;margin-left:29.15pt;margin-top:114.4pt;height:18.85pt;width:73.15pt;mso-position-horizontal-relative:page;mso-position-vertical-relative:page;rotation:5898240f;z-index:251848704;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LiZ2G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162</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5" w:hRule="atLeast"/>
        </w:trPr>
        <w:tc>
          <w:tcPr>
            <w:tcW w:w="700"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286</w:t>
            </w:r>
          </w:p>
        </w:tc>
        <w:tc>
          <w:tcPr>
            <w:tcW w:w="2061"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spacing w:before="65" w:line="254" w:lineRule="auto"/>
              <w:ind w:left="109"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矿山未按规定建立、</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运行安全监测监控</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系统、人员定位系</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统、通信联络系统等</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72" w:lineRule="auto"/>
              <w:rPr>
                <w:lang w:eastAsia="zh-CN"/>
              </w:rPr>
            </w:pPr>
          </w:p>
          <w:p>
            <w:pPr>
              <w:pStyle w:val="6"/>
              <w:spacing w:line="272"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标准〉的通知》（矿安〔2022〕88</w:t>
            </w:r>
            <w:r>
              <w:rPr>
                <w:rFonts w:ascii="宋体" w:hAnsi="宋体" w:eastAsia="宋体" w:cs="宋体"/>
                <w:spacing w:val="-17"/>
                <w:sz w:val="20"/>
                <w:szCs w:val="20"/>
                <w:lang w:eastAsia="zh-CN"/>
              </w:rPr>
              <w:t xml:space="preserve"> </w:t>
            </w:r>
            <w:r>
              <w:rPr>
                <w:rFonts w:ascii="宋体" w:hAnsi="宋体" w:eastAsia="宋体" w:cs="宋体"/>
                <w:spacing w:val="6"/>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3" w:line="248" w:lineRule="auto"/>
              <w:ind w:left="112" w:right="100" w:firstLine="430"/>
              <w:rPr>
                <w:rFonts w:ascii="宋体" w:hAnsi="宋体" w:eastAsia="宋体" w:cs="宋体"/>
                <w:sz w:val="20"/>
                <w:szCs w:val="20"/>
                <w:lang w:eastAsia="zh-CN"/>
              </w:rPr>
            </w:pPr>
            <w:r>
              <w:rPr>
                <w:rFonts w:ascii="宋体" w:hAnsi="宋体" w:eastAsia="宋体" w:cs="宋体"/>
                <w:spacing w:val="9"/>
                <w:sz w:val="20"/>
                <w:szCs w:val="20"/>
                <w:lang w:eastAsia="zh-CN"/>
              </w:rPr>
              <w:t>（三十一）矿井未建立安全监测监控系统、人员定</w:t>
            </w:r>
            <w:r>
              <w:rPr>
                <w:rFonts w:ascii="宋体" w:hAnsi="宋体" w:eastAsia="宋体" w:cs="宋体"/>
                <w:spacing w:val="8"/>
                <w:sz w:val="20"/>
                <w:szCs w:val="20"/>
                <w:lang w:eastAsia="zh-CN"/>
              </w:rPr>
              <w:t>位系统、通信联络系</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统，或者已经建立的系统不符合国家有关规定，或者系统运行不正常未及时</w:t>
            </w:r>
            <w:r>
              <w:rPr>
                <w:rFonts w:ascii="宋体" w:hAnsi="宋体" w:eastAsia="宋体" w:cs="宋体"/>
                <w:spacing w:val="4"/>
                <w:sz w:val="20"/>
                <w:szCs w:val="20"/>
                <w:lang w:eastAsia="zh-CN"/>
              </w:rPr>
              <w:t xml:space="preserve"> </w:t>
            </w:r>
            <w:r>
              <w:rPr>
                <w:rFonts w:ascii="宋体" w:hAnsi="宋体" w:eastAsia="宋体" w:cs="宋体"/>
                <w:spacing w:val="6"/>
                <w:sz w:val="20"/>
                <w:szCs w:val="20"/>
                <w:lang w:eastAsia="zh-CN"/>
              </w:rPr>
              <w:t>修复，或者关闭、破坏该系统， 或者篡改、隐瞒</w:t>
            </w:r>
            <w:r>
              <w:rPr>
                <w:rFonts w:ascii="宋体" w:hAnsi="宋体" w:eastAsia="宋体" w:cs="宋体"/>
                <w:spacing w:val="5"/>
                <w:sz w:val="20"/>
                <w:szCs w:val="20"/>
                <w:lang w:eastAsia="zh-CN"/>
              </w:rPr>
              <w:t>、销毁其相关数据、信息。</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4" w:lineRule="auto"/>
              <w:ind w:left="110" w:right="47" w:firstLine="421"/>
              <w:rPr>
                <w:rFonts w:ascii="宋体" w:hAnsi="宋体" w:eastAsia="宋体" w:cs="宋体"/>
                <w:sz w:val="20"/>
                <w:szCs w:val="20"/>
                <w:lang w:eastAsia="zh-CN"/>
              </w:rPr>
            </w:pPr>
            <w:r>
              <w:rPr>
                <w:rFonts w:ascii="宋体" w:hAnsi="宋体" w:eastAsia="宋体" w:cs="宋体"/>
                <w:spacing w:val="9"/>
                <w:sz w:val="20"/>
                <w:szCs w:val="20"/>
                <w:lang w:eastAsia="zh-CN"/>
              </w:rPr>
              <w:t>第九十九条第二项、第四项  生产经营单位有下列行为之</w:t>
            </w:r>
            <w:r>
              <w:rPr>
                <w:rFonts w:ascii="宋体" w:hAnsi="宋体" w:eastAsia="宋体" w:cs="宋体"/>
                <w:spacing w:val="8"/>
                <w:sz w:val="20"/>
                <w:szCs w:val="20"/>
                <w:lang w:eastAsia="zh-CN"/>
              </w:rPr>
              <w:t>一的，责令限</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期改正，处五万元以下的罚款；逾期未改正的，处五万元以上二十万元以下</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的罚款，对其直接负责的主管人员和其他直接责任人员处一万元以上二万元</w:t>
            </w:r>
            <w:r>
              <w:rPr>
                <w:rFonts w:ascii="宋体" w:hAnsi="宋体" w:eastAsia="宋体" w:cs="宋体"/>
                <w:spacing w:val="7"/>
                <w:sz w:val="20"/>
                <w:szCs w:val="20"/>
                <w:lang w:eastAsia="zh-CN"/>
              </w:rPr>
              <w:t xml:space="preserve"> </w:t>
            </w:r>
            <w:r>
              <w:rPr>
                <w:rFonts w:ascii="宋体" w:hAnsi="宋体" w:eastAsia="宋体" w:cs="宋体"/>
                <w:spacing w:val="6"/>
                <w:sz w:val="20"/>
                <w:szCs w:val="20"/>
                <w:lang w:eastAsia="zh-CN"/>
              </w:rPr>
              <w:t>以下的罚款；情节严重的， 责令停产停业整顿；构成犯罪的，依照刑法有关</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规定追究刑事责任</w:t>
            </w:r>
            <w:r>
              <w:rPr>
                <w:rFonts w:ascii="宋体" w:hAnsi="宋体" w:eastAsia="宋体" w:cs="宋体"/>
                <w:spacing w:val="-49"/>
                <w:sz w:val="20"/>
                <w:szCs w:val="20"/>
                <w:lang w:eastAsia="zh-CN"/>
              </w:rPr>
              <w:t>：（</w:t>
            </w:r>
            <w:r>
              <w:rPr>
                <w:rFonts w:ascii="宋体" w:hAnsi="宋体" w:eastAsia="宋体" w:cs="宋体"/>
                <w:spacing w:val="13"/>
                <w:sz w:val="20"/>
                <w:szCs w:val="20"/>
                <w:lang w:eastAsia="zh-CN"/>
              </w:rPr>
              <w:t>二）安全设备的安装、使用、检测、改造和报废不符</w:t>
            </w:r>
            <w:r>
              <w:rPr>
                <w:rFonts w:ascii="宋体" w:hAnsi="宋体" w:eastAsia="宋体" w:cs="宋体"/>
                <w:sz w:val="20"/>
                <w:szCs w:val="20"/>
                <w:lang w:eastAsia="zh-CN"/>
              </w:rPr>
              <w:t xml:space="preserve"> </w:t>
            </w:r>
            <w:r>
              <w:rPr>
                <w:rFonts w:ascii="宋体" w:hAnsi="宋体" w:eastAsia="宋体" w:cs="宋体"/>
                <w:spacing w:val="12"/>
                <w:sz w:val="20"/>
                <w:szCs w:val="20"/>
                <w:lang w:eastAsia="zh-CN"/>
              </w:rPr>
              <w:t>合国家标准或者行业标准的</w:t>
            </w:r>
            <w:r>
              <w:rPr>
                <w:rFonts w:ascii="宋体" w:hAnsi="宋体" w:eastAsia="宋体" w:cs="宋体"/>
                <w:spacing w:val="-54"/>
                <w:w w:val="99"/>
                <w:sz w:val="20"/>
                <w:szCs w:val="20"/>
                <w:lang w:eastAsia="zh-CN"/>
              </w:rPr>
              <w:t>；（</w:t>
            </w:r>
            <w:r>
              <w:rPr>
                <w:rFonts w:ascii="宋体" w:hAnsi="宋体" w:eastAsia="宋体" w:cs="宋体"/>
                <w:spacing w:val="12"/>
                <w:sz w:val="20"/>
                <w:szCs w:val="20"/>
                <w:lang w:eastAsia="zh-CN"/>
              </w:rPr>
              <w:t xml:space="preserve">四）关闭、破坏直接关系生产安全的监控、 </w:t>
            </w:r>
            <w:r>
              <w:rPr>
                <w:rFonts w:ascii="宋体" w:hAnsi="宋体" w:eastAsia="宋体" w:cs="宋体"/>
                <w:spacing w:val="5"/>
                <w:sz w:val="20"/>
                <w:szCs w:val="20"/>
                <w:lang w:eastAsia="zh-CN"/>
              </w:rPr>
              <w:t>报警、防护、救生设备、设施，或者篡改、</w:t>
            </w:r>
            <w:r>
              <w:rPr>
                <w:rFonts w:ascii="宋体" w:hAnsi="宋体" w:eastAsia="宋体" w:cs="宋体"/>
                <w:spacing w:val="4"/>
                <w:sz w:val="20"/>
                <w:szCs w:val="20"/>
                <w:lang w:eastAsia="zh-CN"/>
              </w:rPr>
              <w:t>隐瞒、销毁其相关数据、信息的；</w:t>
            </w:r>
          </w:p>
        </w:tc>
        <w:tc>
          <w:tcPr>
            <w:tcW w:w="1146" w:type="dxa"/>
          </w:tcPr>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2"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8" w:hRule="atLeast"/>
        </w:trPr>
        <w:tc>
          <w:tcPr>
            <w:tcW w:w="700" w:type="dxa"/>
          </w:tcPr>
          <w:p>
            <w:pPr>
              <w:pStyle w:val="6"/>
              <w:spacing w:line="265" w:lineRule="auto"/>
            </w:pPr>
          </w:p>
          <w:p>
            <w:pPr>
              <w:pStyle w:val="6"/>
              <w:spacing w:line="265" w:lineRule="auto"/>
            </w:pPr>
          </w:p>
          <w:p>
            <w:pPr>
              <w:pStyle w:val="6"/>
              <w:spacing w:line="265" w:lineRule="auto"/>
            </w:pPr>
          </w:p>
          <w:p>
            <w:pPr>
              <w:pStyle w:val="6"/>
              <w:spacing w:line="265" w:lineRule="auto"/>
            </w:pPr>
          </w:p>
          <w:p>
            <w:pPr>
              <w:pStyle w:val="6"/>
              <w:spacing w:line="266" w:lineRule="auto"/>
            </w:pPr>
          </w:p>
          <w:p>
            <w:pPr>
              <w:pStyle w:val="6"/>
              <w:spacing w:line="266"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287</w:t>
            </w:r>
          </w:p>
        </w:tc>
        <w:tc>
          <w:tcPr>
            <w:tcW w:w="2061" w:type="dxa"/>
          </w:tcPr>
          <w:p>
            <w:pPr>
              <w:pStyle w:val="6"/>
              <w:spacing w:line="285" w:lineRule="auto"/>
              <w:rPr>
                <w:lang w:eastAsia="zh-CN"/>
              </w:rPr>
            </w:pPr>
          </w:p>
          <w:p>
            <w:pPr>
              <w:pStyle w:val="6"/>
              <w:spacing w:line="285" w:lineRule="auto"/>
              <w:rPr>
                <w:lang w:eastAsia="zh-CN"/>
              </w:rPr>
            </w:pPr>
          </w:p>
          <w:p>
            <w:pPr>
              <w:pStyle w:val="6"/>
              <w:spacing w:line="286" w:lineRule="auto"/>
              <w:rPr>
                <w:lang w:eastAsia="zh-CN"/>
              </w:rPr>
            </w:pPr>
          </w:p>
          <w:p>
            <w:pPr>
              <w:pStyle w:val="6"/>
              <w:spacing w:line="286"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矿山未配备五职矿</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长或专业技术人员</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32"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标准〉的通知》（矿安〔2022〕88</w:t>
            </w:r>
            <w:r>
              <w:rPr>
                <w:rFonts w:ascii="宋体" w:hAnsi="宋体" w:eastAsia="宋体" w:cs="宋体"/>
                <w:spacing w:val="-17"/>
                <w:sz w:val="20"/>
                <w:szCs w:val="20"/>
                <w:lang w:eastAsia="zh-CN"/>
              </w:rPr>
              <w:t xml:space="preserve"> </w:t>
            </w:r>
            <w:r>
              <w:rPr>
                <w:rFonts w:ascii="宋体" w:hAnsi="宋体" w:eastAsia="宋体" w:cs="宋体"/>
                <w:spacing w:val="6"/>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8"/>
                <w:sz w:val="20"/>
                <w:szCs w:val="20"/>
                <w:lang w:eastAsia="zh-CN"/>
              </w:rPr>
              <w:t>一、金属非金属地下矿山重大事故隐患</w:t>
            </w:r>
          </w:p>
          <w:p>
            <w:pPr>
              <w:spacing w:before="30" w:line="249" w:lineRule="auto"/>
              <w:ind w:left="112" w:right="97" w:firstLine="430"/>
              <w:rPr>
                <w:rFonts w:ascii="宋体" w:hAnsi="宋体" w:eastAsia="宋体" w:cs="宋体"/>
                <w:sz w:val="20"/>
                <w:szCs w:val="20"/>
                <w:lang w:eastAsia="zh-CN"/>
              </w:rPr>
            </w:pPr>
            <w:r>
              <w:rPr>
                <w:rFonts w:ascii="宋体" w:hAnsi="宋体" w:eastAsia="宋体" w:cs="宋体"/>
                <w:spacing w:val="9"/>
                <w:sz w:val="20"/>
                <w:szCs w:val="20"/>
                <w:lang w:eastAsia="zh-CN"/>
              </w:rPr>
              <w:t>（三十二）未配备具有矿山相关专业的专职矿长、总工程</w:t>
            </w:r>
            <w:r>
              <w:rPr>
                <w:rFonts w:ascii="宋体" w:hAnsi="宋体" w:eastAsia="宋体" w:cs="宋体"/>
                <w:spacing w:val="8"/>
                <w:sz w:val="20"/>
                <w:szCs w:val="20"/>
                <w:lang w:eastAsia="zh-CN"/>
              </w:rPr>
              <w:t>师以及分管安</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全、生产、机电的副矿长，或者未配备具有采矿、地质、测量、机电等专业</w:t>
            </w:r>
            <w:r>
              <w:rPr>
                <w:rFonts w:ascii="宋体" w:hAnsi="宋体" w:eastAsia="宋体" w:cs="宋体"/>
                <w:spacing w:val="7"/>
                <w:sz w:val="20"/>
                <w:szCs w:val="20"/>
                <w:lang w:eastAsia="zh-CN"/>
              </w:rPr>
              <w:t xml:space="preserve"> </w:t>
            </w:r>
            <w:r>
              <w:rPr>
                <w:rFonts w:ascii="宋体" w:hAnsi="宋体" w:eastAsia="宋体" w:cs="宋体"/>
                <w:spacing w:val="3"/>
                <w:sz w:val="20"/>
                <w:szCs w:val="20"/>
                <w:lang w:eastAsia="zh-CN"/>
              </w:rPr>
              <w:t>的技术人员。</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83" w:lineRule="auto"/>
              <w:rPr>
                <w:lang w:eastAsia="zh-CN"/>
              </w:rPr>
            </w:pPr>
          </w:p>
          <w:p>
            <w:pPr>
              <w:pStyle w:val="6"/>
              <w:spacing w:line="283" w:lineRule="auto"/>
              <w:rPr>
                <w:lang w:eastAsia="zh-CN"/>
              </w:rPr>
            </w:pPr>
          </w:p>
          <w:p>
            <w:pPr>
              <w:pStyle w:val="6"/>
              <w:spacing w:line="284" w:lineRule="auto"/>
              <w:rPr>
                <w:lang w:eastAsia="zh-CN"/>
              </w:rPr>
            </w:pPr>
          </w:p>
          <w:p>
            <w:pPr>
              <w:pStyle w:val="6"/>
              <w:spacing w:line="284" w:lineRule="auto"/>
              <w:rPr>
                <w:lang w:eastAsia="zh-CN"/>
              </w:rPr>
            </w:pPr>
          </w:p>
          <w:p>
            <w:pPr>
              <w:pStyle w:val="6"/>
              <w:spacing w:line="28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3" w:lineRule="auto"/>
            </w:pPr>
          </w:p>
          <w:p>
            <w:pPr>
              <w:pStyle w:val="6"/>
              <w:spacing w:line="283" w:lineRule="auto"/>
            </w:pPr>
          </w:p>
          <w:p>
            <w:pPr>
              <w:pStyle w:val="6"/>
              <w:spacing w:line="284" w:lineRule="auto"/>
            </w:pPr>
          </w:p>
          <w:p>
            <w:pPr>
              <w:pStyle w:val="6"/>
              <w:spacing w:line="284" w:lineRule="auto"/>
            </w:pPr>
          </w:p>
          <w:p>
            <w:pPr>
              <w:pStyle w:val="6"/>
              <w:spacing w:line="28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50752"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28" name="TextBox 328"/>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163</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8" o:spid="_x0000_s1026" o:spt="202" type="#_x0000_t202" style="position:absolute;left:0pt;margin-left:29.15pt;margin-top:462.45pt;height:18.85pt;width:73.15pt;mso-position-horizontal-relative:page;mso-position-vertical-relative:page;rotation:5898240f;z-index:251850752;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KfJr8oX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p8mvy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163</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2" w:hRule="atLeast"/>
        </w:trPr>
        <w:tc>
          <w:tcPr>
            <w:tcW w:w="700" w:type="dxa"/>
          </w:tcPr>
          <w:p>
            <w:pPr>
              <w:pStyle w:val="6"/>
              <w:spacing w:line="259" w:lineRule="auto"/>
              <w:rPr>
                <w:lang w:eastAsia="zh-CN"/>
              </w:rPr>
            </w:pPr>
          </w:p>
          <w:p>
            <w:pPr>
              <w:pStyle w:val="6"/>
              <w:spacing w:line="259"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288</w:t>
            </w:r>
          </w:p>
        </w:tc>
        <w:tc>
          <w:tcPr>
            <w:tcW w:w="2061" w:type="dxa"/>
          </w:tcPr>
          <w:p>
            <w:pPr>
              <w:spacing w:before="134"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矿山企业未制定领</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导带班下井制度的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34" w:line="228" w:lineRule="auto"/>
              <w:ind w:left="547"/>
              <w:rPr>
                <w:rFonts w:ascii="宋体" w:hAnsi="宋体" w:eastAsia="宋体" w:cs="宋体"/>
                <w:sz w:val="20"/>
                <w:szCs w:val="20"/>
                <w:lang w:eastAsia="zh-CN"/>
              </w:rPr>
            </w:pPr>
            <w:r>
              <w:rPr>
                <w:rFonts w:ascii="宋体" w:hAnsi="宋体" w:eastAsia="宋体" w:cs="宋体"/>
                <w:spacing w:val="6"/>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6"/>
                <w:sz w:val="20"/>
                <w:szCs w:val="20"/>
                <w:lang w:eastAsia="zh-CN"/>
              </w:rPr>
              <w:t>《金属非金属地下矿山企业领导带班下井及监督检查暂行规定》</w:t>
            </w:r>
          </w:p>
          <w:p>
            <w:pPr>
              <w:spacing w:before="33" w:line="248" w:lineRule="auto"/>
              <w:ind w:left="112" w:right="98" w:firstLine="419"/>
              <w:rPr>
                <w:rFonts w:ascii="宋体" w:hAnsi="宋体" w:eastAsia="宋体" w:cs="宋体"/>
                <w:sz w:val="20"/>
                <w:szCs w:val="20"/>
                <w:lang w:eastAsia="zh-CN"/>
              </w:rPr>
            </w:pPr>
            <w:r>
              <w:rPr>
                <w:rFonts w:ascii="宋体" w:hAnsi="宋体" w:eastAsia="宋体" w:cs="宋体"/>
                <w:spacing w:val="9"/>
                <w:sz w:val="20"/>
                <w:szCs w:val="20"/>
                <w:lang w:eastAsia="zh-CN"/>
              </w:rPr>
              <w:t>第十九条第一项  矿山企业存在下列行为之一的，责令限期</w:t>
            </w:r>
            <w:r>
              <w:rPr>
                <w:rFonts w:ascii="宋体" w:hAnsi="宋体" w:eastAsia="宋体" w:cs="宋体"/>
                <w:spacing w:val="8"/>
                <w:sz w:val="20"/>
                <w:szCs w:val="20"/>
                <w:lang w:eastAsia="zh-CN"/>
              </w:rPr>
              <w:t>整改，并处</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3</w:t>
            </w:r>
            <w:r>
              <w:rPr>
                <w:rFonts w:ascii="宋体" w:hAnsi="宋体" w:eastAsia="宋体" w:cs="宋体"/>
                <w:spacing w:val="-30"/>
                <w:sz w:val="20"/>
                <w:szCs w:val="20"/>
                <w:lang w:eastAsia="zh-CN"/>
              </w:rPr>
              <w:t xml:space="preserve"> </w:t>
            </w:r>
            <w:r>
              <w:rPr>
                <w:rFonts w:ascii="宋体" w:hAnsi="宋体" w:eastAsia="宋体" w:cs="宋体"/>
                <w:spacing w:val="5"/>
                <w:sz w:val="20"/>
                <w:szCs w:val="20"/>
                <w:lang w:eastAsia="zh-CN"/>
              </w:rPr>
              <w:t>万元的罚款；</w:t>
            </w:r>
            <w:r>
              <w:rPr>
                <w:rFonts w:ascii="宋体" w:hAnsi="宋体" w:eastAsia="宋体" w:cs="宋体"/>
                <w:spacing w:val="-24"/>
                <w:sz w:val="20"/>
                <w:szCs w:val="20"/>
                <w:lang w:eastAsia="zh-CN"/>
              </w:rPr>
              <w:t xml:space="preserve"> </w:t>
            </w:r>
            <w:r>
              <w:rPr>
                <w:rFonts w:ascii="宋体" w:hAnsi="宋体" w:eastAsia="宋体" w:cs="宋体"/>
                <w:spacing w:val="5"/>
                <w:sz w:val="20"/>
                <w:szCs w:val="20"/>
                <w:lang w:eastAsia="zh-CN"/>
              </w:rPr>
              <w:t>对其主要负责人给予警告，</w:t>
            </w:r>
            <w:r>
              <w:rPr>
                <w:rFonts w:ascii="宋体" w:hAnsi="宋体" w:eastAsia="宋体" w:cs="宋体"/>
                <w:spacing w:val="4"/>
                <w:sz w:val="20"/>
                <w:szCs w:val="20"/>
                <w:lang w:eastAsia="zh-CN"/>
              </w:rPr>
              <w:t>并处</w:t>
            </w:r>
            <w:r>
              <w:rPr>
                <w:rFonts w:ascii="宋体" w:hAnsi="宋体" w:eastAsia="宋体" w:cs="宋体"/>
                <w:spacing w:val="-21"/>
                <w:sz w:val="20"/>
                <w:szCs w:val="20"/>
                <w:lang w:eastAsia="zh-CN"/>
              </w:rPr>
              <w:t xml:space="preserve"> </w:t>
            </w:r>
            <w:r>
              <w:rPr>
                <w:rFonts w:ascii="宋体" w:hAnsi="宋体" w:eastAsia="宋体" w:cs="宋体"/>
                <w:spacing w:val="4"/>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4"/>
                <w:sz w:val="20"/>
                <w:szCs w:val="20"/>
                <w:lang w:eastAsia="zh-CN"/>
              </w:rPr>
              <w:t>万元的罚款</w:t>
            </w:r>
            <w:r>
              <w:rPr>
                <w:rFonts w:ascii="宋体" w:hAnsi="宋体" w:eastAsia="宋体" w:cs="宋体"/>
                <w:spacing w:val="-49"/>
                <w:w w:val="91"/>
                <w:sz w:val="20"/>
                <w:szCs w:val="20"/>
                <w:lang w:eastAsia="zh-CN"/>
              </w:rPr>
              <w:t>：（</w:t>
            </w:r>
            <w:r>
              <w:rPr>
                <w:rFonts w:ascii="宋体" w:hAnsi="宋体" w:eastAsia="宋体" w:cs="宋体"/>
                <w:spacing w:val="4"/>
                <w:sz w:val="20"/>
                <w:szCs w:val="20"/>
                <w:lang w:eastAsia="zh-CN"/>
              </w:rPr>
              <w:t>一）未制定</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领导带班下井制度的；</w:t>
            </w:r>
          </w:p>
        </w:tc>
        <w:tc>
          <w:tcPr>
            <w:tcW w:w="1146" w:type="dxa"/>
          </w:tcPr>
          <w:p>
            <w:pPr>
              <w:pStyle w:val="6"/>
              <w:spacing w:line="34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4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3" w:hRule="atLeast"/>
        </w:trPr>
        <w:tc>
          <w:tcPr>
            <w:tcW w:w="700" w:type="dxa"/>
          </w:tcPr>
          <w:p>
            <w:pPr>
              <w:pStyle w:val="6"/>
              <w:spacing w:line="330" w:lineRule="auto"/>
            </w:pPr>
          </w:p>
          <w:p>
            <w:pPr>
              <w:pStyle w:val="6"/>
              <w:spacing w:line="330"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289</w:t>
            </w:r>
          </w:p>
        </w:tc>
        <w:tc>
          <w:tcPr>
            <w:tcW w:w="2061" w:type="dxa"/>
          </w:tcPr>
          <w:p>
            <w:pPr>
              <w:spacing w:before="137"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矿山企业未按规定</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公告领导带班下井</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月度计划的行政处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313" w:lineRule="auto"/>
              <w:rPr>
                <w:lang w:eastAsia="zh-CN"/>
              </w:rPr>
            </w:pPr>
          </w:p>
          <w:p>
            <w:pPr>
              <w:pStyle w:val="6"/>
              <w:spacing w:line="31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76" w:line="228" w:lineRule="auto"/>
              <w:ind w:left="547"/>
              <w:rPr>
                <w:rFonts w:ascii="宋体" w:hAnsi="宋体" w:eastAsia="宋体" w:cs="宋体"/>
                <w:sz w:val="20"/>
                <w:szCs w:val="20"/>
                <w:lang w:eastAsia="zh-CN"/>
              </w:rPr>
            </w:pPr>
            <w:r>
              <w:rPr>
                <w:rFonts w:ascii="宋体" w:hAnsi="宋体" w:eastAsia="宋体" w:cs="宋体"/>
                <w:spacing w:val="6"/>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6"/>
                <w:sz w:val="20"/>
                <w:szCs w:val="20"/>
                <w:lang w:eastAsia="zh-CN"/>
              </w:rPr>
              <w:t>《金属非金属地下矿山企业领导带班下井及监督检查暂行规定》</w:t>
            </w:r>
          </w:p>
          <w:p>
            <w:pPr>
              <w:spacing w:before="32" w:line="248" w:lineRule="auto"/>
              <w:ind w:left="113" w:right="98" w:firstLine="418"/>
              <w:rPr>
                <w:rFonts w:ascii="宋体" w:hAnsi="宋体" w:eastAsia="宋体" w:cs="宋体"/>
                <w:sz w:val="20"/>
                <w:szCs w:val="20"/>
                <w:lang w:eastAsia="zh-CN"/>
              </w:rPr>
            </w:pPr>
            <w:r>
              <w:rPr>
                <w:rFonts w:ascii="宋体" w:hAnsi="宋体" w:eastAsia="宋体" w:cs="宋体"/>
                <w:spacing w:val="9"/>
                <w:sz w:val="20"/>
                <w:szCs w:val="20"/>
                <w:lang w:eastAsia="zh-CN"/>
              </w:rPr>
              <w:t>第十九条第二项  矿山企业存在下列行为之一的，责令限期</w:t>
            </w:r>
            <w:r>
              <w:rPr>
                <w:rFonts w:ascii="宋体" w:hAnsi="宋体" w:eastAsia="宋体" w:cs="宋体"/>
                <w:spacing w:val="8"/>
                <w:sz w:val="20"/>
                <w:szCs w:val="20"/>
                <w:lang w:eastAsia="zh-CN"/>
              </w:rPr>
              <w:t>整改，并处</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3</w:t>
            </w:r>
            <w:r>
              <w:rPr>
                <w:rFonts w:ascii="宋体" w:hAnsi="宋体" w:eastAsia="宋体" w:cs="宋体"/>
                <w:spacing w:val="-30"/>
                <w:sz w:val="20"/>
                <w:szCs w:val="20"/>
                <w:lang w:eastAsia="zh-CN"/>
              </w:rPr>
              <w:t xml:space="preserve"> </w:t>
            </w:r>
            <w:r>
              <w:rPr>
                <w:rFonts w:ascii="宋体" w:hAnsi="宋体" w:eastAsia="宋体" w:cs="宋体"/>
                <w:spacing w:val="4"/>
                <w:sz w:val="20"/>
                <w:szCs w:val="20"/>
                <w:lang w:eastAsia="zh-CN"/>
              </w:rPr>
              <w:t>万元的罚款；</w:t>
            </w:r>
            <w:r>
              <w:rPr>
                <w:rFonts w:ascii="宋体" w:hAnsi="宋体" w:eastAsia="宋体" w:cs="宋体"/>
                <w:spacing w:val="-23"/>
                <w:sz w:val="20"/>
                <w:szCs w:val="20"/>
                <w:lang w:eastAsia="zh-CN"/>
              </w:rPr>
              <w:t xml:space="preserve"> </w:t>
            </w:r>
            <w:r>
              <w:rPr>
                <w:rFonts w:ascii="宋体" w:hAnsi="宋体" w:eastAsia="宋体" w:cs="宋体"/>
                <w:spacing w:val="4"/>
                <w:sz w:val="20"/>
                <w:szCs w:val="20"/>
                <w:lang w:eastAsia="zh-CN"/>
              </w:rPr>
              <w:t>对其主要负责人给予警告，并处</w:t>
            </w:r>
            <w:r>
              <w:rPr>
                <w:rFonts w:ascii="宋体" w:hAnsi="宋体" w:eastAsia="宋体" w:cs="宋体"/>
                <w:spacing w:val="-22"/>
                <w:sz w:val="20"/>
                <w:szCs w:val="20"/>
                <w:lang w:eastAsia="zh-CN"/>
              </w:rPr>
              <w:t xml:space="preserve"> </w:t>
            </w:r>
            <w:r>
              <w:rPr>
                <w:rFonts w:ascii="宋体" w:hAnsi="宋体" w:eastAsia="宋体" w:cs="宋体"/>
                <w:spacing w:val="4"/>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4"/>
                <w:sz w:val="20"/>
                <w:szCs w:val="20"/>
                <w:lang w:eastAsia="zh-CN"/>
              </w:rPr>
              <w:t>万元的罚款</w:t>
            </w:r>
            <w:r>
              <w:rPr>
                <w:rFonts w:ascii="宋体" w:hAnsi="宋体" w:eastAsia="宋体" w:cs="宋体"/>
                <w:spacing w:val="-52"/>
                <w:w w:val="97"/>
                <w:sz w:val="20"/>
                <w:szCs w:val="20"/>
                <w:lang w:eastAsia="zh-CN"/>
              </w:rPr>
              <w:t>：（</w:t>
            </w:r>
            <w:r>
              <w:rPr>
                <w:rFonts w:ascii="宋体" w:hAnsi="宋体" w:eastAsia="宋体" w:cs="宋体"/>
                <w:spacing w:val="4"/>
                <w:sz w:val="20"/>
                <w:szCs w:val="20"/>
                <w:lang w:eastAsia="zh-CN"/>
              </w:rPr>
              <w:t>二）未按照</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规定公告领导带班下井月度计划的；</w:t>
            </w:r>
          </w:p>
        </w:tc>
        <w:tc>
          <w:tcPr>
            <w:tcW w:w="1146" w:type="dxa"/>
          </w:tcPr>
          <w:p>
            <w:pPr>
              <w:pStyle w:val="6"/>
              <w:spacing w:line="243" w:lineRule="auto"/>
              <w:rPr>
                <w:lang w:eastAsia="zh-CN"/>
              </w:rPr>
            </w:pPr>
          </w:p>
          <w:p>
            <w:pPr>
              <w:pStyle w:val="6"/>
              <w:spacing w:line="24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3" w:lineRule="auto"/>
            </w:pPr>
          </w:p>
          <w:p>
            <w:pPr>
              <w:pStyle w:val="6"/>
              <w:spacing w:line="24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700" w:type="dxa"/>
          </w:tcPr>
          <w:p>
            <w:pPr>
              <w:pStyle w:val="6"/>
              <w:spacing w:line="335" w:lineRule="auto"/>
            </w:pPr>
          </w:p>
          <w:p>
            <w:pPr>
              <w:pStyle w:val="6"/>
              <w:spacing w:line="335"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290</w:t>
            </w:r>
          </w:p>
        </w:tc>
        <w:tc>
          <w:tcPr>
            <w:tcW w:w="2061" w:type="dxa"/>
          </w:tcPr>
          <w:p>
            <w:pPr>
              <w:spacing w:before="146"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矿山企业未按规定</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公示领导带班下井</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月度计划完成情况</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319" w:lineRule="auto"/>
              <w:rPr>
                <w:lang w:eastAsia="zh-CN"/>
              </w:rPr>
            </w:pPr>
          </w:p>
          <w:p>
            <w:pPr>
              <w:pStyle w:val="6"/>
              <w:spacing w:line="31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87" w:line="228" w:lineRule="auto"/>
              <w:ind w:left="547"/>
              <w:rPr>
                <w:rFonts w:ascii="宋体" w:hAnsi="宋体" w:eastAsia="宋体" w:cs="宋体"/>
                <w:sz w:val="20"/>
                <w:szCs w:val="20"/>
                <w:lang w:eastAsia="zh-CN"/>
              </w:rPr>
            </w:pPr>
            <w:r>
              <w:rPr>
                <w:rFonts w:ascii="宋体" w:hAnsi="宋体" w:eastAsia="宋体" w:cs="宋体"/>
                <w:spacing w:val="6"/>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6"/>
                <w:sz w:val="20"/>
                <w:szCs w:val="20"/>
                <w:lang w:eastAsia="zh-CN"/>
              </w:rPr>
              <w:t>《金属非金属地下矿山企业领导带班下井及监督检查暂行规定》</w:t>
            </w:r>
          </w:p>
          <w:p>
            <w:pPr>
              <w:spacing w:before="33" w:line="248" w:lineRule="auto"/>
              <w:ind w:left="113" w:right="98" w:firstLine="419"/>
              <w:rPr>
                <w:rFonts w:ascii="宋体" w:hAnsi="宋体" w:eastAsia="宋体" w:cs="宋体"/>
                <w:sz w:val="20"/>
                <w:szCs w:val="20"/>
                <w:lang w:eastAsia="zh-CN"/>
              </w:rPr>
            </w:pPr>
            <w:r>
              <w:rPr>
                <w:rFonts w:ascii="宋体" w:hAnsi="宋体" w:eastAsia="宋体" w:cs="宋体"/>
                <w:spacing w:val="9"/>
                <w:sz w:val="20"/>
                <w:szCs w:val="20"/>
                <w:lang w:eastAsia="zh-CN"/>
              </w:rPr>
              <w:t>第十九条第三项  矿山企业存在下列行为之一的，责令限期</w:t>
            </w:r>
            <w:r>
              <w:rPr>
                <w:rFonts w:ascii="宋体" w:hAnsi="宋体" w:eastAsia="宋体" w:cs="宋体"/>
                <w:spacing w:val="8"/>
                <w:sz w:val="20"/>
                <w:szCs w:val="20"/>
                <w:lang w:eastAsia="zh-CN"/>
              </w:rPr>
              <w:t>整改，并处</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3</w:t>
            </w:r>
            <w:r>
              <w:rPr>
                <w:rFonts w:ascii="宋体" w:hAnsi="宋体" w:eastAsia="宋体" w:cs="宋体"/>
                <w:spacing w:val="-30"/>
                <w:sz w:val="20"/>
                <w:szCs w:val="20"/>
                <w:lang w:eastAsia="zh-CN"/>
              </w:rPr>
              <w:t xml:space="preserve"> </w:t>
            </w:r>
            <w:r>
              <w:rPr>
                <w:rFonts w:ascii="宋体" w:hAnsi="宋体" w:eastAsia="宋体" w:cs="宋体"/>
                <w:spacing w:val="4"/>
                <w:sz w:val="20"/>
                <w:szCs w:val="20"/>
                <w:lang w:eastAsia="zh-CN"/>
              </w:rPr>
              <w:t>万元的罚款；</w:t>
            </w:r>
            <w:r>
              <w:rPr>
                <w:rFonts w:ascii="宋体" w:hAnsi="宋体" w:eastAsia="宋体" w:cs="宋体"/>
                <w:spacing w:val="-23"/>
                <w:sz w:val="20"/>
                <w:szCs w:val="20"/>
                <w:lang w:eastAsia="zh-CN"/>
              </w:rPr>
              <w:t xml:space="preserve"> </w:t>
            </w:r>
            <w:r>
              <w:rPr>
                <w:rFonts w:ascii="宋体" w:hAnsi="宋体" w:eastAsia="宋体" w:cs="宋体"/>
                <w:spacing w:val="4"/>
                <w:sz w:val="20"/>
                <w:szCs w:val="20"/>
                <w:lang w:eastAsia="zh-CN"/>
              </w:rPr>
              <w:t>对其主要负责人给予警告，并处</w:t>
            </w:r>
            <w:r>
              <w:rPr>
                <w:rFonts w:ascii="宋体" w:hAnsi="宋体" w:eastAsia="宋体" w:cs="宋体"/>
                <w:spacing w:val="-22"/>
                <w:sz w:val="20"/>
                <w:szCs w:val="20"/>
                <w:lang w:eastAsia="zh-CN"/>
              </w:rPr>
              <w:t xml:space="preserve"> </w:t>
            </w:r>
            <w:r>
              <w:rPr>
                <w:rFonts w:ascii="宋体" w:hAnsi="宋体" w:eastAsia="宋体" w:cs="宋体"/>
                <w:spacing w:val="4"/>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4"/>
                <w:sz w:val="20"/>
                <w:szCs w:val="20"/>
                <w:lang w:eastAsia="zh-CN"/>
              </w:rPr>
              <w:t>万元的罚款</w:t>
            </w:r>
            <w:r>
              <w:rPr>
                <w:rFonts w:ascii="宋体" w:hAnsi="宋体" w:eastAsia="宋体" w:cs="宋体"/>
                <w:spacing w:val="-52"/>
                <w:w w:val="97"/>
                <w:sz w:val="20"/>
                <w:szCs w:val="20"/>
                <w:lang w:eastAsia="zh-CN"/>
              </w:rPr>
              <w:t>：（</w:t>
            </w:r>
            <w:r>
              <w:rPr>
                <w:rFonts w:ascii="宋体" w:hAnsi="宋体" w:eastAsia="宋体" w:cs="宋体"/>
                <w:spacing w:val="4"/>
                <w:sz w:val="20"/>
                <w:szCs w:val="20"/>
                <w:lang w:eastAsia="zh-CN"/>
              </w:rPr>
              <w:t>三）未按照</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规定公示领导带班下井月度计划完成情况的。</w:t>
            </w:r>
          </w:p>
        </w:tc>
        <w:tc>
          <w:tcPr>
            <w:tcW w:w="1146" w:type="dxa"/>
          </w:tcPr>
          <w:p>
            <w:pPr>
              <w:pStyle w:val="6"/>
              <w:spacing w:line="249" w:lineRule="auto"/>
              <w:rPr>
                <w:lang w:eastAsia="zh-CN"/>
              </w:rPr>
            </w:pPr>
          </w:p>
          <w:p>
            <w:pPr>
              <w:pStyle w:val="6"/>
              <w:spacing w:line="25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9" w:lineRule="auto"/>
            </w:pPr>
          </w:p>
          <w:p>
            <w:pPr>
              <w:pStyle w:val="6"/>
              <w:spacing w:line="25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5" w:hRule="atLeast"/>
        </w:trPr>
        <w:tc>
          <w:tcPr>
            <w:tcW w:w="700" w:type="dxa"/>
          </w:tcPr>
          <w:p>
            <w:pPr>
              <w:pStyle w:val="6"/>
              <w:spacing w:line="271" w:lineRule="auto"/>
            </w:pPr>
          </w:p>
          <w:p>
            <w:pPr>
              <w:pStyle w:val="6"/>
              <w:spacing w:line="271" w:lineRule="auto"/>
            </w:pPr>
          </w:p>
          <w:p>
            <w:pPr>
              <w:pStyle w:val="6"/>
              <w:spacing w:line="271" w:lineRule="auto"/>
            </w:pPr>
          </w:p>
          <w:p>
            <w:pPr>
              <w:spacing w:before="65" w:line="190" w:lineRule="auto"/>
              <w:ind w:left="201"/>
              <w:rPr>
                <w:rFonts w:ascii="宋体" w:hAnsi="宋体" w:eastAsia="宋体" w:cs="宋体"/>
                <w:sz w:val="20"/>
                <w:szCs w:val="20"/>
              </w:rPr>
            </w:pPr>
            <w:r>
              <w:rPr>
                <w:rFonts w:ascii="宋体" w:hAnsi="宋体" w:eastAsia="宋体" w:cs="宋体"/>
                <w:sz w:val="20"/>
                <w:szCs w:val="20"/>
              </w:rPr>
              <w:t>291</w:t>
            </w:r>
          </w:p>
        </w:tc>
        <w:tc>
          <w:tcPr>
            <w:tcW w:w="2061" w:type="dxa"/>
          </w:tcPr>
          <w:p>
            <w:pPr>
              <w:spacing w:before="156"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矿山企业领导未按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规定填写带班下井</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交接班记录、登记档</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案，或者弄虚作假的</w:t>
            </w:r>
            <w:r>
              <w:rPr>
                <w:rFonts w:ascii="宋体" w:hAnsi="宋体" w:eastAsia="宋体" w:cs="宋体"/>
                <w:spacing w:val="2"/>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3" w:lineRule="auto"/>
              <w:rPr>
                <w:lang w:eastAsia="zh-CN"/>
              </w:rPr>
            </w:pPr>
          </w:p>
          <w:p>
            <w:pPr>
              <w:pStyle w:val="6"/>
              <w:spacing w:line="253"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6"/>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6"/>
                <w:sz w:val="20"/>
                <w:szCs w:val="20"/>
                <w:lang w:eastAsia="zh-CN"/>
              </w:rPr>
              <w:t>《金属非金属地下矿山企业领导带班下井及监督检查暂行规定》</w:t>
            </w:r>
          </w:p>
          <w:p>
            <w:pPr>
              <w:spacing w:before="31" w:line="243" w:lineRule="auto"/>
              <w:ind w:left="112" w:right="98" w:firstLine="419"/>
              <w:rPr>
                <w:rFonts w:ascii="宋体" w:hAnsi="宋体" w:eastAsia="宋体" w:cs="宋体"/>
                <w:sz w:val="20"/>
                <w:szCs w:val="20"/>
                <w:lang w:eastAsia="zh-CN"/>
              </w:rPr>
            </w:pPr>
            <w:r>
              <w:rPr>
                <w:rFonts w:ascii="宋体" w:hAnsi="宋体" w:eastAsia="宋体" w:cs="宋体"/>
                <w:spacing w:val="9"/>
                <w:sz w:val="20"/>
                <w:szCs w:val="20"/>
                <w:lang w:eastAsia="zh-CN"/>
              </w:rPr>
              <w:t>第二十条  矿山企业领导未按照规定填写带班下井交接班记</w:t>
            </w:r>
            <w:r>
              <w:rPr>
                <w:rFonts w:ascii="宋体" w:hAnsi="宋体" w:eastAsia="宋体" w:cs="宋体"/>
                <w:spacing w:val="8"/>
                <w:sz w:val="20"/>
                <w:szCs w:val="20"/>
                <w:lang w:eastAsia="zh-CN"/>
              </w:rPr>
              <w:t>录、带班下</w:t>
            </w:r>
            <w:r>
              <w:rPr>
                <w:rFonts w:ascii="宋体" w:hAnsi="宋体" w:eastAsia="宋体" w:cs="宋体"/>
                <w:sz w:val="20"/>
                <w:szCs w:val="20"/>
                <w:lang w:eastAsia="zh-CN"/>
              </w:rPr>
              <w:t xml:space="preserve"> 井登记档案， 或者弄虚作假的， 给予警告，并处</w:t>
            </w:r>
            <w:r>
              <w:rPr>
                <w:rFonts w:ascii="宋体" w:hAnsi="宋体" w:eastAsia="宋体" w:cs="宋体"/>
                <w:spacing w:val="-19"/>
                <w:sz w:val="20"/>
                <w:szCs w:val="20"/>
                <w:lang w:eastAsia="zh-CN"/>
              </w:rPr>
              <w:t xml:space="preserve"> </w:t>
            </w:r>
            <w:r>
              <w:rPr>
                <w:rFonts w:ascii="宋体" w:hAnsi="宋体" w:eastAsia="宋体" w:cs="宋体"/>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z w:val="20"/>
                <w:szCs w:val="20"/>
                <w:lang w:eastAsia="zh-CN"/>
              </w:rPr>
              <w:t>万元的罚款。</w:t>
            </w:r>
          </w:p>
        </w:tc>
        <w:tc>
          <w:tcPr>
            <w:tcW w:w="1146" w:type="dxa"/>
          </w:tcPr>
          <w:p>
            <w:pPr>
              <w:pStyle w:val="6"/>
              <w:spacing w:line="321" w:lineRule="auto"/>
              <w:rPr>
                <w:lang w:eastAsia="zh-CN"/>
              </w:rPr>
            </w:pPr>
          </w:p>
          <w:p>
            <w:pPr>
              <w:pStyle w:val="6"/>
              <w:spacing w:line="32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21" w:lineRule="auto"/>
            </w:pPr>
          </w:p>
          <w:p>
            <w:pPr>
              <w:pStyle w:val="6"/>
              <w:spacing w:line="32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700" w:type="dxa"/>
          </w:tcPr>
          <w:p>
            <w:pPr>
              <w:pStyle w:val="6"/>
              <w:spacing w:line="277" w:lineRule="auto"/>
            </w:pPr>
          </w:p>
          <w:p>
            <w:pPr>
              <w:pStyle w:val="6"/>
              <w:spacing w:line="278"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292</w:t>
            </w:r>
          </w:p>
        </w:tc>
        <w:tc>
          <w:tcPr>
            <w:tcW w:w="2061" w:type="dxa"/>
          </w:tcPr>
          <w:p>
            <w:pPr>
              <w:spacing w:before="172"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对金属非金属地下</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矿山企业领导未按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规定带班下井的行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61" w:lineRule="auto"/>
              <w:rPr>
                <w:lang w:eastAsia="zh-CN"/>
              </w:rPr>
            </w:pPr>
          </w:p>
          <w:p>
            <w:pPr>
              <w:pStyle w:val="6"/>
              <w:spacing w:line="26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71" w:line="228" w:lineRule="auto"/>
              <w:ind w:left="547"/>
              <w:rPr>
                <w:rFonts w:ascii="宋体" w:hAnsi="宋体" w:eastAsia="宋体" w:cs="宋体"/>
                <w:sz w:val="20"/>
                <w:szCs w:val="20"/>
                <w:lang w:eastAsia="zh-CN"/>
              </w:rPr>
            </w:pPr>
            <w:r>
              <w:rPr>
                <w:rFonts w:ascii="宋体" w:hAnsi="宋体" w:eastAsia="宋体" w:cs="宋体"/>
                <w:spacing w:val="6"/>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6"/>
                <w:sz w:val="20"/>
                <w:szCs w:val="20"/>
                <w:lang w:eastAsia="zh-CN"/>
              </w:rPr>
              <w:t>《金属非金属地下矿山企业领导带班下井及监督检查暂行规定》</w:t>
            </w:r>
          </w:p>
          <w:p>
            <w:pPr>
              <w:spacing w:before="30" w:line="249" w:lineRule="auto"/>
              <w:ind w:left="115" w:right="100" w:firstLine="416"/>
              <w:rPr>
                <w:rFonts w:ascii="宋体" w:hAnsi="宋体" w:eastAsia="宋体" w:cs="宋体"/>
                <w:sz w:val="20"/>
                <w:szCs w:val="20"/>
                <w:lang w:eastAsia="zh-CN"/>
              </w:rPr>
            </w:pPr>
            <w:r>
              <w:rPr>
                <w:rFonts w:ascii="宋体" w:hAnsi="宋体" w:eastAsia="宋体" w:cs="宋体"/>
                <w:spacing w:val="9"/>
                <w:sz w:val="20"/>
                <w:szCs w:val="20"/>
                <w:lang w:eastAsia="zh-CN"/>
              </w:rPr>
              <w:t>第二十一条  矿山企业领导未按照规定带班下井的，对</w:t>
            </w:r>
            <w:r>
              <w:rPr>
                <w:rFonts w:ascii="宋体" w:hAnsi="宋体" w:eastAsia="宋体" w:cs="宋体"/>
                <w:spacing w:val="8"/>
                <w:sz w:val="20"/>
                <w:szCs w:val="20"/>
                <w:lang w:eastAsia="zh-CN"/>
              </w:rPr>
              <w:t>矿山企业给予警</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告，处</w:t>
            </w:r>
            <w:r>
              <w:rPr>
                <w:rFonts w:ascii="宋体" w:hAnsi="宋体" w:eastAsia="宋体" w:cs="宋体"/>
                <w:spacing w:val="-35"/>
                <w:sz w:val="20"/>
                <w:szCs w:val="20"/>
                <w:lang w:eastAsia="zh-CN"/>
              </w:rPr>
              <w:t xml:space="preserve"> </w:t>
            </w:r>
            <w:r>
              <w:rPr>
                <w:rFonts w:ascii="宋体" w:hAnsi="宋体" w:eastAsia="宋体" w:cs="宋体"/>
                <w:spacing w:val="5"/>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5"/>
                <w:sz w:val="20"/>
                <w:szCs w:val="20"/>
                <w:lang w:eastAsia="zh-CN"/>
              </w:rPr>
              <w:t>万元的罚款； 情节严重的，依法责令停产整顿；对违反</w:t>
            </w:r>
            <w:r>
              <w:rPr>
                <w:rFonts w:ascii="宋体" w:hAnsi="宋体" w:eastAsia="宋体" w:cs="宋体"/>
                <w:spacing w:val="4"/>
                <w:sz w:val="20"/>
                <w:szCs w:val="20"/>
                <w:lang w:eastAsia="zh-CN"/>
              </w:rPr>
              <w:t>规定的矿山</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企业领导按照擅离职守处理，并处</w:t>
            </w:r>
            <w:r>
              <w:rPr>
                <w:rFonts w:ascii="宋体" w:hAnsi="宋体" w:eastAsia="宋体" w:cs="宋体"/>
                <w:spacing w:val="-15"/>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6"/>
                <w:sz w:val="20"/>
                <w:szCs w:val="20"/>
                <w:lang w:eastAsia="zh-CN"/>
              </w:rPr>
              <w:t>万元的罚款。</w:t>
            </w:r>
          </w:p>
        </w:tc>
        <w:tc>
          <w:tcPr>
            <w:tcW w:w="1146" w:type="dxa"/>
          </w:tcPr>
          <w:p>
            <w:pPr>
              <w:pStyle w:val="6"/>
              <w:spacing w:line="38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8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52800"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30" name="TextBox 330"/>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164</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0" o:spid="_x0000_s1026" o:spt="202" type="#_x0000_t202" style="position:absolute;left:0pt;margin-left:29.15pt;margin-top:114.4pt;height:18.85pt;width:73.15pt;mso-position-horizontal-relative:page;mso-position-vertical-relative:page;rotation:5898240f;z-index:251852800;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Ba2Ijt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164</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2" w:hRule="atLeast"/>
        </w:trPr>
        <w:tc>
          <w:tcPr>
            <w:tcW w:w="700" w:type="dxa"/>
          </w:tcPr>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293</w:t>
            </w:r>
          </w:p>
        </w:tc>
        <w:tc>
          <w:tcPr>
            <w:tcW w:w="2061" w:type="dxa"/>
          </w:tcPr>
          <w:p>
            <w:pPr>
              <w:spacing w:before="207"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对小型露天采石场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未按规定测绘采石</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场开采现状平面图</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和剖面图，并归档管</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理的行政处罚</w:t>
            </w:r>
          </w:p>
        </w:tc>
        <w:tc>
          <w:tcPr>
            <w:tcW w:w="1237" w:type="dxa"/>
          </w:tcPr>
          <w:p>
            <w:pPr>
              <w:pStyle w:val="6"/>
              <w:spacing w:line="350" w:lineRule="auto"/>
              <w:rPr>
                <w:lang w:eastAsia="zh-CN"/>
              </w:rPr>
            </w:pPr>
          </w:p>
          <w:p>
            <w:pPr>
              <w:pStyle w:val="6"/>
              <w:spacing w:line="35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09"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《小型露天采石场安全管理与监督检查规定》</w:t>
            </w:r>
          </w:p>
          <w:p>
            <w:pPr>
              <w:spacing w:before="33" w:line="244" w:lineRule="auto"/>
              <w:ind w:left="113" w:right="105" w:firstLine="418"/>
              <w:rPr>
                <w:rFonts w:ascii="宋体" w:hAnsi="宋体" w:eastAsia="宋体" w:cs="宋体"/>
                <w:sz w:val="20"/>
                <w:szCs w:val="20"/>
                <w:lang w:eastAsia="zh-CN"/>
              </w:rPr>
            </w:pPr>
            <w:r>
              <w:rPr>
                <w:rFonts w:ascii="宋体" w:hAnsi="宋体" w:eastAsia="宋体" w:cs="宋体"/>
                <w:spacing w:val="15"/>
                <w:sz w:val="20"/>
                <w:szCs w:val="20"/>
                <w:lang w:eastAsia="zh-CN"/>
              </w:rPr>
              <w:t>第二十八条  小型露天采石场应当在每年年末测绘采石场开采现状平</w:t>
            </w:r>
            <w:r>
              <w:rPr>
                <w:rFonts w:ascii="宋体" w:hAnsi="宋体" w:eastAsia="宋体" w:cs="宋体"/>
                <w:spacing w:val="11"/>
                <w:sz w:val="20"/>
                <w:szCs w:val="20"/>
                <w:lang w:eastAsia="zh-CN"/>
              </w:rPr>
              <w:t xml:space="preserve"> </w:t>
            </w:r>
            <w:r>
              <w:rPr>
                <w:rFonts w:ascii="宋体" w:hAnsi="宋体" w:eastAsia="宋体" w:cs="宋体"/>
                <w:spacing w:val="8"/>
                <w:sz w:val="20"/>
                <w:szCs w:val="20"/>
                <w:lang w:eastAsia="zh-CN"/>
              </w:rPr>
              <w:t>面图和剖面图，并归档管理。</w:t>
            </w:r>
          </w:p>
          <w:p>
            <w:pPr>
              <w:spacing w:before="31" w:line="243" w:lineRule="auto"/>
              <w:ind w:left="115" w:right="100" w:firstLine="416"/>
              <w:rPr>
                <w:rFonts w:ascii="宋体" w:hAnsi="宋体" w:eastAsia="宋体" w:cs="宋体"/>
                <w:sz w:val="20"/>
                <w:szCs w:val="20"/>
                <w:lang w:eastAsia="zh-CN"/>
              </w:rPr>
            </w:pPr>
            <w:r>
              <w:rPr>
                <w:rFonts w:ascii="宋体" w:hAnsi="宋体" w:eastAsia="宋体" w:cs="宋体"/>
                <w:spacing w:val="9"/>
                <w:sz w:val="20"/>
                <w:szCs w:val="20"/>
                <w:lang w:eastAsia="zh-CN"/>
              </w:rPr>
              <w:t>第四十条  违反本规定第二十三条、第二十四条、第二</w:t>
            </w:r>
            <w:r>
              <w:rPr>
                <w:rFonts w:ascii="宋体" w:hAnsi="宋体" w:eastAsia="宋体" w:cs="宋体"/>
                <w:spacing w:val="8"/>
                <w:sz w:val="20"/>
                <w:szCs w:val="20"/>
                <w:lang w:eastAsia="zh-CN"/>
              </w:rPr>
              <w:t>十五条、第二十</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八条规定的， 给予警告，并处</w:t>
            </w:r>
            <w:r>
              <w:rPr>
                <w:rFonts w:ascii="宋体" w:hAnsi="宋体" w:eastAsia="宋体" w:cs="宋体"/>
                <w:spacing w:val="-30"/>
                <w:sz w:val="20"/>
                <w:szCs w:val="20"/>
                <w:lang w:eastAsia="zh-CN"/>
              </w:rPr>
              <w:t xml:space="preserve"> </w:t>
            </w:r>
            <w:r>
              <w:rPr>
                <w:rFonts w:ascii="宋体" w:hAnsi="宋体" w:eastAsia="宋体" w:cs="宋体"/>
                <w:spacing w:val="2"/>
                <w:sz w:val="20"/>
                <w:szCs w:val="20"/>
                <w:lang w:eastAsia="zh-CN"/>
              </w:rPr>
              <w:t>2</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万元以下的罚款。</w:t>
            </w:r>
          </w:p>
        </w:tc>
        <w:tc>
          <w:tcPr>
            <w:tcW w:w="1146" w:type="dxa"/>
          </w:tcPr>
          <w:p>
            <w:pPr>
              <w:pStyle w:val="6"/>
              <w:spacing w:line="280" w:lineRule="auto"/>
              <w:rPr>
                <w:lang w:eastAsia="zh-CN"/>
              </w:rPr>
            </w:pPr>
          </w:p>
          <w:p>
            <w:pPr>
              <w:pStyle w:val="6"/>
              <w:spacing w:line="28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0" w:lineRule="auto"/>
            </w:pPr>
          </w:p>
          <w:p>
            <w:pPr>
              <w:pStyle w:val="6"/>
              <w:spacing w:line="28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4" w:hRule="atLeast"/>
        </w:trPr>
        <w:tc>
          <w:tcPr>
            <w:tcW w:w="700" w:type="dxa"/>
          </w:tcPr>
          <w:p>
            <w:pPr>
              <w:pStyle w:val="6"/>
              <w:spacing w:line="274" w:lineRule="auto"/>
            </w:pPr>
          </w:p>
          <w:p>
            <w:pPr>
              <w:pStyle w:val="6"/>
              <w:spacing w:line="274" w:lineRule="auto"/>
            </w:pPr>
          </w:p>
          <w:p>
            <w:pPr>
              <w:pStyle w:val="6"/>
              <w:spacing w:line="274" w:lineRule="auto"/>
            </w:pPr>
          </w:p>
          <w:p>
            <w:pPr>
              <w:pStyle w:val="6"/>
              <w:spacing w:line="274" w:lineRule="auto"/>
            </w:pPr>
          </w:p>
          <w:p>
            <w:pPr>
              <w:pStyle w:val="6"/>
              <w:spacing w:line="275"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294</w:t>
            </w:r>
          </w:p>
        </w:tc>
        <w:tc>
          <w:tcPr>
            <w:tcW w:w="2061"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对金属非金属露天</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矿山使用国家明令</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禁止使用的设备、材</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料或者工艺的行政</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67"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51"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5"/>
              <w:rPr>
                <w:rFonts w:ascii="宋体" w:hAnsi="宋体" w:eastAsia="宋体" w:cs="宋体"/>
                <w:sz w:val="20"/>
                <w:szCs w:val="20"/>
                <w:lang w:eastAsia="zh-CN"/>
              </w:rPr>
            </w:pPr>
            <w:r>
              <w:rPr>
                <w:rFonts w:ascii="宋体" w:hAnsi="宋体" w:eastAsia="宋体" w:cs="宋体"/>
                <w:spacing w:val="9"/>
                <w:sz w:val="20"/>
                <w:szCs w:val="20"/>
                <w:lang w:eastAsia="zh-CN"/>
              </w:rPr>
              <w:t>二、金属非金属露天矿山重大事故隐患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（二）使用国家明令禁止使用的设备、材料或者工艺。</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2" w:lineRule="auto"/>
              <w:ind w:left="111" w:right="98" w:firstLine="420"/>
              <w:rPr>
                <w:rFonts w:ascii="宋体" w:hAnsi="宋体" w:eastAsia="宋体" w:cs="宋体"/>
                <w:sz w:val="20"/>
                <w:szCs w:val="20"/>
                <w:lang w:eastAsia="zh-CN"/>
              </w:rPr>
            </w:pPr>
            <w:r>
              <w:rPr>
                <w:rFonts w:ascii="宋体" w:hAnsi="宋体" w:eastAsia="宋体" w:cs="宋体"/>
                <w:spacing w:val="8"/>
                <w:sz w:val="20"/>
                <w:szCs w:val="20"/>
                <w:lang w:eastAsia="zh-CN"/>
              </w:rPr>
              <w:t>第九十九条第七项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处五万元以下的罚款； 逾期未改正的，处五万元以上二十万元以下的罚款，</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对其直接负责的主管人员和其他直接责任人员处一万元以上二万元以下的</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罚款；情节严重的，责令停产停业整顿；构成犯罪的， 依照刑法有关规定追</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究刑事责任</w:t>
            </w:r>
            <w:r>
              <w:rPr>
                <w:rFonts w:ascii="宋体" w:hAnsi="宋体" w:eastAsia="宋体" w:cs="宋体"/>
                <w:spacing w:val="-49"/>
                <w:sz w:val="20"/>
                <w:szCs w:val="20"/>
                <w:lang w:eastAsia="zh-CN"/>
              </w:rPr>
              <w:t>：（</w:t>
            </w:r>
            <w:r>
              <w:rPr>
                <w:rFonts w:ascii="宋体" w:hAnsi="宋体" w:eastAsia="宋体" w:cs="宋体"/>
                <w:spacing w:val="9"/>
                <w:sz w:val="20"/>
                <w:szCs w:val="20"/>
                <w:lang w:eastAsia="zh-CN"/>
              </w:rPr>
              <w:t>七）使用应当淘汰的危及生产安全的工艺、设备的；</w:t>
            </w:r>
          </w:p>
        </w:tc>
        <w:tc>
          <w:tcPr>
            <w:tcW w:w="1146" w:type="dxa"/>
          </w:tcPr>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pPr>
          </w:p>
          <w:p>
            <w:pPr>
              <w:pStyle w:val="6"/>
            </w:pPr>
          </w:p>
          <w:p>
            <w:pPr>
              <w:pStyle w:val="6"/>
            </w:pPr>
          </w:p>
          <w:p>
            <w:pPr>
              <w:pStyle w:val="6"/>
            </w:pPr>
          </w:p>
          <w:p>
            <w:pPr>
              <w:pStyle w:val="6"/>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2" w:hRule="atLeast"/>
        </w:trPr>
        <w:tc>
          <w:tcPr>
            <w:tcW w:w="700" w:type="dxa"/>
          </w:tcPr>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4"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295</w:t>
            </w:r>
          </w:p>
        </w:tc>
        <w:tc>
          <w:tcPr>
            <w:tcW w:w="2061" w:type="dxa"/>
          </w:tcPr>
          <w:p>
            <w:pPr>
              <w:pStyle w:val="6"/>
              <w:spacing w:line="337" w:lineRule="auto"/>
              <w:rPr>
                <w:lang w:eastAsia="zh-CN"/>
              </w:rPr>
            </w:pPr>
          </w:p>
          <w:p>
            <w:pPr>
              <w:pStyle w:val="6"/>
              <w:spacing w:line="337"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对金属非金属露天</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矿山未采用自上而</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下的开采顺序分台</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阶或者分层开采的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8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5"/>
              <w:rPr>
                <w:rFonts w:ascii="宋体" w:hAnsi="宋体" w:eastAsia="宋体" w:cs="宋体"/>
                <w:sz w:val="20"/>
                <w:szCs w:val="20"/>
                <w:lang w:eastAsia="zh-CN"/>
              </w:rPr>
            </w:pPr>
            <w:r>
              <w:rPr>
                <w:rFonts w:ascii="宋体" w:hAnsi="宋体" w:eastAsia="宋体" w:cs="宋体"/>
                <w:spacing w:val="9"/>
                <w:sz w:val="20"/>
                <w:szCs w:val="20"/>
                <w:lang w:eastAsia="zh-CN"/>
              </w:rPr>
              <w:t>二、金属非金属露天矿山重大事故隐患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9"/>
                <w:sz w:val="20"/>
                <w:szCs w:val="20"/>
                <w:lang w:eastAsia="zh-CN"/>
              </w:rPr>
              <w:t>（三）未采用自上而下的开采顺序分台阶或者分</w:t>
            </w:r>
            <w:r>
              <w:rPr>
                <w:rFonts w:ascii="宋体" w:hAnsi="宋体" w:eastAsia="宋体" w:cs="宋体"/>
                <w:spacing w:val="8"/>
                <w:sz w:val="20"/>
                <w:szCs w:val="20"/>
                <w:lang w:eastAsia="zh-CN"/>
              </w:rPr>
              <w:t>层开采。</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万元以下的罚款；构成犯罪的，依照刑法有关规定追究</w:t>
            </w:r>
            <w:r>
              <w:rPr>
                <w:rFonts w:ascii="宋体" w:hAnsi="宋体" w:eastAsia="宋体" w:cs="宋体"/>
                <w:spacing w:val="8"/>
                <w:sz w:val="20"/>
                <w:szCs w:val="20"/>
                <w:lang w:eastAsia="zh-CN"/>
              </w:rPr>
              <w:t>刑事责任。</w:t>
            </w:r>
          </w:p>
        </w:tc>
        <w:tc>
          <w:tcPr>
            <w:tcW w:w="1146" w:type="dxa"/>
          </w:tcPr>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3" w:lineRule="auto"/>
            </w:pPr>
          </w:p>
          <w:p>
            <w:pPr>
              <w:pStyle w:val="6"/>
              <w:spacing w:line="273" w:lineRule="auto"/>
            </w:pPr>
          </w:p>
          <w:p>
            <w:pPr>
              <w:pStyle w:val="6"/>
              <w:spacing w:line="273" w:lineRule="auto"/>
            </w:pPr>
          </w:p>
          <w:p>
            <w:pPr>
              <w:pStyle w:val="6"/>
              <w:spacing w:line="27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54848"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32" name="TextBox 332"/>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165</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2" o:spid="_x0000_s1026" o:spt="202" type="#_x0000_t202" style="position:absolute;left:0pt;margin-left:29.15pt;margin-top:462.45pt;height:18.85pt;width:73.15pt;mso-position-horizontal-relative:page;mso-position-vertical-relative:page;rotation:5898240f;z-index:251854848;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Oz81YkX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7PzViR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165</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9" w:hRule="atLeast"/>
        </w:trPr>
        <w:tc>
          <w:tcPr>
            <w:tcW w:w="700" w:type="dxa"/>
          </w:tcPr>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296</w:t>
            </w:r>
          </w:p>
        </w:tc>
        <w:tc>
          <w:tcPr>
            <w:tcW w:w="2061"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对小型露天采石场</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开采方式、分层参数</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等不符合规定的行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《小型露天采石场安全管理与监督检查规定》</w:t>
            </w:r>
          </w:p>
          <w:p>
            <w:pPr>
              <w:spacing w:before="34" w:line="243" w:lineRule="auto"/>
              <w:ind w:left="111" w:right="100" w:firstLine="420"/>
              <w:rPr>
                <w:rFonts w:ascii="宋体" w:hAnsi="宋体" w:eastAsia="宋体" w:cs="宋体"/>
                <w:sz w:val="20"/>
                <w:szCs w:val="20"/>
                <w:lang w:eastAsia="zh-CN"/>
              </w:rPr>
            </w:pPr>
            <w:r>
              <w:rPr>
                <w:rFonts w:ascii="宋体" w:hAnsi="宋体" w:eastAsia="宋体" w:cs="宋体"/>
                <w:spacing w:val="9"/>
                <w:sz w:val="20"/>
                <w:szCs w:val="20"/>
                <w:lang w:eastAsia="zh-CN"/>
              </w:rPr>
              <w:t>第十三条第一款、第二款  小型露天采石场应当采用中</w:t>
            </w:r>
            <w:r>
              <w:rPr>
                <w:rFonts w:ascii="宋体" w:hAnsi="宋体" w:eastAsia="宋体" w:cs="宋体"/>
                <w:spacing w:val="8"/>
                <w:sz w:val="20"/>
                <w:szCs w:val="20"/>
                <w:lang w:eastAsia="zh-CN"/>
              </w:rPr>
              <w:t>深孔爆破，严禁</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采用扩壶爆破、掏底崩落、掏挖开采和不分层的“一面墙”等开采方式。</w:t>
            </w:r>
          </w:p>
          <w:p>
            <w:pPr>
              <w:spacing w:before="32" w:line="243" w:lineRule="auto"/>
              <w:ind w:left="115" w:right="98" w:firstLine="419"/>
              <w:rPr>
                <w:rFonts w:ascii="宋体" w:hAnsi="宋体" w:eastAsia="宋体" w:cs="宋体"/>
                <w:sz w:val="20"/>
                <w:szCs w:val="20"/>
                <w:lang w:eastAsia="zh-CN"/>
              </w:rPr>
            </w:pPr>
            <w:r>
              <w:rPr>
                <w:rFonts w:ascii="宋体" w:hAnsi="宋体" w:eastAsia="宋体" w:cs="宋体"/>
                <w:spacing w:val="9"/>
                <w:sz w:val="20"/>
                <w:szCs w:val="20"/>
                <w:lang w:eastAsia="zh-CN"/>
              </w:rPr>
              <w:t>不具备实施中深孔爆破条件的，由所在地安全生产监督管理部门聘请有</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关专家进行论证， 经论证符合要求的，方可采用浅孔爆</w:t>
            </w:r>
            <w:r>
              <w:rPr>
                <w:rFonts w:ascii="宋体" w:hAnsi="宋体" w:eastAsia="宋体" w:cs="宋体"/>
                <w:spacing w:val="4"/>
                <w:sz w:val="20"/>
                <w:szCs w:val="20"/>
                <w:lang w:eastAsia="zh-CN"/>
              </w:rPr>
              <w:t>破开采。</w:t>
            </w:r>
          </w:p>
          <w:p>
            <w:pPr>
              <w:spacing w:before="35" w:line="242" w:lineRule="auto"/>
              <w:ind w:left="115" w:right="100" w:firstLine="416"/>
              <w:rPr>
                <w:rFonts w:ascii="宋体" w:hAnsi="宋体" w:eastAsia="宋体" w:cs="宋体"/>
                <w:sz w:val="20"/>
                <w:szCs w:val="20"/>
                <w:lang w:eastAsia="zh-CN"/>
              </w:rPr>
            </w:pPr>
            <w:r>
              <w:rPr>
                <w:rFonts w:ascii="宋体" w:hAnsi="宋体" w:eastAsia="宋体" w:cs="宋体"/>
                <w:spacing w:val="5"/>
                <w:sz w:val="20"/>
                <w:szCs w:val="20"/>
                <w:lang w:eastAsia="zh-CN"/>
              </w:rPr>
              <w:t>第十四条  不采用爆破方式直接使用挖掘机进行采矿作业的， 台阶高度</w:t>
            </w:r>
            <w:r>
              <w:rPr>
                <w:rFonts w:ascii="宋体" w:hAnsi="宋体" w:eastAsia="宋体" w:cs="宋体"/>
                <w:spacing w:val="16"/>
                <w:sz w:val="20"/>
                <w:szCs w:val="20"/>
                <w:lang w:eastAsia="zh-CN"/>
              </w:rPr>
              <w:t xml:space="preserve"> </w:t>
            </w:r>
            <w:r>
              <w:rPr>
                <w:rFonts w:ascii="宋体" w:hAnsi="宋体" w:eastAsia="宋体" w:cs="宋体"/>
                <w:spacing w:val="7"/>
                <w:sz w:val="20"/>
                <w:szCs w:val="20"/>
                <w:lang w:eastAsia="zh-CN"/>
              </w:rPr>
              <w:t>不得超过挖掘机最大挖掘高度。</w:t>
            </w:r>
          </w:p>
          <w:p>
            <w:pPr>
              <w:spacing w:before="35" w:line="243" w:lineRule="auto"/>
              <w:ind w:left="129" w:right="98" w:firstLine="402"/>
              <w:rPr>
                <w:rFonts w:ascii="宋体" w:hAnsi="宋体" w:eastAsia="宋体" w:cs="宋体"/>
                <w:sz w:val="20"/>
                <w:szCs w:val="20"/>
                <w:lang w:eastAsia="zh-CN"/>
              </w:rPr>
            </w:pPr>
            <w:r>
              <w:rPr>
                <w:rFonts w:ascii="宋体" w:hAnsi="宋体" w:eastAsia="宋体" w:cs="宋体"/>
                <w:spacing w:val="9"/>
                <w:sz w:val="20"/>
                <w:szCs w:val="20"/>
                <w:lang w:eastAsia="zh-CN"/>
              </w:rPr>
              <w:t>第十五条  小型露天采石场应当采用台阶式开采。不能采用</w:t>
            </w:r>
            <w:r>
              <w:rPr>
                <w:rFonts w:ascii="宋体" w:hAnsi="宋体" w:eastAsia="宋体" w:cs="宋体"/>
                <w:spacing w:val="8"/>
                <w:sz w:val="20"/>
                <w:szCs w:val="20"/>
                <w:lang w:eastAsia="zh-CN"/>
              </w:rPr>
              <w:t>台阶式开采</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的，</w:t>
            </w:r>
            <w:r>
              <w:rPr>
                <w:rFonts w:ascii="宋体" w:hAnsi="宋体" w:eastAsia="宋体" w:cs="宋体"/>
                <w:spacing w:val="-17"/>
                <w:sz w:val="20"/>
                <w:szCs w:val="20"/>
                <w:lang w:eastAsia="zh-CN"/>
              </w:rPr>
              <w:t xml:space="preserve"> </w:t>
            </w:r>
            <w:r>
              <w:rPr>
                <w:rFonts w:ascii="宋体" w:hAnsi="宋体" w:eastAsia="宋体" w:cs="宋体"/>
                <w:spacing w:val="2"/>
                <w:sz w:val="20"/>
                <w:szCs w:val="20"/>
                <w:lang w:eastAsia="zh-CN"/>
              </w:rPr>
              <w:t>应当自上而下分层顺序开采。</w:t>
            </w:r>
          </w:p>
          <w:p>
            <w:pPr>
              <w:spacing w:before="29" w:line="253" w:lineRule="auto"/>
              <w:ind w:left="112" w:right="41" w:firstLine="422"/>
              <w:rPr>
                <w:rFonts w:ascii="宋体" w:hAnsi="宋体" w:eastAsia="宋体" w:cs="宋体"/>
                <w:sz w:val="20"/>
                <w:szCs w:val="20"/>
                <w:lang w:eastAsia="zh-CN"/>
              </w:rPr>
            </w:pPr>
            <w:r>
              <w:rPr>
                <w:rFonts w:ascii="宋体" w:hAnsi="宋体" w:eastAsia="宋体" w:cs="宋体"/>
                <w:spacing w:val="9"/>
                <w:sz w:val="20"/>
                <w:szCs w:val="20"/>
                <w:lang w:eastAsia="zh-CN"/>
              </w:rPr>
              <w:t>分层开采的分层高度、最大开采高度（第一分层的坡顶线到最后一分层</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的坡底线的垂直距离）和最终边坡角由设计确定，实施浅孔爆破作业时， 分</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层数不得超过</w:t>
            </w:r>
            <w:r>
              <w:rPr>
                <w:rFonts w:ascii="宋体" w:hAnsi="宋体" w:eastAsia="宋体" w:cs="宋体"/>
                <w:spacing w:val="-34"/>
                <w:sz w:val="20"/>
                <w:szCs w:val="20"/>
                <w:lang w:eastAsia="zh-CN"/>
              </w:rPr>
              <w:t xml:space="preserve"> </w:t>
            </w:r>
            <w:r>
              <w:rPr>
                <w:rFonts w:ascii="宋体" w:hAnsi="宋体" w:eastAsia="宋体" w:cs="宋体"/>
                <w:spacing w:val="4"/>
                <w:sz w:val="20"/>
                <w:szCs w:val="20"/>
                <w:lang w:eastAsia="zh-CN"/>
              </w:rPr>
              <w:t>6</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个，</w:t>
            </w:r>
            <w:r>
              <w:rPr>
                <w:rFonts w:ascii="宋体" w:hAnsi="宋体" w:eastAsia="宋体" w:cs="宋体"/>
                <w:spacing w:val="-20"/>
                <w:sz w:val="20"/>
                <w:szCs w:val="20"/>
                <w:lang w:eastAsia="zh-CN"/>
              </w:rPr>
              <w:t xml:space="preserve"> </w:t>
            </w:r>
            <w:r>
              <w:rPr>
                <w:rFonts w:ascii="宋体" w:hAnsi="宋体" w:eastAsia="宋体" w:cs="宋体"/>
                <w:spacing w:val="4"/>
                <w:sz w:val="20"/>
                <w:szCs w:val="20"/>
                <w:lang w:eastAsia="zh-CN"/>
              </w:rPr>
              <w:t>最大开采高度不得超过</w:t>
            </w:r>
            <w:r>
              <w:rPr>
                <w:rFonts w:ascii="宋体" w:hAnsi="宋体" w:eastAsia="宋体" w:cs="宋体"/>
                <w:spacing w:val="-31"/>
                <w:sz w:val="20"/>
                <w:szCs w:val="20"/>
                <w:lang w:eastAsia="zh-CN"/>
              </w:rPr>
              <w:t xml:space="preserve"> </w:t>
            </w:r>
            <w:r>
              <w:rPr>
                <w:rFonts w:ascii="宋体" w:hAnsi="宋体" w:eastAsia="宋体" w:cs="宋体"/>
                <w:spacing w:val="3"/>
                <w:sz w:val="20"/>
                <w:szCs w:val="20"/>
                <w:lang w:eastAsia="zh-CN"/>
              </w:rPr>
              <w:t>30</w:t>
            </w:r>
            <w:r>
              <w:rPr>
                <w:rFonts w:ascii="宋体" w:hAnsi="宋体" w:eastAsia="宋体" w:cs="宋体"/>
                <w:spacing w:val="-38"/>
                <w:sz w:val="20"/>
                <w:szCs w:val="20"/>
                <w:lang w:eastAsia="zh-CN"/>
              </w:rPr>
              <w:t xml:space="preserve"> </w:t>
            </w:r>
            <w:r>
              <w:rPr>
                <w:rFonts w:ascii="宋体" w:hAnsi="宋体" w:eastAsia="宋体" w:cs="宋体"/>
                <w:spacing w:val="3"/>
                <w:sz w:val="20"/>
                <w:szCs w:val="20"/>
                <w:lang w:eastAsia="zh-CN"/>
              </w:rPr>
              <w:t>米；实施中深孔爆破作业时，</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分层高度不得超过</w:t>
            </w:r>
            <w:r>
              <w:rPr>
                <w:rFonts w:ascii="宋体" w:hAnsi="宋体" w:eastAsia="宋体" w:cs="宋体"/>
                <w:spacing w:val="-18"/>
                <w:sz w:val="20"/>
                <w:szCs w:val="20"/>
                <w:lang w:eastAsia="zh-CN"/>
              </w:rPr>
              <w:t xml:space="preserve"> </w:t>
            </w:r>
            <w:r>
              <w:rPr>
                <w:rFonts w:ascii="宋体" w:hAnsi="宋体" w:eastAsia="宋体" w:cs="宋体"/>
                <w:spacing w:val="1"/>
                <w:sz w:val="20"/>
                <w:szCs w:val="20"/>
                <w:lang w:eastAsia="zh-CN"/>
              </w:rPr>
              <w:t>20</w:t>
            </w:r>
            <w:r>
              <w:rPr>
                <w:rFonts w:ascii="宋体" w:hAnsi="宋体" w:eastAsia="宋体" w:cs="宋体"/>
                <w:spacing w:val="-36"/>
                <w:sz w:val="20"/>
                <w:szCs w:val="20"/>
                <w:lang w:eastAsia="zh-CN"/>
              </w:rPr>
              <w:t xml:space="preserve"> </w:t>
            </w:r>
            <w:r>
              <w:rPr>
                <w:rFonts w:ascii="宋体" w:hAnsi="宋体" w:eastAsia="宋体" w:cs="宋体"/>
                <w:spacing w:val="1"/>
                <w:sz w:val="20"/>
                <w:szCs w:val="20"/>
                <w:lang w:eastAsia="zh-CN"/>
              </w:rPr>
              <w:t>米， 分层数不得超过</w:t>
            </w:r>
            <w:r>
              <w:rPr>
                <w:rFonts w:ascii="宋体" w:hAnsi="宋体" w:eastAsia="宋体" w:cs="宋体"/>
                <w:spacing w:val="-34"/>
                <w:sz w:val="20"/>
                <w:szCs w:val="20"/>
                <w:lang w:eastAsia="zh-CN"/>
              </w:rPr>
              <w:t xml:space="preserve"> </w:t>
            </w:r>
            <w:r>
              <w:rPr>
                <w:rFonts w:ascii="宋体" w:hAnsi="宋体" w:eastAsia="宋体" w:cs="宋体"/>
                <w:spacing w:val="1"/>
                <w:sz w:val="20"/>
                <w:szCs w:val="20"/>
                <w:lang w:eastAsia="zh-CN"/>
              </w:rPr>
              <w:t>3</w:t>
            </w:r>
            <w:r>
              <w:rPr>
                <w:rFonts w:ascii="宋体" w:hAnsi="宋体" w:eastAsia="宋体" w:cs="宋体"/>
                <w:spacing w:val="-38"/>
                <w:sz w:val="20"/>
                <w:szCs w:val="20"/>
                <w:lang w:eastAsia="zh-CN"/>
              </w:rPr>
              <w:t xml:space="preserve"> </w:t>
            </w:r>
            <w:r>
              <w:rPr>
                <w:rFonts w:ascii="宋体" w:hAnsi="宋体" w:eastAsia="宋体" w:cs="宋体"/>
                <w:spacing w:val="1"/>
                <w:sz w:val="20"/>
                <w:szCs w:val="20"/>
                <w:lang w:eastAsia="zh-CN"/>
              </w:rPr>
              <w:t>个， 最大开采高度不得超过</w:t>
            </w:r>
            <w:r>
              <w:rPr>
                <w:rFonts w:ascii="宋体" w:hAnsi="宋体" w:eastAsia="宋体" w:cs="宋体"/>
                <w:spacing w:val="-37"/>
                <w:sz w:val="20"/>
                <w:szCs w:val="20"/>
                <w:lang w:eastAsia="zh-CN"/>
              </w:rPr>
              <w:t xml:space="preserve"> </w:t>
            </w:r>
            <w:r>
              <w:rPr>
                <w:rFonts w:ascii="宋体" w:hAnsi="宋体" w:eastAsia="宋体" w:cs="宋体"/>
                <w:spacing w:val="1"/>
                <w:sz w:val="20"/>
                <w:szCs w:val="20"/>
                <w:lang w:eastAsia="zh-CN"/>
              </w:rPr>
              <w:t>60</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米。</w:t>
            </w:r>
          </w:p>
          <w:p>
            <w:pPr>
              <w:spacing w:before="33" w:line="228" w:lineRule="auto"/>
              <w:ind w:right="4"/>
              <w:jc w:val="right"/>
              <w:rPr>
                <w:rFonts w:ascii="宋体" w:hAnsi="宋体" w:eastAsia="宋体" w:cs="宋体"/>
                <w:sz w:val="20"/>
                <w:szCs w:val="20"/>
                <w:lang w:eastAsia="zh-CN"/>
              </w:rPr>
            </w:pPr>
            <w:r>
              <w:rPr>
                <w:rFonts w:ascii="宋体" w:hAnsi="宋体" w:eastAsia="宋体" w:cs="宋体"/>
                <w:spacing w:val="5"/>
                <w:sz w:val="20"/>
                <w:szCs w:val="20"/>
                <w:lang w:eastAsia="zh-CN"/>
              </w:rPr>
              <w:t>分层开采的凿岩平台宽度由设计确定，最小凿岩平台宽度不得小于</w:t>
            </w:r>
            <w:r>
              <w:rPr>
                <w:rFonts w:ascii="宋体" w:hAnsi="宋体" w:eastAsia="宋体" w:cs="宋体"/>
                <w:spacing w:val="-35"/>
                <w:sz w:val="20"/>
                <w:szCs w:val="20"/>
                <w:lang w:eastAsia="zh-CN"/>
              </w:rPr>
              <w:t xml:space="preserve"> </w:t>
            </w:r>
            <w:r>
              <w:rPr>
                <w:rFonts w:ascii="宋体" w:hAnsi="宋体" w:eastAsia="宋体" w:cs="宋体"/>
                <w:spacing w:val="5"/>
                <w:sz w:val="20"/>
                <w:szCs w:val="20"/>
                <w:lang w:eastAsia="zh-CN"/>
              </w:rPr>
              <w:t>4</w:t>
            </w:r>
            <w:r>
              <w:rPr>
                <w:rFonts w:ascii="宋体" w:hAnsi="宋体" w:eastAsia="宋体" w:cs="宋体"/>
                <w:spacing w:val="-50"/>
                <w:sz w:val="20"/>
                <w:szCs w:val="20"/>
                <w:lang w:eastAsia="zh-CN"/>
              </w:rPr>
              <w:t xml:space="preserve"> </w:t>
            </w:r>
            <w:r>
              <w:rPr>
                <w:rFonts w:ascii="宋体" w:hAnsi="宋体" w:eastAsia="宋体" w:cs="宋体"/>
                <w:spacing w:val="5"/>
                <w:sz w:val="20"/>
                <w:szCs w:val="20"/>
                <w:lang w:eastAsia="zh-CN"/>
              </w:rPr>
              <w:t>米。</w:t>
            </w:r>
          </w:p>
          <w:p>
            <w:pPr>
              <w:spacing w:before="31" w:line="244" w:lineRule="auto"/>
              <w:ind w:left="115" w:right="100" w:firstLine="419"/>
              <w:rPr>
                <w:rFonts w:ascii="宋体" w:hAnsi="宋体" w:eastAsia="宋体" w:cs="宋体"/>
                <w:sz w:val="20"/>
                <w:szCs w:val="20"/>
                <w:lang w:eastAsia="zh-CN"/>
              </w:rPr>
            </w:pPr>
            <w:r>
              <w:rPr>
                <w:rFonts w:ascii="宋体" w:hAnsi="宋体" w:eastAsia="宋体" w:cs="宋体"/>
                <w:spacing w:val="9"/>
                <w:sz w:val="20"/>
                <w:szCs w:val="20"/>
                <w:lang w:eastAsia="zh-CN"/>
              </w:rPr>
              <w:t>分层开采的底部装运平台宽度由设计确定，且应当满足调车作业所需的</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最小平台宽度要求。</w:t>
            </w:r>
          </w:p>
          <w:p>
            <w:pPr>
              <w:spacing w:before="33" w:line="248" w:lineRule="auto"/>
              <w:ind w:left="112" w:right="27"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第三十九条  违反本规定第十二条、第十三条第一、二款、第十四条、 </w:t>
            </w:r>
            <w:r>
              <w:rPr>
                <w:rFonts w:ascii="宋体" w:hAnsi="宋体" w:eastAsia="宋体" w:cs="宋体"/>
                <w:spacing w:val="5"/>
                <w:sz w:val="20"/>
                <w:szCs w:val="20"/>
                <w:lang w:eastAsia="zh-CN"/>
              </w:rPr>
              <w:t>第十五条、第十六条、第十七条、第十九条、第二十条第一款、第二十一条、</w:t>
            </w:r>
            <w:r>
              <w:rPr>
                <w:rFonts w:ascii="宋体" w:hAnsi="宋体" w:eastAsia="宋体" w:cs="宋体"/>
                <w:spacing w:val="4"/>
                <w:sz w:val="20"/>
                <w:szCs w:val="20"/>
                <w:lang w:eastAsia="zh-CN"/>
              </w:rPr>
              <w:t xml:space="preserve"> </w:t>
            </w:r>
            <w:r>
              <w:rPr>
                <w:rFonts w:ascii="宋体" w:hAnsi="宋体" w:eastAsia="宋体" w:cs="宋体"/>
                <w:spacing w:val="3"/>
                <w:sz w:val="20"/>
                <w:szCs w:val="20"/>
                <w:lang w:eastAsia="zh-CN"/>
              </w:rPr>
              <w:t>第二十二条规定的，给予警告， 并处</w:t>
            </w:r>
            <w:r>
              <w:rPr>
                <w:rFonts w:ascii="宋体" w:hAnsi="宋体" w:eastAsia="宋体" w:cs="宋体"/>
                <w:spacing w:val="-20"/>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万元</w:t>
            </w:r>
            <w:r>
              <w:rPr>
                <w:rFonts w:ascii="宋体" w:hAnsi="宋体" w:eastAsia="宋体" w:cs="宋体"/>
                <w:spacing w:val="2"/>
                <w:sz w:val="20"/>
                <w:szCs w:val="20"/>
                <w:lang w:eastAsia="zh-CN"/>
              </w:rPr>
              <w:t>以下的罚款。</w:t>
            </w:r>
          </w:p>
        </w:tc>
        <w:tc>
          <w:tcPr>
            <w:tcW w:w="1146" w:type="dxa"/>
          </w:tcPr>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56896"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34" name="TextBox 334"/>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166</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4" o:spid="_x0000_s1026" o:spt="202" type="#_x0000_t202" style="position:absolute;left:0pt;margin-left:29.15pt;margin-top:114.4pt;height:18.85pt;width:73.15pt;mso-position-horizontal-relative:page;mso-position-vertical-relative:page;rotation:5898240f;z-index:251856896;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cGMkNx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166</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3" w:hRule="atLeast"/>
        </w:trPr>
        <w:tc>
          <w:tcPr>
            <w:tcW w:w="700" w:type="dxa"/>
          </w:tcPr>
          <w:p>
            <w:pPr>
              <w:pStyle w:val="6"/>
              <w:spacing w:line="287" w:lineRule="auto"/>
              <w:rPr>
                <w:lang w:eastAsia="zh-CN"/>
              </w:rPr>
            </w:pPr>
          </w:p>
          <w:p>
            <w:pPr>
              <w:pStyle w:val="6"/>
              <w:spacing w:line="287" w:lineRule="auto"/>
              <w:rPr>
                <w:lang w:eastAsia="zh-CN"/>
              </w:rPr>
            </w:pPr>
          </w:p>
          <w:p>
            <w:pPr>
              <w:pStyle w:val="6"/>
              <w:spacing w:line="288" w:lineRule="auto"/>
              <w:rPr>
                <w:lang w:eastAsia="zh-CN"/>
              </w:rPr>
            </w:pPr>
          </w:p>
          <w:p>
            <w:pPr>
              <w:pStyle w:val="6"/>
              <w:spacing w:line="288" w:lineRule="auto"/>
              <w:rPr>
                <w:lang w:eastAsia="zh-CN"/>
              </w:rPr>
            </w:pPr>
          </w:p>
          <w:p>
            <w:pPr>
              <w:pStyle w:val="6"/>
              <w:spacing w:line="288" w:lineRule="auto"/>
              <w:rPr>
                <w:lang w:eastAsia="zh-CN"/>
              </w:rPr>
            </w:pPr>
          </w:p>
          <w:p>
            <w:pPr>
              <w:spacing w:before="65" w:line="189" w:lineRule="auto"/>
              <w:ind w:left="201"/>
              <w:rPr>
                <w:rFonts w:ascii="宋体" w:hAnsi="宋体" w:eastAsia="宋体" w:cs="宋体"/>
                <w:sz w:val="20"/>
                <w:szCs w:val="20"/>
              </w:rPr>
            </w:pPr>
            <w:r>
              <w:rPr>
                <w:rFonts w:ascii="宋体" w:hAnsi="宋体" w:eastAsia="宋体" w:cs="宋体"/>
                <w:sz w:val="20"/>
                <w:szCs w:val="20"/>
              </w:rPr>
              <w:t>297</w:t>
            </w:r>
          </w:p>
        </w:tc>
        <w:tc>
          <w:tcPr>
            <w:tcW w:w="2061" w:type="dxa"/>
          </w:tcPr>
          <w:p>
            <w:pPr>
              <w:pStyle w:val="6"/>
              <w:spacing w:line="353" w:lineRule="auto"/>
              <w:rPr>
                <w:lang w:eastAsia="zh-CN"/>
              </w:rPr>
            </w:pPr>
          </w:p>
          <w:p>
            <w:pPr>
              <w:pStyle w:val="6"/>
              <w:spacing w:line="354" w:lineRule="auto"/>
              <w:rPr>
                <w:lang w:eastAsia="zh-CN"/>
              </w:rPr>
            </w:pPr>
          </w:p>
          <w:p>
            <w:pPr>
              <w:spacing w:before="66" w:line="254" w:lineRule="auto"/>
              <w:ind w:left="109" w:right="106"/>
              <w:rPr>
                <w:rFonts w:ascii="宋体" w:hAnsi="宋体" w:eastAsia="宋体" w:cs="宋体"/>
                <w:sz w:val="20"/>
                <w:szCs w:val="20"/>
                <w:lang w:eastAsia="zh-CN"/>
              </w:rPr>
            </w:pPr>
            <w:r>
              <w:rPr>
                <w:rFonts w:ascii="宋体" w:hAnsi="宋体" w:eastAsia="宋体" w:cs="宋体"/>
                <w:spacing w:val="29"/>
                <w:sz w:val="20"/>
                <w:szCs w:val="20"/>
                <w:lang w:eastAsia="zh-CN"/>
              </w:rPr>
              <w:t>对金属非金属露天</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矿山工作帮坡角大</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于设计工作帮坡角，</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或者最终边坡台阶</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高度超过设计高度</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81" w:lineRule="auto"/>
              <w:rPr>
                <w:lang w:eastAsia="zh-CN"/>
              </w:rPr>
            </w:pPr>
          </w:p>
          <w:p>
            <w:pPr>
              <w:pStyle w:val="6"/>
              <w:spacing w:line="281" w:lineRule="auto"/>
              <w:rPr>
                <w:lang w:eastAsia="zh-CN"/>
              </w:rPr>
            </w:pPr>
          </w:p>
          <w:p>
            <w:pPr>
              <w:pStyle w:val="6"/>
              <w:spacing w:line="281" w:lineRule="auto"/>
              <w:rPr>
                <w:lang w:eastAsia="zh-CN"/>
              </w:rPr>
            </w:pPr>
          </w:p>
          <w:p>
            <w:pPr>
              <w:pStyle w:val="6"/>
              <w:spacing w:line="281" w:lineRule="auto"/>
              <w:rPr>
                <w:lang w:eastAsia="zh-CN"/>
              </w:rPr>
            </w:pPr>
          </w:p>
          <w:p>
            <w:pPr>
              <w:pStyle w:val="6"/>
              <w:spacing w:line="28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18"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5"/>
              <w:rPr>
                <w:rFonts w:ascii="宋体" w:hAnsi="宋体" w:eastAsia="宋体" w:cs="宋体"/>
                <w:sz w:val="20"/>
                <w:szCs w:val="20"/>
                <w:lang w:eastAsia="zh-CN"/>
              </w:rPr>
            </w:pPr>
            <w:r>
              <w:rPr>
                <w:rFonts w:ascii="宋体" w:hAnsi="宋体" w:eastAsia="宋体" w:cs="宋体"/>
                <w:spacing w:val="9"/>
                <w:sz w:val="20"/>
                <w:szCs w:val="20"/>
                <w:lang w:eastAsia="zh-CN"/>
              </w:rPr>
              <w:t>二、金属非金属露天矿山重大事故隐患</w:t>
            </w:r>
          </w:p>
          <w:p>
            <w:pPr>
              <w:spacing w:before="32" w:line="244" w:lineRule="auto"/>
              <w:ind w:left="112" w:right="108" w:firstLine="429"/>
              <w:rPr>
                <w:rFonts w:ascii="宋体" w:hAnsi="宋体" w:eastAsia="宋体" w:cs="宋体"/>
                <w:sz w:val="20"/>
                <w:szCs w:val="20"/>
                <w:lang w:eastAsia="zh-CN"/>
              </w:rPr>
            </w:pPr>
            <w:r>
              <w:rPr>
                <w:rFonts w:ascii="宋体" w:hAnsi="宋体" w:eastAsia="宋体" w:cs="宋体"/>
                <w:spacing w:val="8"/>
                <w:sz w:val="20"/>
                <w:szCs w:val="20"/>
                <w:lang w:eastAsia="zh-CN"/>
              </w:rPr>
              <w:t>（四）工作帮坡角大于设计工作帮坡角，或者最终边坡台阶高度超过设</w:t>
            </w:r>
            <w:r>
              <w:rPr>
                <w:rFonts w:ascii="宋体" w:hAnsi="宋体" w:eastAsia="宋体" w:cs="宋体"/>
                <w:spacing w:val="15"/>
                <w:sz w:val="20"/>
                <w:szCs w:val="20"/>
                <w:lang w:eastAsia="zh-CN"/>
              </w:rPr>
              <w:t xml:space="preserve"> </w:t>
            </w:r>
            <w:r>
              <w:rPr>
                <w:rFonts w:ascii="宋体" w:hAnsi="宋体" w:eastAsia="宋体" w:cs="宋体"/>
                <w:sz w:val="20"/>
                <w:szCs w:val="20"/>
                <w:lang w:eastAsia="zh-CN"/>
              </w:rPr>
              <w:t>计高度。</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4"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1" w:hRule="atLeast"/>
        </w:trPr>
        <w:tc>
          <w:tcPr>
            <w:tcW w:w="700" w:type="dxa"/>
          </w:tcPr>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7"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298</w:t>
            </w:r>
          </w:p>
        </w:tc>
        <w:tc>
          <w:tcPr>
            <w:tcW w:w="2061"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spacing w:before="65" w:line="251" w:lineRule="auto"/>
              <w:ind w:left="112" w:right="106" w:hanging="3"/>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对金属非金属凹陷</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露天矿山未按设计</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建设防洪、排洪设施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的行政处罚</w:t>
            </w:r>
          </w:p>
        </w:tc>
        <w:tc>
          <w:tcPr>
            <w:tcW w:w="1237" w:type="dxa"/>
          </w:tcPr>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00"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5"/>
              <w:rPr>
                <w:rFonts w:ascii="宋体" w:hAnsi="宋体" w:eastAsia="宋体" w:cs="宋体"/>
                <w:sz w:val="20"/>
                <w:szCs w:val="20"/>
                <w:lang w:eastAsia="zh-CN"/>
              </w:rPr>
            </w:pPr>
            <w:r>
              <w:rPr>
                <w:rFonts w:ascii="宋体" w:hAnsi="宋体" w:eastAsia="宋体" w:cs="宋体"/>
                <w:spacing w:val="9"/>
                <w:sz w:val="20"/>
                <w:szCs w:val="20"/>
                <w:lang w:eastAsia="zh-CN"/>
              </w:rPr>
              <w:t>二、金属非金属露天矿山重大事故隐患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（十）凹陷露天矿山未按设计建设防洪、排洪设施。</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6"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6" w:lineRule="auto"/>
            </w:pPr>
          </w:p>
          <w:p>
            <w:pPr>
              <w:pStyle w:val="6"/>
              <w:spacing w:line="277" w:lineRule="auto"/>
            </w:pPr>
          </w:p>
          <w:p>
            <w:pPr>
              <w:pStyle w:val="6"/>
              <w:spacing w:line="277" w:lineRule="auto"/>
            </w:pPr>
          </w:p>
          <w:p>
            <w:pPr>
              <w:pStyle w:val="6"/>
              <w:spacing w:line="27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9" w:hRule="atLeast"/>
        </w:trPr>
        <w:tc>
          <w:tcPr>
            <w:tcW w:w="700" w:type="dxa"/>
          </w:tcPr>
          <w:p>
            <w:pPr>
              <w:pStyle w:val="6"/>
              <w:spacing w:line="253" w:lineRule="auto"/>
            </w:pPr>
          </w:p>
          <w:p>
            <w:pPr>
              <w:pStyle w:val="6"/>
              <w:spacing w:line="254" w:lineRule="auto"/>
            </w:pPr>
          </w:p>
          <w:p>
            <w:pPr>
              <w:pStyle w:val="6"/>
              <w:spacing w:line="254" w:lineRule="auto"/>
            </w:pPr>
          </w:p>
          <w:p>
            <w:pPr>
              <w:spacing w:before="65" w:line="189" w:lineRule="auto"/>
              <w:ind w:left="201"/>
              <w:rPr>
                <w:rFonts w:ascii="宋体" w:hAnsi="宋体" w:eastAsia="宋体" w:cs="宋体"/>
                <w:sz w:val="20"/>
                <w:szCs w:val="20"/>
              </w:rPr>
            </w:pPr>
            <w:r>
              <w:rPr>
                <w:rFonts w:ascii="宋体" w:hAnsi="宋体" w:eastAsia="宋体" w:cs="宋体"/>
                <w:sz w:val="20"/>
                <w:szCs w:val="20"/>
              </w:rPr>
              <w:t>299</w:t>
            </w:r>
          </w:p>
        </w:tc>
        <w:tc>
          <w:tcPr>
            <w:tcW w:w="2061" w:type="dxa"/>
          </w:tcPr>
          <w:p>
            <w:pPr>
              <w:pStyle w:val="6"/>
              <w:spacing w:line="454" w:lineRule="auto"/>
              <w:rPr>
                <w:lang w:eastAsia="zh-CN"/>
              </w:rPr>
            </w:pPr>
          </w:p>
          <w:p>
            <w:pPr>
              <w:spacing w:before="65" w:line="248" w:lineRule="auto"/>
              <w:ind w:left="114" w:right="106" w:hanging="5"/>
              <w:jc w:val="both"/>
              <w:rPr>
                <w:rFonts w:ascii="宋体" w:hAnsi="宋体" w:eastAsia="宋体" w:cs="宋体"/>
                <w:sz w:val="20"/>
                <w:szCs w:val="20"/>
                <w:lang w:eastAsia="zh-CN"/>
              </w:rPr>
            </w:pPr>
            <w:r>
              <w:rPr>
                <w:rFonts w:ascii="宋体" w:hAnsi="宋体" w:eastAsia="宋体" w:cs="宋体"/>
                <w:spacing w:val="29"/>
                <w:sz w:val="20"/>
                <w:szCs w:val="20"/>
                <w:lang w:eastAsia="zh-CN"/>
              </w:rPr>
              <w:t>对小型露天采石场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防洪措施不符合规</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定的行政处罚</w:t>
            </w:r>
          </w:p>
        </w:tc>
        <w:tc>
          <w:tcPr>
            <w:tcW w:w="1237"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39"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《小型露天采石场安全管理与监督检查规定》</w:t>
            </w:r>
          </w:p>
          <w:p>
            <w:pPr>
              <w:spacing w:before="33" w:line="243" w:lineRule="auto"/>
              <w:ind w:left="113" w:right="100" w:firstLine="418"/>
              <w:rPr>
                <w:rFonts w:ascii="宋体" w:hAnsi="宋体" w:eastAsia="宋体" w:cs="宋体"/>
                <w:sz w:val="20"/>
                <w:szCs w:val="20"/>
                <w:lang w:eastAsia="zh-CN"/>
              </w:rPr>
            </w:pPr>
            <w:r>
              <w:rPr>
                <w:rFonts w:ascii="宋体" w:hAnsi="宋体" w:eastAsia="宋体" w:cs="宋体"/>
                <w:spacing w:val="9"/>
                <w:sz w:val="20"/>
                <w:szCs w:val="20"/>
                <w:lang w:eastAsia="zh-CN"/>
              </w:rPr>
              <w:t>第二十五条  小型露天采石场应当制定完善的防洪措施</w:t>
            </w:r>
            <w:r>
              <w:rPr>
                <w:rFonts w:ascii="宋体" w:hAnsi="宋体" w:eastAsia="宋体" w:cs="宋体"/>
                <w:spacing w:val="8"/>
                <w:sz w:val="20"/>
                <w:szCs w:val="20"/>
                <w:lang w:eastAsia="zh-CN"/>
              </w:rPr>
              <w:t>。对开采境界上</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方汇水影响安全的，应当设置截水沟。</w:t>
            </w:r>
          </w:p>
          <w:p>
            <w:pPr>
              <w:spacing w:before="33" w:line="243" w:lineRule="auto"/>
              <w:ind w:left="115" w:right="100" w:firstLine="416"/>
              <w:rPr>
                <w:rFonts w:ascii="宋体" w:hAnsi="宋体" w:eastAsia="宋体" w:cs="宋体"/>
                <w:sz w:val="20"/>
                <w:szCs w:val="20"/>
                <w:lang w:eastAsia="zh-CN"/>
              </w:rPr>
            </w:pPr>
            <w:r>
              <w:rPr>
                <w:rFonts w:ascii="宋体" w:hAnsi="宋体" w:eastAsia="宋体" w:cs="宋体"/>
                <w:spacing w:val="9"/>
                <w:sz w:val="20"/>
                <w:szCs w:val="20"/>
                <w:lang w:eastAsia="zh-CN"/>
              </w:rPr>
              <w:t>第四十条  违反本规定第二十三条、第二十四条、第二</w:t>
            </w:r>
            <w:r>
              <w:rPr>
                <w:rFonts w:ascii="宋体" w:hAnsi="宋体" w:eastAsia="宋体" w:cs="宋体"/>
                <w:spacing w:val="8"/>
                <w:sz w:val="20"/>
                <w:szCs w:val="20"/>
                <w:lang w:eastAsia="zh-CN"/>
              </w:rPr>
              <w:t>十五条、第二十</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八条规定的， 给予警告，并处</w:t>
            </w:r>
            <w:r>
              <w:rPr>
                <w:rFonts w:ascii="宋体" w:hAnsi="宋体" w:eastAsia="宋体" w:cs="宋体"/>
                <w:spacing w:val="-30"/>
                <w:sz w:val="20"/>
                <w:szCs w:val="20"/>
                <w:lang w:eastAsia="zh-CN"/>
              </w:rPr>
              <w:t xml:space="preserve"> </w:t>
            </w:r>
            <w:r>
              <w:rPr>
                <w:rFonts w:ascii="宋体" w:hAnsi="宋体" w:eastAsia="宋体" w:cs="宋体"/>
                <w:spacing w:val="2"/>
                <w:sz w:val="20"/>
                <w:szCs w:val="20"/>
                <w:lang w:eastAsia="zh-CN"/>
              </w:rPr>
              <w:t>2</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万元以下的罚款。</w:t>
            </w:r>
          </w:p>
        </w:tc>
        <w:tc>
          <w:tcPr>
            <w:tcW w:w="1146" w:type="dxa"/>
          </w:tcPr>
          <w:p>
            <w:pPr>
              <w:pStyle w:val="6"/>
              <w:spacing w:line="295" w:lineRule="auto"/>
              <w:rPr>
                <w:lang w:eastAsia="zh-CN"/>
              </w:rPr>
            </w:pPr>
          </w:p>
          <w:p>
            <w:pPr>
              <w:pStyle w:val="6"/>
              <w:spacing w:line="29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95" w:lineRule="auto"/>
            </w:pPr>
          </w:p>
          <w:p>
            <w:pPr>
              <w:pStyle w:val="6"/>
              <w:spacing w:line="29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58944"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36" name="TextBox 336"/>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167</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6" o:spid="_x0000_s1026" o:spt="202" type="#_x0000_t202" style="position:absolute;left:0pt;margin-left:29.15pt;margin-top:462.45pt;height:18.85pt;width:73.15pt;mso-position-horizontal-relative:page;mso-position-vertical-relative:page;rotation:5898240f;z-index:251858944;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xkd5Ux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167</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3" w:hRule="atLeast"/>
        </w:trPr>
        <w:tc>
          <w:tcPr>
            <w:tcW w:w="700" w:type="dxa"/>
          </w:tcPr>
          <w:p>
            <w:pPr>
              <w:pStyle w:val="6"/>
              <w:spacing w:line="317" w:lineRule="auto"/>
              <w:rPr>
                <w:lang w:eastAsia="zh-CN"/>
              </w:rPr>
            </w:pPr>
          </w:p>
          <w:p>
            <w:pPr>
              <w:pStyle w:val="6"/>
              <w:spacing w:line="317" w:lineRule="auto"/>
              <w:rPr>
                <w:lang w:eastAsia="zh-CN"/>
              </w:rPr>
            </w:pPr>
          </w:p>
          <w:p>
            <w:pPr>
              <w:pStyle w:val="6"/>
              <w:spacing w:line="318"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300</w:t>
            </w:r>
          </w:p>
        </w:tc>
        <w:tc>
          <w:tcPr>
            <w:tcW w:w="2061" w:type="dxa"/>
          </w:tcPr>
          <w:p>
            <w:pPr>
              <w:pStyle w:val="6"/>
              <w:spacing w:line="251" w:lineRule="auto"/>
              <w:rPr>
                <w:lang w:eastAsia="zh-CN"/>
              </w:rPr>
            </w:pPr>
          </w:p>
          <w:p>
            <w:pPr>
              <w:pStyle w:val="6"/>
              <w:spacing w:line="252"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对相邻的小型露天</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采石场安全距离不</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符合规定等行为的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306" w:lineRule="auto"/>
              <w:rPr>
                <w:lang w:eastAsia="zh-CN"/>
              </w:rPr>
            </w:pPr>
          </w:p>
          <w:p>
            <w:pPr>
              <w:pStyle w:val="6"/>
              <w:spacing w:line="307" w:lineRule="auto"/>
              <w:rPr>
                <w:lang w:eastAsia="zh-CN"/>
              </w:rPr>
            </w:pPr>
          </w:p>
          <w:p>
            <w:pPr>
              <w:pStyle w:val="6"/>
              <w:spacing w:line="30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50"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《小型露天采石场安全管理与监督检查规定》</w:t>
            </w:r>
          </w:p>
          <w:p>
            <w:pPr>
              <w:spacing w:before="33" w:line="248" w:lineRule="auto"/>
              <w:ind w:left="113" w:right="97" w:firstLine="418"/>
              <w:rPr>
                <w:rFonts w:ascii="宋体" w:hAnsi="宋体" w:eastAsia="宋体" w:cs="宋体"/>
                <w:sz w:val="20"/>
                <w:szCs w:val="20"/>
                <w:lang w:eastAsia="zh-CN"/>
              </w:rPr>
            </w:pPr>
            <w:r>
              <w:rPr>
                <w:rFonts w:ascii="宋体" w:hAnsi="宋体" w:eastAsia="宋体" w:cs="宋体"/>
                <w:spacing w:val="8"/>
                <w:sz w:val="20"/>
                <w:szCs w:val="20"/>
                <w:lang w:eastAsia="zh-CN"/>
              </w:rPr>
              <w:t>第十二条  相邻的采石场开采范围之间最小</w:t>
            </w:r>
            <w:r>
              <w:rPr>
                <w:rFonts w:ascii="宋体" w:hAnsi="宋体" w:eastAsia="宋体" w:cs="宋体"/>
                <w:spacing w:val="7"/>
                <w:sz w:val="20"/>
                <w:szCs w:val="20"/>
                <w:lang w:eastAsia="zh-CN"/>
              </w:rPr>
              <w:t>距离应当大于</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300</w:t>
            </w:r>
            <w:r>
              <w:rPr>
                <w:rFonts w:ascii="宋体" w:hAnsi="宋体" w:eastAsia="宋体" w:cs="宋体"/>
                <w:spacing w:val="-37"/>
                <w:sz w:val="20"/>
                <w:szCs w:val="20"/>
                <w:lang w:eastAsia="zh-CN"/>
              </w:rPr>
              <w:t xml:space="preserve"> </w:t>
            </w:r>
            <w:r>
              <w:rPr>
                <w:rFonts w:ascii="宋体" w:hAnsi="宋体" w:eastAsia="宋体" w:cs="宋体"/>
                <w:spacing w:val="7"/>
                <w:sz w:val="20"/>
                <w:szCs w:val="20"/>
                <w:lang w:eastAsia="zh-CN"/>
              </w:rPr>
              <w:t>米。对可</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能危及对方生产安全的，双方应当签订安全生产管理协议，明确各自的安全</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生产管理职责和应当采取的安全措施，指定专门人员进行安</w:t>
            </w:r>
            <w:r>
              <w:rPr>
                <w:rFonts w:ascii="宋体" w:hAnsi="宋体" w:eastAsia="宋体" w:cs="宋体"/>
                <w:spacing w:val="8"/>
                <w:sz w:val="20"/>
                <w:szCs w:val="20"/>
                <w:lang w:eastAsia="zh-CN"/>
              </w:rPr>
              <w:t>全检查与协调。</w:t>
            </w:r>
          </w:p>
          <w:p>
            <w:pPr>
              <w:spacing w:before="33" w:line="248" w:lineRule="auto"/>
              <w:ind w:left="112" w:right="27"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第三十九条  违反本规定第十二条、第十三条第一、二款、第十四条、 </w:t>
            </w:r>
            <w:r>
              <w:rPr>
                <w:rFonts w:ascii="宋体" w:hAnsi="宋体" w:eastAsia="宋体" w:cs="宋体"/>
                <w:spacing w:val="5"/>
                <w:sz w:val="20"/>
                <w:szCs w:val="20"/>
                <w:lang w:eastAsia="zh-CN"/>
              </w:rPr>
              <w:t>第十五条、第十六条、第十七条、第十九条、第二十条第一款、第二十一条、</w:t>
            </w:r>
            <w:r>
              <w:rPr>
                <w:rFonts w:ascii="宋体" w:hAnsi="宋体" w:eastAsia="宋体" w:cs="宋体"/>
                <w:spacing w:val="4"/>
                <w:sz w:val="20"/>
                <w:szCs w:val="20"/>
                <w:lang w:eastAsia="zh-CN"/>
              </w:rPr>
              <w:t xml:space="preserve"> </w:t>
            </w:r>
            <w:r>
              <w:rPr>
                <w:rFonts w:ascii="宋体" w:hAnsi="宋体" w:eastAsia="宋体" w:cs="宋体"/>
                <w:spacing w:val="3"/>
                <w:sz w:val="20"/>
                <w:szCs w:val="20"/>
                <w:lang w:eastAsia="zh-CN"/>
              </w:rPr>
              <w:t>第二十二条规定的，给予警告， 并处</w:t>
            </w:r>
            <w:r>
              <w:rPr>
                <w:rFonts w:ascii="宋体" w:hAnsi="宋体" w:eastAsia="宋体" w:cs="宋体"/>
                <w:spacing w:val="-20"/>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万元</w:t>
            </w:r>
            <w:r>
              <w:rPr>
                <w:rFonts w:ascii="宋体" w:hAnsi="宋体" w:eastAsia="宋体" w:cs="宋体"/>
                <w:spacing w:val="2"/>
                <w:sz w:val="20"/>
                <w:szCs w:val="20"/>
                <w:lang w:eastAsia="zh-CN"/>
              </w:rPr>
              <w:t>以下的罚款。</w:t>
            </w:r>
          </w:p>
        </w:tc>
        <w:tc>
          <w:tcPr>
            <w:tcW w:w="1146" w:type="dxa"/>
          </w:tcPr>
          <w:p>
            <w:pPr>
              <w:pStyle w:val="6"/>
              <w:spacing w:line="260" w:lineRule="auto"/>
              <w:rPr>
                <w:lang w:eastAsia="zh-CN"/>
              </w:rPr>
            </w:pPr>
          </w:p>
          <w:p>
            <w:pPr>
              <w:pStyle w:val="6"/>
              <w:spacing w:line="260" w:lineRule="auto"/>
              <w:rPr>
                <w:lang w:eastAsia="zh-CN"/>
              </w:rPr>
            </w:pPr>
          </w:p>
          <w:p>
            <w:pPr>
              <w:pStyle w:val="6"/>
              <w:spacing w:line="26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0" w:lineRule="auto"/>
            </w:pPr>
          </w:p>
          <w:p>
            <w:pPr>
              <w:pStyle w:val="6"/>
              <w:spacing w:line="260" w:lineRule="auto"/>
            </w:pPr>
          </w:p>
          <w:p>
            <w:pPr>
              <w:pStyle w:val="6"/>
              <w:spacing w:line="261"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9" w:hRule="atLeast"/>
        </w:trPr>
        <w:tc>
          <w:tcPr>
            <w:tcW w:w="700" w:type="dxa"/>
          </w:tcPr>
          <w:p>
            <w:pPr>
              <w:pStyle w:val="6"/>
              <w:spacing w:line="281" w:lineRule="auto"/>
            </w:pPr>
          </w:p>
          <w:p>
            <w:pPr>
              <w:pStyle w:val="6"/>
              <w:spacing w:line="282" w:lineRule="auto"/>
            </w:pPr>
          </w:p>
          <w:p>
            <w:pPr>
              <w:pStyle w:val="6"/>
              <w:spacing w:line="282" w:lineRule="auto"/>
            </w:pPr>
          </w:p>
          <w:p>
            <w:pPr>
              <w:spacing w:before="65" w:line="190" w:lineRule="auto"/>
              <w:ind w:left="202"/>
              <w:rPr>
                <w:rFonts w:ascii="宋体" w:hAnsi="宋体" w:eastAsia="宋体" w:cs="宋体"/>
                <w:sz w:val="20"/>
                <w:szCs w:val="20"/>
              </w:rPr>
            </w:pPr>
            <w:r>
              <w:rPr>
                <w:rFonts w:ascii="宋体" w:hAnsi="宋体" w:eastAsia="宋体" w:cs="宋体"/>
                <w:sz w:val="20"/>
                <w:szCs w:val="20"/>
              </w:rPr>
              <w:t>301</w:t>
            </w:r>
          </w:p>
        </w:tc>
        <w:tc>
          <w:tcPr>
            <w:tcW w:w="2061" w:type="dxa"/>
          </w:tcPr>
          <w:p>
            <w:pPr>
              <w:pStyle w:val="6"/>
              <w:spacing w:line="269" w:lineRule="auto"/>
              <w:rPr>
                <w:lang w:eastAsia="zh-CN"/>
              </w:rPr>
            </w:pPr>
          </w:p>
          <w:p>
            <w:pPr>
              <w:pStyle w:val="6"/>
              <w:spacing w:line="269" w:lineRule="auto"/>
              <w:rPr>
                <w:lang w:eastAsia="zh-CN"/>
              </w:rPr>
            </w:pPr>
          </w:p>
          <w:p>
            <w:pPr>
              <w:spacing w:before="65" w:line="248"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对小型露天采石场</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废石、废碴处理不符</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合规定的行政处罚</w:t>
            </w:r>
          </w:p>
        </w:tc>
        <w:tc>
          <w:tcPr>
            <w:tcW w:w="1237" w:type="dxa"/>
          </w:tcPr>
          <w:p>
            <w:pPr>
              <w:pStyle w:val="6"/>
              <w:spacing w:line="271" w:lineRule="auto"/>
              <w:rPr>
                <w:lang w:eastAsia="zh-CN"/>
              </w:rPr>
            </w:pPr>
          </w:p>
          <w:p>
            <w:pPr>
              <w:pStyle w:val="6"/>
              <w:spacing w:line="271" w:lineRule="auto"/>
              <w:rPr>
                <w:lang w:eastAsia="zh-CN"/>
              </w:rPr>
            </w:pPr>
          </w:p>
          <w:p>
            <w:pPr>
              <w:pStyle w:val="6"/>
              <w:spacing w:line="27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85"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《小型露天采石场安全管理与监督检查规定》</w:t>
            </w:r>
          </w:p>
          <w:p>
            <w:pPr>
              <w:spacing w:before="32" w:line="249" w:lineRule="auto"/>
              <w:ind w:left="112"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第二十三条  废石、废碴应当排放到废石场。废石场的设</w:t>
            </w:r>
            <w:r>
              <w:rPr>
                <w:rFonts w:ascii="宋体" w:hAnsi="宋体" w:eastAsia="宋体" w:cs="宋体"/>
                <w:spacing w:val="8"/>
                <w:sz w:val="20"/>
                <w:szCs w:val="20"/>
                <w:lang w:eastAsia="zh-CN"/>
              </w:rPr>
              <w:t>置应当符合设</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计要求和有关安全规定。顺山或顺沟排放废石、废碴的，应当有防止泥石流</w:t>
            </w:r>
            <w:r>
              <w:rPr>
                <w:rFonts w:ascii="宋体" w:hAnsi="宋体" w:eastAsia="宋体" w:cs="宋体"/>
                <w:spacing w:val="3"/>
                <w:sz w:val="20"/>
                <w:szCs w:val="20"/>
                <w:lang w:eastAsia="zh-CN"/>
              </w:rPr>
              <w:t xml:space="preserve"> 的具体措施。</w:t>
            </w:r>
          </w:p>
          <w:p>
            <w:pPr>
              <w:spacing w:before="30" w:line="243" w:lineRule="auto"/>
              <w:ind w:left="115" w:right="100" w:firstLine="416"/>
              <w:rPr>
                <w:rFonts w:ascii="宋体" w:hAnsi="宋体" w:eastAsia="宋体" w:cs="宋体"/>
                <w:sz w:val="20"/>
                <w:szCs w:val="20"/>
                <w:lang w:eastAsia="zh-CN"/>
              </w:rPr>
            </w:pPr>
            <w:r>
              <w:rPr>
                <w:rFonts w:ascii="宋体" w:hAnsi="宋体" w:eastAsia="宋体" w:cs="宋体"/>
                <w:spacing w:val="9"/>
                <w:sz w:val="20"/>
                <w:szCs w:val="20"/>
                <w:lang w:eastAsia="zh-CN"/>
              </w:rPr>
              <w:t>第四十条  违反本规定第二十三条、第二十四条、第二</w:t>
            </w:r>
            <w:r>
              <w:rPr>
                <w:rFonts w:ascii="宋体" w:hAnsi="宋体" w:eastAsia="宋体" w:cs="宋体"/>
                <w:spacing w:val="8"/>
                <w:sz w:val="20"/>
                <w:szCs w:val="20"/>
                <w:lang w:eastAsia="zh-CN"/>
              </w:rPr>
              <w:t>十五条、第二十</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八条规定的， 给予警告，并处</w:t>
            </w:r>
            <w:r>
              <w:rPr>
                <w:rFonts w:ascii="宋体" w:hAnsi="宋体" w:eastAsia="宋体" w:cs="宋体"/>
                <w:spacing w:val="-30"/>
                <w:sz w:val="20"/>
                <w:szCs w:val="20"/>
                <w:lang w:eastAsia="zh-CN"/>
              </w:rPr>
              <w:t xml:space="preserve"> </w:t>
            </w:r>
            <w:r>
              <w:rPr>
                <w:rFonts w:ascii="宋体" w:hAnsi="宋体" w:eastAsia="宋体" w:cs="宋体"/>
                <w:spacing w:val="2"/>
                <w:sz w:val="20"/>
                <w:szCs w:val="20"/>
                <w:lang w:eastAsia="zh-CN"/>
              </w:rPr>
              <w:t>2</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万元以下的罚款。</w:t>
            </w:r>
          </w:p>
        </w:tc>
        <w:tc>
          <w:tcPr>
            <w:tcW w:w="1146" w:type="dxa"/>
          </w:tcPr>
          <w:p>
            <w:pPr>
              <w:pStyle w:val="6"/>
              <w:spacing w:line="337" w:lineRule="auto"/>
              <w:rPr>
                <w:lang w:eastAsia="zh-CN"/>
              </w:rPr>
            </w:pPr>
          </w:p>
          <w:p>
            <w:pPr>
              <w:pStyle w:val="6"/>
              <w:spacing w:line="33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37" w:lineRule="auto"/>
            </w:pPr>
          </w:p>
          <w:p>
            <w:pPr>
              <w:pStyle w:val="6"/>
              <w:spacing w:line="33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1" w:hRule="atLeast"/>
        </w:trPr>
        <w:tc>
          <w:tcPr>
            <w:tcW w:w="700" w:type="dxa"/>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9"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302</w:t>
            </w:r>
          </w:p>
        </w:tc>
        <w:tc>
          <w:tcPr>
            <w:tcW w:w="2061" w:type="dxa"/>
          </w:tcPr>
          <w:p>
            <w:pPr>
              <w:pStyle w:val="6"/>
              <w:spacing w:line="273" w:lineRule="auto"/>
              <w:rPr>
                <w:lang w:eastAsia="zh-CN"/>
              </w:rPr>
            </w:pPr>
          </w:p>
          <w:p>
            <w:pPr>
              <w:pStyle w:val="6"/>
              <w:spacing w:line="273" w:lineRule="auto"/>
              <w:rPr>
                <w:lang w:eastAsia="zh-CN"/>
              </w:rPr>
            </w:pPr>
          </w:p>
          <w:p>
            <w:pPr>
              <w:pStyle w:val="6"/>
              <w:spacing w:line="274" w:lineRule="auto"/>
              <w:rPr>
                <w:lang w:eastAsia="zh-CN"/>
              </w:rPr>
            </w:pPr>
          </w:p>
          <w:p>
            <w:pPr>
              <w:spacing w:before="65" w:line="254" w:lineRule="auto"/>
              <w:ind w:left="108"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对小型露天采石场</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在爆破作业中，有未</w:t>
            </w:r>
            <w:r>
              <w:rPr>
                <w:rFonts w:ascii="宋体" w:hAnsi="宋体" w:eastAsia="宋体" w:cs="宋体"/>
                <w:spacing w:val="3"/>
                <w:sz w:val="20"/>
                <w:szCs w:val="20"/>
                <w:lang w:eastAsia="zh-CN"/>
              </w:rPr>
              <w:t xml:space="preserve"> </w:t>
            </w:r>
            <w:r>
              <w:rPr>
                <w:rFonts w:ascii="宋体" w:hAnsi="宋体" w:eastAsia="宋体" w:cs="宋体"/>
                <w:spacing w:val="5"/>
                <w:sz w:val="20"/>
                <w:szCs w:val="20"/>
                <w:lang w:eastAsia="zh-CN"/>
              </w:rPr>
              <w:t>设置爆破警戒范围、</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在爆破警戒范围内</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避炮等行为的行政</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89"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《小型露天采石场安全管理与监督检查规定》</w:t>
            </w:r>
          </w:p>
          <w:p>
            <w:pPr>
              <w:spacing w:before="33" w:line="248" w:lineRule="auto"/>
              <w:ind w:left="111" w:right="97" w:firstLine="420"/>
              <w:rPr>
                <w:rFonts w:ascii="宋体" w:hAnsi="宋体" w:eastAsia="宋体" w:cs="宋体"/>
                <w:sz w:val="20"/>
                <w:szCs w:val="20"/>
                <w:lang w:eastAsia="zh-CN"/>
              </w:rPr>
            </w:pPr>
            <w:r>
              <w:rPr>
                <w:rFonts w:ascii="宋体" w:hAnsi="宋体" w:eastAsia="宋体" w:cs="宋体"/>
                <w:spacing w:val="15"/>
                <w:sz w:val="20"/>
                <w:szCs w:val="20"/>
                <w:lang w:eastAsia="zh-CN"/>
              </w:rPr>
              <w:t>第十六条  小型露天采石场应当遵守国家有关民用爆炸物品和爆破作</w:t>
            </w:r>
            <w:r>
              <w:rPr>
                <w:rFonts w:ascii="宋体" w:hAnsi="宋体" w:eastAsia="宋体" w:cs="宋体"/>
                <w:spacing w:val="10"/>
                <w:sz w:val="20"/>
                <w:szCs w:val="20"/>
                <w:lang w:eastAsia="zh-CN"/>
              </w:rPr>
              <w:t xml:space="preserve"> </w:t>
            </w:r>
            <w:r>
              <w:rPr>
                <w:rFonts w:ascii="宋体" w:hAnsi="宋体" w:eastAsia="宋体" w:cs="宋体"/>
                <w:spacing w:val="9"/>
                <w:sz w:val="20"/>
                <w:szCs w:val="20"/>
                <w:lang w:eastAsia="zh-CN"/>
              </w:rPr>
              <w:t>业的安全规定，由具有相应资格的爆破作业人员进行爆破，设置爆破警戒范</w:t>
            </w:r>
            <w:r>
              <w:rPr>
                <w:rFonts w:ascii="宋体" w:hAnsi="宋体" w:eastAsia="宋体" w:cs="宋体"/>
                <w:spacing w:val="7"/>
                <w:sz w:val="20"/>
                <w:szCs w:val="20"/>
                <w:lang w:eastAsia="zh-CN"/>
              </w:rPr>
              <w:t xml:space="preserve"> </w:t>
            </w:r>
            <w:r>
              <w:rPr>
                <w:rFonts w:ascii="宋体" w:hAnsi="宋体" w:eastAsia="宋体" w:cs="宋体"/>
                <w:spacing w:val="4"/>
                <w:sz w:val="20"/>
                <w:szCs w:val="20"/>
                <w:lang w:eastAsia="zh-CN"/>
              </w:rPr>
              <w:t>围， 实行定时爆破制度。不得在爆破警戒范围内避炮。</w:t>
            </w:r>
          </w:p>
          <w:p>
            <w:pPr>
              <w:spacing w:before="35" w:line="243" w:lineRule="auto"/>
              <w:ind w:left="127" w:right="98" w:firstLine="404"/>
              <w:rPr>
                <w:rFonts w:ascii="宋体" w:hAnsi="宋体" w:eastAsia="宋体" w:cs="宋体"/>
                <w:sz w:val="20"/>
                <w:szCs w:val="20"/>
                <w:lang w:eastAsia="zh-CN"/>
              </w:rPr>
            </w:pPr>
            <w:r>
              <w:rPr>
                <w:rFonts w:ascii="宋体" w:hAnsi="宋体" w:eastAsia="宋体" w:cs="宋体"/>
                <w:spacing w:val="9"/>
                <w:sz w:val="20"/>
                <w:szCs w:val="20"/>
                <w:lang w:eastAsia="zh-CN"/>
              </w:rPr>
              <w:t>禁止在雷雨、大雾、大风等恶劣天气条件下进行爆破作业。雷电高发地</w:t>
            </w:r>
            <w:r>
              <w:rPr>
                <w:rFonts w:ascii="宋体" w:hAnsi="宋体" w:eastAsia="宋体" w:cs="宋体"/>
                <w:spacing w:val="4"/>
                <w:sz w:val="20"/>
                <w:szCs w:val="20"/>
                <w:lang w:eastAsia="zh-CN"/>
              </w:rPr>
              <w:t xml:space="preserve"> </w:t>
            </w:r>
            <w:r>
              <w:rPr>
                <w:rFonts w:ascii="宋体" w:hAnsi="宋体" w:eastAsia="宋体" w:cs="宋体"/>
                <w:spacing w:val="5"/>
                <w:sz w:val="20"/>
                <w:szCs w:val="20"/>
                <w:lang w:eastAsia="zh-CN"/>
              </w:rPr>
              <w:t>区应当选用非电起爆系统。</w:t>
            </w:r>
          </w:p>
          <w:p>
            <w:pPr>
              <w:spacing w:before="32" w:line="243" w:lineRule="auto"/>
              <w:ind w:left="113" w:right="100" w:firstLine="418"/>
              <w:rPr>
                <w:rFonts w:ascii="宋体" w:hAnsi="宋体" w:eastAsia="宋体" w:cs="宋体"/>
                <w:sz w:val="20"/>
                <w:szCs w:val="20"/>
                <w:lang w:eastAsia="zh-CN"/>
              </w:rPr>
            </w:pPr>
            <w:r>
              <w:rPr>
                <w:rFonts w:ascii="宋体" w:hAnsi="宋体" w:eastAsia="宋体" w:cs="宋体"/>
                <w:spacing w:val="6"/>
                <w:sz w:val="20"/>
                <w:szCs w:val="20"/>
                <w:lang w:eastAsia="zh-CN"/>
              </w:rPr>
              <w:t>第十七条  对爆破后产生的大块矿岩应当采用机械方式进行破碎，</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不得</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使用爆破方式进行二次破碎。</w:t>
            </w:r>
          </w:p>
          <w:p>
            <w:pPr>
              <w:spacing w:before="33" w:line="248" w:lineRule="auto"/>
              <w:ind w:left="112" w:right="27"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第三十九条  违反本规定第十二条、第十三条第一、二款、第十四条、 </w:t>
            </w:r>
            <w:r>
              <w:rPr>
                <w:rFonts w:ascii="宋体" w:hAnsi="宋体" w:eastAsia="宋体" w:cs="宋体"/>
                <w:spacing w:val="5"/>
                <w:sz w:val="20"/>
                <w:szCs w:val="20"/>
                <w:lang w:eastAsia="zh-CN"/>
              </w:rPr>
              <w:t>第十五条、第十六条、第十七条、第十九条、第二十条第一款、第二十一条、</w:t>
            </w:r>
            <w:r>
              <w:rPr>
                <w:rFonts w:ascii="宋体" w:hAnsi="宋体" w:eastAsia="宋体" w:cs="宋体"/>
                <w:spacing w:val="4"/>
                <w:sz w:val="20"/>
                <w:szCs w:val="20"/>
                <w:lang w:eastAsia="zh-CN"/>
              </w:rPr>
              <w:t xml:space="preserve"> </w:t>
            </w:r>
            <w:r>
              <w:rPr>
                <w:rFonts w:ascii="宋体" w:hAnsi="宋体" w:eastAsia="宋体" w:cs="宋体"/>
                <w:spacing w:val="3"/>
                <w:sz w:val="20"/>
                <w:szCs w:val="20"/>
                <w:lang w:eastAsia="zh-CN"/>
              </w:rPr>
              <w:t>第二十二条规定的，给予警告， 并处</w:t>
            </w:r>
            <w:r>
              <w:rPr>
                <w:rFonts w:ascii="宋体" w:hAnsi="宋体" w:eastAsia="宋体" w:cs="宋体"/>
                <w:spacing w:val="-20"/>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万元</w:t>
            </w:r>
            <w:r>
              <w:rPr>
                <w:rFonts w:ascii="宋体" w:hAnsi="宋体" w:eastAsia="宋体" w:cs="宋体"/>
                <w:spacing w:val="2"/>
                <w:sz w:val="20"/>
                <w:szCs w:val="20"/>
                <w:lang w:eastAsia="zh-CN"/>
              </w:rPr>
              <w:t>以下的罚款。</w:t>
            </w:r>
          </w:p>
        </w:tc>
        <w:tc>
          <w:tcPr>
            <w:tcW w:w="1146" w:type="dxa"/>
          </w:tcPr>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5" w:lineRule="auto"/>
            </w:pPr>
          </w:p>
          <w:p>
            <w:pPr>
              <w:pStyle w:val="6"/>
              <w:spacing w:line="275" w:lineRule="auto"/>
            </w:pPr>
          </w:p>
          <w:p>
            <w:pPr>
              <w:pStyle w:val="6"/>
              <w:spacing w:line="275" w:lineRule="auto"/>
            </w:pPr>
          </w:p>
          <w:p>
            <w:pPr>
              <w:pStyle w:val="6"/>
              <w:spacing w:line="275" w:lineRule="auto"/>
            </w:pPr>
          </w:p>
          <w:p>
            <w:pPr>
              <w:pStyle w:val="6"/>
              <w:spacing w:line="27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60992"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38" name="TextBox 338"/>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168</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8" o:spid="_x0000_s1026" o:spt="202" type="#_x0000_t202" style="position:absolute;left:0pt;margin-left:29.15pt;margin-top:114.4pt;height:18.85pt;width:73.15pt;mso-position-horizontal-relative:page;mso-position-vertical-relative:page;rotation:5898240f;z-index:251860992;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T6iggx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168</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3" w:hRule="atLeast"/>
        </w:trPr>
        <w:tc>
          <w:tcPr>
            <w:tcW w:w="700" w:type="dxa"/>
          </w:tcPr>
          <w:p>
            <w:pPr>
              <w:pStyle w:val="6"/>
              <w:spacing w:line="316" w:lineRule="auto"/>
              <w:rPr>
                <w:lang w:eastAsia="zh-CN"/>
              </w:rPr>
            </w:pPr>
          </w:p>
          <w:p>
            <w:pPr>
              <w:pStyle w:val="6"/>
              <w:spacing w:line="317" w:lineRule="auto"/>
              <w:rPr>
                <w:lang w:eastAsia="zh-CN"/>
              </w:rPr>
            </w:pPr>
          </w:p>
          <w:p>
            <w:pPr>
              <w:pStyle w:val="6"/>
              <w:spacing w:line="317"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303</w:t>
            </w:r>
          </w:p>
        </w:tc>
        <w:tc>
          <w:tcPr>
            <w:tcW w:w="2061" w:type="dxa"/>
          </w:tcPr>
          <w:p>
            <w:pPr>
              <w:pStyle w:val="6"/>
              <w:spacing w:line="321" w:lineRule="auto"/>
              <w:rPr>
                <w:lang w:eastAsia="zh-CN"/>
              </w:rPr>
            </w:pPr>
          </w:p>
          <w:p>
            <w:pPr>
              <w:pStyle w:val="6"/>
              <w:spacing w:line="321" w:lineRule="auto"/>
              <w:rPr>
                <w:lang w:eastAsia="zh-CN"/>
              </w:rPr>
            </w:pPr>
          </w:p>
          <w:p>
            <w:pPr>
              <w:spacing w:before="65" w:line="248"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对小型露天采石场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未按规定进行剥离</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作业的行政处罚</w:t>
            </w:r>
          </w:p>
        </w:tc>
        <w:tc>
          <w:tcPr>
            <w:tcW w:w="1237" w:type="dxa"/>
          </w:tcPr>
          <w:p>
            <w:pPr>
              <w:pStyle w:val="6"/>
              <w:spacing w:line="305" w:lineRule="auto"/>
              <w:rPr>
                <w:lang w:eastAsia="zh-CN"/>
              </w:rPr>
            </w:pPr>
          </w:p>
          <w:p>
            <w:pPr>
              <w:pStyle w:val="6"/>
              <w:spacing w:line="306" w:lineRule="auto"/>
              <w:rPr>
                <w:lang w:eastAsia="zh-CN"/>
              </w:rPr>
            </w:pPr>
          </w:p>
          <w:p>
            <w:pPr>
              <w:pStyle w:val="6"/>
              <w:spacing w:line="30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89"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《小型露天采石场安全管理与监督检查规定》</w:t>
            </w:r>
          </w:p>
          <w:p>
            <w:pPr>
              <w:spacing w:before="31" w:line="244"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第十九条  采石场上部需要剥离的，剥离工作面应当超前于</w:t>
            </w:r>
            <w:r>
              <w:rPr>
                <w:rFonts w:ascii="宋体" w:hAnsi="宋体" w:eastAsia="宋体" w:cs="宋体"/>
                <w:spacing w:val="8"/>
                <w:sz w:val="20"/>
                <w:szCs w:val="20"/>
                <w:lang w:eastAsia="zh-CN"/>
              </w:rPr>
              <w:t>开采工作面</w:t>
            </w:r>
            <w:r>
              <w:rPr>
                <w:rFonts w:ascii="宋体" w:hAnsi="宋体" w:eastAsia="宋体" w:cs="宋体"/>
                <w:sz w:val="20"/>
                <w:szCs w:val="20"/>
                <w:lang w:eastAsia="zh-CN"/>
              </w:rPr>
              <w:t xml:space="preserve"> 4</w:t>
            </w:r>
            <w:r>
              <w:rPr>
                <w:rFonts w:ascii="宋体" w:hAnsi="宋体" w:eastAsia="宋体" w:cs="宋体"/>
                <w:spacing w:val="-38"/>
                <w:sz w:val="20"/>
                <w:szCs w:val="20"/>
                <w:lang w:eastAsia="zh-CN"/>
              </w:rPr>
              <w:t xml:space="preserve"> </w:t>
            </w:r>
            <w:r>
              <w:rPr>
                <w:rFonts w:ascii="宋体" w:hAnsi="宋体" w:eastAsia="宋体" w:cs="宋体"/>
                <w:sz w:val="20"/>
                <w:szCs w:val="20"/>
                <w:lang w:eastAsia="zh-CN"/>
              </w:rPr>
              <w:t>米以上。</w:t>
            </w:r>
          </w:p>
          <w:p>
            <w:pPr>
              <w:spacing w:before="32" w:line="248" w:lineRule="auto"/>
              <w:ind w:left="112" w:right="27"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第三十九条  违反本规定第十二条、第十三条第一、二款、第十四条、 </w:t>
            </w:r>
            <w:r>
              <w:rPr>
                <w:rFonts w:ascii="宋体" w:hAnsi="宋体" w:eastAsia="宋体" w:cs="宋体"/>
                <w:spacing w:val="5"/>
                <w:sz w:val="20"/>
                <w:szCs w:val="20"/>
                <w:lang w:eastAsia="zh-CN"/>
              </w:rPr>
              <w:t>第十五条、第十六条、第十七条、第十九条、第二十条第一款、第二十一条、</w:t>
            </w:r>
            <w:r>
              <w:rPr>
                <w:rFonts w:ascii="宋体" w:hAnsi="宋体" w:eastAsia="宋体" w:cs="宋体"/>
                <w:spacing w:val="4"/>
                <w:sz w:val="20"/>
                <w:szCs w:val="20"/>
                <w:lang w:eastAsia="zh-CN"/>
              </w:rPr>
              <w:t xml:space="preserve"> </w:t>
            </w:r>
            <w:r>
              <w:rPr>
                <w:rFonts w:ascii="宋体" w:hAnsi="宋体" w:eastAsia="宋体" w:cs="宋体"/>
                <w:spacing w:val="3"/>
                <w:sz w:val="20"/>
                <w:szCs w:val="20"/>
                <w:lang w:eastAsia="zh-CN"/>
              </w:rPr>
              <w:t>第二十二条规定的，给予警告， 并处</w:t>
            </w:r>
            <w:r>
              <w:rPr>
                <w:rFonts w:ascii="宋体" w:hAnsi="宋体" w:eastAsia="宋体" w:cs="宋体"/>
                <w:spacing w:val="-20"/>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万元</w:t>
            </w:r>
            <w:r>
              <w:rPr>
                <w:rFonts w:ascii="宋体" w:hAnsi="宋体" w:eastAsia="宋体" w:cs="宋体"/>
                <w:spacing w:val="2"/>
                <w:sz w:val="20"/>
                <w:szCs w:val="20"/>
                <w:lang w:eastAsia="zh-CN"/>
              </w:rPr>
              <w:t>以下的罚款。</w:t>
            </w:r>
          </w:p>
        </w:tc>
        <w:tc>
          <w:tcPr>
            <w:tcW w:w="1146" w:type="dxa"/>
          </w:tcPr>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9" w:lineRule="auto"/>
            </w:pPr>
          </w:p>
          <w:p>
            <w:pPr>
              <w:pStyle w:val="6"/>
              <w:spacing w:line="260" w:lineRule="auto"/>
            </w:pPr>
          </w:p>
          <w:p>
            <w:pPr>
              <w:pStyle w:val="6"/>
              <w:spacing w:line="26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7" w:hRule="atLeast"/>
        </w:trPr>
        <w:tc>
          <w:tcPr>
            <w:tcW w:w="700" w:type="dxa"/>
          </w:tcPr>
          <w:p>
            <w:pPr>
              <w:pStyle w:val="6"/>
              <w:spacing w:line="252" w:lineRule="auto"/>
            </w:pPr>
          </w:p>
          <w:p>
            <w:pPr>
              <w:pStyle w:val="6"/>
              <w:spacing w:line="252" w:lineRule="auto"/>
            </w:pPr>
          </w:p>
          <w:p>
            <w:pPr>
              <w:pStyle w:val="6"/>
              <w:spacing w:line="253" w:lineRule="auto"/>
            </w:pPr>
          </w:p>
          <w:p>
            <w:pPr>
              <w:pStyle w:val="6"/>
              <w:spacing w:line="253" w:lineRule="auto"/>
            </w:pPr>
          </w:p>
          <w:p>
            <w:pPr>
              <w:pStyle w:val="6"/>
              <w:spacing w:line="253"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304</w:t>
            </w:r>
          </w:p>
        </w:tc>
        <w:tc>
          <w:tcPr>
            <w:tcW w:w="2061"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spacing w:before="66" w:line="252" w:lineRule="auto"/>
              <w:ind w:left="113" w:right="106" w:hanging="4"/>
              <w:jc w:val="both"/>
              <w:rPr>
                <w:rFonts w:ascii="宋体" w:hAnsi="宋体" w:eastAsia="宋体" w:cs="宋体"/>
                <w:sz w:val="20"/>
                <w:szCs w:val="20"/>
                <w:lang w:eastAsia="zh-CN"/>
              </w:rPr>
            </w:pPr>
            <w:r>
              <w:rPr>
                <w:rFonts w:ascii="宋体" w:hAnsi="宋体" w:eastAsia="宋体" w:cs="宋体"/>
                <w:spacing w:val="29"/>
                <w:sz w:val="20"/>
                <w:szCs w:val="20"/>
                <w:lang w:eastAsia="zh-CN"/>
              </w:rPr>
              <w:t>对小型露天采石场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未按规定进行作业</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安全检查的行政处</w:t>
            </w:r>
            <w:r>
              <w:rPr>
                <w:rFonts w:ascii="宋体" w:hAnsi="宋体" w:eastAsia="宋体" w:cs="宋体"/>
                <w:spacing w:val="2"/>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5"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《小型露天采石场安全管理与监督检查规定》</w:t>
            </w:r>
          </w:p>
          <w:p>
            <w:pPr>
              <w:spacing w:before="33" w:line="251" w:lineRule="auto"/>
              <w:ind w:left="112" w:right="100" w:firstLine="420"/>
              <w:rPr>
                <w:rFonts w:ascii="宋体" w:hAnsi="宋体" w:eastAsia="宋体" w:cs="宋体"/>
                <w:sz w:val="20"/>
                <w:szCs w:val="20"/>
                <w:lang w:eastAsia="zh-CN"/>
              </w:rPr>
            </w:pPr>
            <w:r>
              <w:rPr>
                <w:rFonts w:ascii="宋体" w:hAnsi="宋体" w:eastAsia="宋体" w:cs="宋体"/>
                <w:spacing w:val="9"/>
                <w:sz w:val="20"/>
                <w:szCs w:val="20"/>
                <w:lang w:eastAsia="zh-CN"/>
              </w:rPr>
              <w:t>第二十条第一款  小型露天采石场在作业前和作业中以</w:t>
            </w:r>
            <w:r>
              <w:rPr>
                <w:rFonts w:ascii="宋体" w:hAnsi="宋体" w:eastAsia="宋体" w:cs="宋体"/>
                <w:spacing w:val="8"/>
                <w:sz w:val="20"/>
                <w:szCs w:val="20"/>
                <w:lang w:eastAsia="zh-CN"/>
              </w:rPr>
              <w:t>及每次爆破后，</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应当对坡面进行安全检查。发现工作面有裂痕，或者在坡面上有浮石、危石</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和伞檐体可能塌落时，应当立即停止作业并撤离人员至安全地点，采取安全</w:t>
            </w:r>
            <w:r>
              <w:rPr>
                <w:rFonts w:ascii="宋体" w:hAnsi="宋体" w:eastAsia="宋体" w:cs="宋体"/>
                <w:spacing w:val="4"/>
                <w:sz w:val="20"/>
                <w:szCs w:val="20"/>
                <w:lang w:eastAsia="zh-CN"/>
              </w:rPr>
              <w:t xml:space="preserve"> </w:t>
            </w:r>
            <w:r>
              <w:rPr>
                <w:rFonts w:ascii="宋体" w:hAnsi="宋体" w:eastAsia="宋体" w:cs="宋体"/>
                <w:spacing w:val="5"/>
                <w:sz w:val="20"/>
                <w:szCs w:val="20"/>
                <w:lang w:eastAsia="zh-CN"/>
              </w:rPr>
              <w:t>措施和消除隐患。</w:t>
            </w:r>
          </w:p>
          <w:p>
            <w:pPr>
              <w:spacing w:before="32" w:line="248" w:lineRule="auto"/>
              <w:ind w:left="112" w:right="27"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第三十九条  违反本规定第十二条、第十三条第一、二款、第十四条、 </w:t>
            </w:r>
            <w:r>
              <w:rPr>
                <w:rFonts w:ascii="宋体" w:hAnsi="宋体" w:eastAsia="宋体" w:cs="宋体"/>
                <w:spacing w:val="5"/>
                <w:sz w:val="20"/>
                <w:szCs w:val="20"/>
                <w:lang w:eastAsia="zh-CN"/>
              </w:rPr>
              <w:t>第十五条、第十六条、第十七条、第十九条、第二十条第一款、第二十一条、</w:t>
            </w:r>
            <w:r>
              <w:rPr>
                <w:rFonts w:ascii="宋体" w:hAnsi="宋体" w:eastAsia="宋体" w:cs="宋体"/>
                <w:spacing w:val="4"/>
                <w:sz w:val="20"/>
                <w:szCs w:val="20"/>
                <w:lang w:eastAsia="zh-CN"/>
              </w:rPr>
              <w:t xml:space="preserve"> </w:t>
            </w:r>
            <w:r>
              <w:rPr>
                <w:rFonts w:ascii="宋体" w:hAnsi="宋体" w:eastAsia="宋体" w:cs="宋体"/>
                <w:spacing w:val="3"/>
                <w:sz w:val="20"/>
                <w:szCs w:val="20"/>
                <w:lang w:eastAsia="zh-CN"/>
              </w:rPr>
              <w:t>第二十二条规定的，给予警告， 并处</w:t>
            </w:r>
            <w:r>
              <w:rPr>
                <w:rFonts w:ascii="宋体" w:hAnsi="宋体" w:eastAsia="宋体" w:cs="宋体"/>
                <w:spacing w:val="-20"/>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万元</w:t>
            </w:r>
            <w:r>
              <w:rPr>
                <w:rFonts w:ascii="宋体" w:hAnsi="宋体" w:eastAsia="宋体" w:cs="宋体"/>
                <w:spacing w:val="2"/>
                <w:sz w:val="20"/>
                <w:szCs w:val="20"/>
                <w:lang w:eastAsia="zh-CN"/>
              </w:rPr>
              <w:t>以下的罚款。</w:t>
            </w:r>
          </w:p>
        </w:tc>
        <w:tc>
          <w:tcPr>
            <w:tcW w:w="1146" w:type="dxa"/>
          </w:tcPr>
          <w:p>
            <w:pPr>
              <w:pStyle w:val="6"/>
              <w:spacing w:line="272" w:lineRule="auto"/>
              <w:rPr>
                <w:lang w:eastAsia="zh-CN"/>
              </w:rPr>
            </w:pPr>
          </w:p>
          <w:p>
            <w:pPr>
              <w:pStyle w:val="6"/>
              <w:spacing w:line="272" w:lineRule="auto"/>
              <w:rPr>
                <w:lang w:eastAsia="zh-CN"/>
              </w:rPr>
            </w:pPr>
          </w:p>
          <w:p>
            <w:pPr>
              <w:pStyle w:val="6"/>
              <w:spacing w:line="273" w:lineRule="auto"/>
              <w:rPr>
                <w:lang w:eastAsia="zh-CN"/>
              </w:rPr>
            </w:pPr>
          </w:p>
          <w:p>
            <w:pPr>
              <w:pStyle w:val="6"/>
              <w:spacing w:line="27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2" w:lineRule="auto"/>
            </w:pPr>
          </w:p>
          <w:p>
            <w:pPr>
              <w:pStyle w:val="6"/>
              <w:spacing w:line="272" w:lineRule="auto"/>
            </w:pPr>
          </w:p>
          <w:p>
            <w:pPr>
              <w:pStyle w:val="6"/>
              <w:spacing w:line="273" w:lineRule="auto"/>
            </w:pPr>
          </w:p>
          <w:p>
            <w:pPr>
              <w:pStyle w:val="6"/>
              <w:spacing w:line="27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7" w:hRule="atLeast"/>
        </w:trPr>
        <w:tc>
          <w:tcPr>
            <w:tcW w:w="700" w:type="dxa"/>
          </w:tcPr>
          <w:p>
            <w:pPr>
              <w:pStyle w:val="6"/>
              <w:spacing w:line="293" w:lineRule="auto"/>
            </w:pPr>
          </w:p>
          <w:p>
            <w:pPr>
              <w:pStyle w:val="6"/>
              <w:spacing w:line="293" w:lineRule="auto"/>
            </w:pPr>
          </w:p>
          <w:p>
            <w:pPr>
              <w:pStyle w:val="6"/>
              <w:spacing w:line="294" w:lineRule="auto"/>
            </w:pPr>
          </w:p>
          <w:p>
            <w:pPr>
              <w:pStyle w:val="6"/>
              <w:spacing w:line="294"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305</w:t>
            </w:r>
          </w:p>
        </w:tc>
        <w:tc>
          <w:tcPr>
            <w:tcW w:w="2061" w:type="dxa"/>
          </w:tcPr>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spacing w:before="65" w:line="251"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对小型露天采石场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未按规定进行排险</w:t>
            </w:r>
            <w:r>
              <w:rPr>
                <w:rFonts w:ascii="宋体" w:hAnsi="宋体" w:eastAsia="宋体" w:cs="宋体"/>
                <w:spacing w:val="4"/>
                <w:sz w:val="20"/>
                <w:szCs w:val="20"/>
                <w:lang w:eastAsia="zh-CN"/>
              </w:rPr>
              <w:t xml:space="preserve"> 作业、碎石加工作业</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85" w:lineRule="auto"/>
              <w:rPr>
                <w:lang w:eastAsia="zh-CN"/>
              </w:rPr>
            </w:pPr>
          </w:p>
          <w:p>
            <w:pPr>
              <w:pStyle w:val="6"/>
              <w:spacing w:line="285" w:lineRule="auto"/>
              <w:rPr>
                <w:lang w:eastAsia="zh-CN"/>
              </w:rPr>
            </w:pPr>
          </w:p>
          <w:p>
            <w:pPr>
              <w:pStyle w:val="6"/>
              <w:spacing w:line="285" w:lineRule="auto"/>
              <w:rPr>
                <w:lang w:eastAsia="zh-CN"/>
              </w:rPr>
            </w:pPr>
          </w:p>
          <w:p>
            <w:pPr>
              <w:pStyle w:val="6"/>
              <w:spacing w:line="28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06"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《小型露天采石场安全管理与监督检查规定》</w:t>
            </w:r>
          </w:p>
          <w:p>
            <w:pPr>
              <w:spacing w:before="31" w:line="244" w:lineRule="auto"/>
              <w:ind w:left="113" w:right="25" w:firstLine="419"/>
              <w:rPr>
                <w:rFonts w:ascii="宋体" w:hAnsi="宋体" w:eastAsia="宋体" w:cs="宋体"/>
                <w:sz w:val="20"/>
                <w:szCs w:val="20"/>
                <w:lang w:eastAsia="zh-CN"/>
              </w:rPr>
            </w:pPr>
            <w:r>
              <w:rPr>
                <w:rFonts w:ascii="宋体" w:hAnsi="宋体" w:eastAsia="宋体" w:cs="宋体"/>
                <w:spacing w:val="8"/>
                <w:sz w:val="20"/>
                <w:szCs w:val="20"/>
                <w:lang w:eastAsia="zh-CN"/>
              </w:rPr>
              <w:t xml:space="preserve">第二十一条  在坡面上进行排险作业时，作业人员应当系安全带，不得 </w:t>
            </w:r>
            <w:r>
              <w:rPr>
                <w:rFonts w:ascii="宋体" w:hAnsi="宋体" w:eastAsia="宋体" w:cs="宋体"/>
                <w:spacing w:val="5"/>
                <w:sz w:val="20"/>
                <w:szCs w:val="20"/>
                <w:lang w:eastAsia="zh-CN"/>
              </w:rPr>
              <w:t>站在危石、浮石上及悬空作业。严禁在同一坡面上下双层或者多层同时作业。</w:t>
            </w:r>
          </w:p>
          <w:p>
            <w:pPr>
              <w:spacing w:before="33" w:line="228" w:lineRule="auto"/>
              <w:ind w:left="531"/>
              <w:rPr>
                <w:rFonts w:ascii="宋体" w:hAnsi="宋体" w:eastAsia="宋体" w:cs="宋体"/>
                <w:sz w:val="20"/>
                <w:szCs w:val="20"/>
                <w:lang w:eastAsia="zh-CN"/>
              </w:rPr>
            </w:pPr>
            <w:r>
              <w:rPr>
                <w:rFonts w:ascii="宋体" w:hAnsi="宋体" w:eastAsia="宋体" w:cs="宋体"/>
                <w:spacing w:val="8"/>
                <w:sz w:val="20"/>
                <w:szCs w:val="20"/>
                <w:lang w:eastAsia="zh-CN"/>
              </w:rPr>
              <w:t>距工作台阶坡底线</w:t>
            </w:r>
            <w:r>
              <w:rPr>
                <w:rFonts w:ascii="宋体" w:hAnsi="宋体" w:eastAsia="宋体" w:cs="宋体"/>
                <w:spacing w:val="-33"/>
                <w:sz w:val="20"/>
                <w:szCs w:val="20"/>
                <w:lang w:eastAsia="zh-CN"/>
              </w:rPr>
              <w:t xml:space="preserve"> </w:t>
            </w:r>
            <w:r>
              <w:rPr>
                <w:rFonts w:ascii="宋体" w:hAnsi="宋体" w:eastAsia="宋体" w:cs="宋体"/>
                <w:spacing w:val="8"/>
                <w:sz w:val="20"/>
                <w:szCs w:val="20"/>
                <w:lang w:eastAsia="zh-CN"/>
              </w:rPr>
              <w:t>50</w:t>
            </w:r>
            <w:r>
              <w:rPr>
                <w:rFonts w:ascii="宋体" w:hAnsi="宋体" w:eastAsia="宋体" w:cs="宋体"/>
                <w:spacing w:val="-35"/>
                <w:sz w:val="20"/>
                <w:szCs w:val="20"/>
                <w:lang w:eastAsia="zh-CN"/>
              </w:rPr>
              <w:t xml:space="preserve"> </w:t>
            </w:r>
            <w:r>
              <w:rPr>
                <w:rFonts w:ascii="宋体" w:hAnsi="宋体" w:eastAsia="宋体" w:cs="宋体"/>
                <w:spacing w:val="8"/>
                <w:sz w:val="20"/>
                <w:szCs w:val="20"/>
                <w:lang w:eastAsia="zh-CN"/>
              </w:rPr>
              <w:t>米范围内不得从事碎石加工</w:t>
            </w:r>
            <w:r>
              <w:rPr>
                <w:rFonts w:ascii="宋体" w:hAnsi="宋体" w:eastAsia="宋体" w:cs="宋体"/>
                <w:spacing w:val="7"/>
                <w:sz w:val="20"/>
                <w:szCs w:val="20"/>
                <w:lang w:eastAsia="zh-CN"/>
              </w:rPr>
              <w:t>作业。</w:t>
            </w:r>
          </w:p>
          <w:p>
            <w:pPr>
              <w:spacing w:before="32" w:line="248" w:lineRule="auto"/>
              <w:ind w:left="112" w:right="27"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第三十九条  违反本规定第十二条、第十三条第一、二款、第十四条、 </w:t>
            </w:r>
            <w:r>
              <w:rPr>
                <w:rFonts w:ascii="宋体" w:hAnsi="宋体" w:eastAsia="宋体" w:cs="宋体"/>
                <w:spacing w:val="5"/>
                <w:sz w:val="20"/>
                <w:szCs w:val="20"/>
                <w:lang w:eastAsia="zh-CN"/>
              </w:rPr>
              <w:t>第十五条、第十六条、第十七条、第十九条、第二十条第一款、第二十一条、</w:t>
            </w:r>
            <w:r>
              <w:rPr>
                <w:rFonts w:ascii="宋体" w:hAnsi="宋体" w:eastAsia="宋体" w:cs="宋体"/>
                <w:spacing w:val="4"/>
                <w:sz w:val="20"/>
                <w:szCs w:val="20"/>
                <w:lang w:eastAsia="zh-CN"/>
              </w:rPr>
              <w:t xml:space="preserve"> </w:t>
            </w:r>
            <w:r>
              <w:rPr>
                <w:rFonts w:ascii="宋体" w:hAnsi="宋体" w:eastAsia="宋体" w:cs="宋体"/>
                <w:spacing w:val="3"/>
                <w:sz w:val="20"/>
                <w:szCs w:val="20"/>
                <w:lang w:eastAsia="zh-CN"/>
              </w:rPr>
              <w:t>第二十二条规定的，给予警告， 并处</w:t>
            </w:r>
            <w:r>
              <w:rPr>
                <w:rFonts w:ascii="宋体" w:hAnsi="宋体" w:eastAsia="宋体" w:cs="宋体"/>
                <w:spacing w:val="-20"/>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万元</w:t>
            </w:r>
            <w:r>
              <w:rPr>
                <w:rFonts w:ascii="宋体" w:hAnsi="宋体" w:eastAsia="宋体" w:cs="宋体"/>
                <w:spacing w:val="2"/>
                <w:sz w:val="20"/>
                <w:szCs w:val="20"/>
                <w:lang w:eastAsia="zh-CN"/>
              </w:rPr>
              <w:t>以下的罚款。</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0" w:lineRule="auto"/>
            </w:pPr>
          </w:p>
          <w:p>
            <w:pPr>
              <w:pStyle w:val="6"/>
              <w:spacing w:line="25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63040"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40" name="TextBox 340"/>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169</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0" o:spid="_x0000_s1026" o:spt="202" type="#_x0000_t202" style="position:absolute;left:0pt;margin-left:29.15pt;margin-top:462.45pt;height:18.85pt;width:73.15pt;mso-position-horizontal-relative:page;mso-position-vertical-relative:page;rotation:5898240f;z-index:251863040;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Ent7v8X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Se3u/x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169</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7" w:hRule="atLeast"/>
        </w:trPr>
        <w:tc>
          <w:tcPr>
            <w:tcW w:w="700" w:type="dxa"/>
          </w:tcPr>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pStyle w:val="6"/>
              <w:spacing w:line="264"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306</w:t>
            </w:r>
          </w:p>
        </w:tc>
        <w:tc>
          <w:tcPr>
            <w:tcW w:w="2061" w:type="dxa"/>
          </w:tcPr>
          <w:p>
            <w:pPr>
              <w:pStyle w:val="6"/>
              <w:spacing w:line="279" w:lineRule="auto"/>
              <w:rPr>
                <w:lang w:eastAsia="zh-CN"/>
              </w:rPr>
            </w:pPr>
          </w:p>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spacing w:before="65" w:line="252"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对小型露天采石场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未按规定进行机械</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铲装作业的行政处</w:t>
            </w:r>
            <w:r>
              <w:rPr>
                <w:rFonts w:ascii="宋体" w:hAnsi="宋体" w:eastAsia="宋体" w:cs="宋体"/>
                <w:spacing w:val="4"/>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1" w:lineRule="auto"/>
              <w:rPr>
                <w:lang w:eastAsia="zh-CN"/>
              </w:rPr>
            </w:pPr>
          </w:p>
          <w:p>
            <w:pPr>
              <w:pStyle w:val="6"/>
              <w:spacing w:line="282"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《小型露天采石场安全管理与监督检查规定》</w:t>
            </w:r>
          </w:p>
          <w:p>
            <w:pPr>
              <w:spacing w:before="31" w:line="244" w:lineRule="auto"/>
              <w:ind w:left="112" w:right="98" w:firstLine="419"/>
              <w:rPr>
                <w:rFonts w:ascii="宋体" w:hAnsi="宋体" w:eastAsia="宋体" w:cs="宋体"/>
                <w:sz w:val="20"/>
                <w:szCs w:val="20"/>
                <w:lang w:eastAsia="zh-CN"/>
              </w:rPr>
            </w:pPr>
            <w:r>
              <w:rPr>
                <w:rFonts w:ascii="宋体" w:hAnsi="宋体" w:eastAsia="宋体" w:cs="宋体"/>
                <w:spacing w:val="9"/>
                <w:sz w:val="20"/>
                <w:szCs w:val="20"/>
                <w:lang w:eastAsia="zh-CN"/>
              </w:rPr>
              <w:t>第二十二条  小型露天采石场应当采用机械铲装作业，严禁</w:t>
            </w:r>
            <w:r>
              <w:rPr>
                <w:rFonts w:ascii="宋体" w:hAnsi="宋体" w:eastAsia="宋体" w:cs="宋体"/>
                <w:spacing w:val="8"/>
                <w:sz w:val="20"/>
                <w:szCs w:val="20"/>
                <w:lang w:eastAsia="zh-CN"/>
              </w:rPr>
              <w:t>使用人工装</w:t>
            </w:r>
            <w:r>
              <w:rPr>
                <w:rFonts w:ascii="宋体" w:hAnsi="宋体" w:eastAsia="宋体" w:cs="宋体"/>
                <w:sz w:val="20"/>
                <w:szCs w:val="20"/>
                <w:lang w:eastAsia="zh-CN"/>
              </w:rPr>
              <w:t xml:space="preserve"> 运矿岩。</w:t>
            </w:r>
          </w:p>
          <w:p>
            <w:pPr>
              <w:spacing w:before="32" w:line="243" w:lineRule="auto"/>
              <w:ind w:left="113" w:right="98" w:firstLine="439"/>
              <w:rPr>
                <w:rFonts w:ascii="宋体" w:hAnsi="宋体" w:eastAsia="宋体" w:cs="宋体"/>
                <w:sz w:val="20"/>
                <w:szCs w:val="20"/>
                <w:lang w:eastAsia="zh-CN"/>
              </w:rPr>
            </w:pPr>
            <w:r>
              <w:rPr>
                <w:rFonts w:ascii="宋体" w:hAnsi="宋体" w:eastAsia="宋体" w:cs="宋体"/>
                <w:spacing w:val="8"/>
                <w:sz w:val="20"/>
                <w:szCs w:val="20"/>
                <w:lang w:eastAsia="zh-CN"/>
              </w:rPr>
              <w:t>同一工作面有两台铲装机械作业时，最小间距应当大于铲装机械最大回</w:t>
            </w:r>
            <w:r>
              <w:rPr>
                <w:rFonts w:ascii="宋体" w:hAnsi="宋体" w:eastAsia="宋体" w:cs="宋体"/>
                <w:spacing w:val="14"/>
                <w:sz w:val="20"/>
                <w:szCs w:val="20"/>
                <w:lang w:eastAsia="zh-CN"/>
              </w:rPr>
              <w:t xml:space="preserve"> </w:t>
            </w:r>
            <w:r>
              <w:rPr>
                <w:rFonts w:ascii="宋体" w:hAnsi="宋体" w:eastAsia="宋体" w:cs="宋体"/>
                <w:spacing w:val="1"/>
                <w:sz w:val="20"/>
                <w:szCs w:val="20"/>
                <w:lang w:eastAsia="zh-CN"/>
              </w:rPr>
              <w:t>转半径的</w:t>
            </w:r>
            <w:r>
              <w:rPr>
                <w:rFonts w:ascii="宋体" w:hAnsi="宋体" w:eastAsia="宋体" w:cs="宋体"/>
                <w:spacing w:val="-31"/>
                <w:sz w:val="20"/>
                <w:szCs w:val="20"/>
                <w:lang w:eastAsia="zh-CN"/>
              </w:rPr>
              <w:t xml:space="preserve"> </w:t>
            </w:r>
            <w:r>
              <w:rPr>
                <w:rFonts w:ascii="宋体" w:hAnsi="宋体" w:eastAsia="宋体" w:cs="宋体"/>
                <w:spacing w:val="1"/>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1"/>
                <w:sz w:val="20"/>
                <w:szCs w:val="20"/>
                <w:lang w:eastAsia="zh-CN"/>
              </w:rPr>
              <w:t>倍。</w:t>
            </w:r>
          </w:p>
          <w:p>
            <w:pPr>
              <w:spacing w:before="32" w:line="244" w:lineRule="auto"/>
              <w:ind w:left="113" w:right="44" w:firstLine="419"/>
              <w:rPr>
                <w:rFonts w:ascii="宋体" w:hAnsi="宋体" w:eastAsia="宋体" w:cs="宋体"/>
                <w:sz w:val="20"/>
                <w:szCs w:val="20"/>
                <w:lang w:eastAsia="zh-CN"/>
              </w:rPr>
            </w:pPr>
            <w:r>
              <w:rPr>
                <w:rFonts w:ascii="宋体" w:hAnsi="宋体" w:eastAsia="宋体" w:cs="宋体"/>
                <w:spacing w:val="4"/>
                <w:sz w:val="20"/>
                <w:szCs w:val="20"/>
                <w:lang w:eastAsia="zh-CN"/>
              </w:rPr>
              <w:t>严禁自卸汽车运载易燃、易爆物品；严禁超载运输；装载与运输作业时，</w:t>
            </w:r>
            <w:r>
              <w:rPr>
                <w:rFonts w:ascii="宋体" w:hAnsi="宋体" w:eastAsia="宋体" w:cs="宋体"/>
                <w:spacing w:val="8"/>
                <w:sz w:val="20"/>
                <w:szCs w:val="20"/>
                <w:lang w:eastAsia="zh-CN"/>
              </w:rPr>
              <w:t xml:space="preserve"> 严禁在驾驶室外侧、车斗内站人。</w:t>
            </w:r>
          </w:p>
          <w:p>
            <w:pPr>
              <w:spacing w:before="32" w:line="248" w:lineRule="auto"/>
              <w:ind w:left="112" w:right="27"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第三十九条  违反本规定第十二条、第十三条第一、二款、第十四条、 </w:t>
            </w:r>
            <w:r>
              <w:rPr>
                <w:rFonts w:ascii="宋体" w:hAnsi="宋体" w:eastAsia="宋体" w:cs="宋体"/>
                <w:spacing w:val="5"/>
                <w:sz w:val="20"/>
                <w:szCs w:val="20"/>
                <w:lang w:eastAsia="zh-CN"/>
              </w:rPr>
              <w:t>第十五条、第十六条、第十七条、第十九条、第二十条第一款、第二十一条、</w:t>
            </w:r>
            <w:r>
              <w:rPr>
                <w:rFonts w:ascii="宋体" w:hAnsi="宋体" w:eastAsia="宋体" w:cs="宋体"/>
                <w:spacing w:val="4"/>
                <w:sz w:val="20"/>
                <w:szCs w:val="20"/>
                <w:lang w:eastAsia="zh-CN"/>
              </w:rPr>
              <w:t xml:space="preserve"> </w:t>
            </w:r>
            <w:r>
              <w:rPr>
                <w:rFonts w:ascii="宋体" w:hAnsi="宋体" w:eastAsia="宋体" w:cs="宋体"/>
                <w:spacing w:val="3"/>
                <w:sz w:val="20"/>
                <w:szCs w:val="20"/>
                <w:lang w:eastAsia="zh-CN"/>
              </w:rPr>
              <w:t>第二十二条规定的，给予警告， 并处</w:t>
            </w:r>
            <w:r>
              <w:rPr>
                <w:rFonts w:ascii="宋体" w:hAnsi="宋体" w:eastAsia="宋体" w:cs="宋体"/>
                <w:spacing w:val="-20"/>
                <w:sz w:val="20"/>
                <w:szCs w:val="20"/>
                <w:lang w:eastAsia="zh-CN"/>
              </w:rPr>
              <w:t xml:space="preserve"> </w:t>
            </w:r>
            <w:r>
              <w:rPr>
                <w:rFonts w:ascii="宋体" w:hAnsi="宋体" w:eastAsia="宋体" w:cs="宋体"/>
                <w:spacing w:val="3"/>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3"/>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万元</w:t>
            </w:r>
            <w:r>
              <w:rPr>
                <w:rFonts w:ascii="宋体" w:hAnsi="宋体" w:eastAsia="宋体" w:cs="宋体"/>
                <w:spacing w:val="2"/>
                <w:sz w:val="20"/>
                <w:szCs w:val="20"/>
                <w:lang w:eastAsia="zh-CN"/>
              </w:rPr>
              <w:t>以下的罚款。</w:t>
            </w:r>
          </w:p>
        </w:tc>
        <w:tc>
          <w:tcPr>
            <w:tcW w:w="1146" w:type="dxa"/>
          </w:tcPr>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9" w:lineRule="auto"/>
            </w:pPr>
          </w:p>
          <w:p>
            <w:pPr>
              <w:pStyle w:val="6"/>
              <w:spacing w:line="279" w:lineRule="auto"/>
            </w:pPr>
          </w:p>
          <w:p>
            <w:pPr>
              <w:pStyle w:val="6"/>
              <w:spacing w:line="279" w:lineRule="auto"/>
            </w:pPr>
          </w:p>
          <w:p>
            <w:pPr>
              <w:pStyle w:val="6"/>
              <w:spacing w:line="279" w:lineRule="auto"/>
            </w:pPr>
          </w:p>
          <w:p>
            <w:pPr>
              <w:pStyle w:val="6"/>
              <w:spacing w:line="279" w:lineRule="auto"/>
            </w:pPr>
          </w:p>
          <w:p>
            <w:pPr>
              <w:pStyle w:val="6"/>
              <w:spacing w:line="27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8" w:hRule="atLeast"/>
        </w:trPr>
        <w:tc>
          <w:tcPr>
            <w:tcW w:w="700" w:type="dxa"/>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307</w:t>
            </w:r>
          </w:p>
        </w:tc>
        <w:tc>
          <w:tcPr>
            <w:tcW w:w="2061"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对金属非金属露天</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矿山未按有关国家</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标准或者行业标准</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对采场边坡、排土场</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边坡进行稳定性分</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析的行政处罚</w:t>
            </w:r>
          </w:p>
        </w:tc>
        <w:tc>
          <w:tcPr>
            <w:tcW w:w="1237"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64" w:lineRule="auto"/>
              <w:rPr>
                <w:lang w:eastAsia="zh-CN"/>
              </w:rPr>
            </w:pPr>
          </w:p>
          <w:p>
            <w:pPr>
              <w:spacing w:before="66"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5"/>
              <w:rPr>
                <w:rFonts w:ascii="宋体" w:hAnsi="宋体" w:eastAsia="宋体" w:cs="宋体"/>
                <w:sz w:val="20"/>
                <w:szCs w:val="20"/>
                <w:lang w:eastAsia="zh-CN"/>
              </w:rPr>
            </w:pPr>
            <w:r>
              <w:rPr>
                <w:rFonts w:ascii="宋体" w:hAnsi="宋体" w:eastAsia="宋体" w:cs="宋体"/>
                <w:spacing w:val="9"/>
                <w:sz w:val="20"/>
                <w:szCs w:val="20"/>
                <w:lang w:eastAsia="zh-CN"/>
              </w:rPr>
              <w:t>二、金属非金属露天矿山重大事故隐患</w:t>
            </w:r>
          </w:p>
          <w:p>
            <w:pPr>
              <w:spacing w:before="33" w:line="244" w:lineRule="auto"/>
              <w:ind w:left="117" w:right="108" w:firstLine="424"/>
              <w:rPr>
                <w:rFonts w:ascii="宋体" w:hAnsi="宋体" w:eastAsia="宋体" w:cs="宋体"/>
                <w:sz w:val="20"/>
                <w:szCs w:val="20"/>
                <w:lang w:eastAsia="zh-CN"/>
              </w:rPr>
            </w:pPr>
            <w:r>
              <w:rPr>
                <w:rFonts w:ascii="宋体" w:hAnsi="宋体" w:eastAsia="宋体" w:cs="宋体"/>
                <w:spacing w:val="8"/>
                <w:sz w:val="20"/>
                <w:szCs w:val="20"/>
                <w:lang w:eastAsia="zh-CN"/>
              </w:rPr>
              <w:t>（六）未按有关国家标准或者行业标准对采场边坡、排土场边坡进行稳</w:t>
            </w:r>
            <w:r>
              <w:rPr>
                <w:rFonts w:ascii="宋体" w:hAnsi="宋体" w:eastAsia="宋体" w:cs="宋体"/>
                <w:spacing w:val="14"/>
                <w:sz w:val="20"/>
                <w:szCs w:val="20"/>
                <w:lang w:eastAsia="zh-CN"/>
              </w:rPr>
              <w:t xml:space="preserve"> </w:t>
            </w:r>
            <w:r>
              <w:rPr>
                <w:rFonts w:ascii="宋体" w:hAnsi="宋体" w:eastAsia="宋体" w:cs="宋体"/>
                <w:spacing w:val="5"/>
                <w:sz w:val="20"/>
                <w:szCs w:val="20"/>
                <w:lang w:eastAsia="zh-CN"/>
              </w:rPr>
              <w:t>定性分析。</w:t>
            </w:r>
          </w:p>
          <w:p>
            <w:pPr>
              <w:spacing w:before="30"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65088"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42" name="TextBox 342"/>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170</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2" o:spid="_x0000_s1026" o:spt="202" type="#_x0000_t202" style="position:absolute;left:0pt;margin-left:29.15pt;margin-top:114.4pt;height:18.85pt;width:73.15pt;mso-position-horizontal-relative:page;mso-position-vertical-relative:page;rotation:5898240f;z-index:251865088;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8mzmx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170</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8" w:hRule="atLeast"/>
        </w:trPr>
        <w:tc>
          <w:tcPr>
            <w:tcW w:w="700"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308</w:t>
            </w:r>
          </w:p>
        </w:tc>
        <w:tc>
          <w:tcPr>
            <w:tcW w:w="2061" w:type="dxa"/>
          </w:tcPr>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对金属非金属露天</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矿山开采或者破坏</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设计要求保留的矿</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（岩）柱或者挂帮矿</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体的行政处罚</w:t>
            </w:r>
          </w:p>
        </w:tc>
        <w:tc>
          <w:tcPr>
            <w:tcW w:w="1237" w:type="dxa"/>
          </w:tcPr>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2" w:lineRule="auto"/>
              <w:rPr>
                <w:lang w:eastAsia="zh-CN"/>
              </w:rPr>
            </w:pPr>
          </w:p>
          <w:p>
            <w:pPr>
              <w:pStyle w:val="6"/>
              <w:spacing w:line="282" w:lineRule="auto"/>
              <w:rPr>
                <w:lang w:eastAsia="zh-CN"/>
              </w:rPr>
            </w:pPr>
          </w:p>
          <w:p>
            <w:pPr>
              <w:spacing w:before="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9"/>
                <w:sz w:val="20"/>
                <w:szCs w:val="20"/>
                <w:lang w:eastAsia="zh-CN"/>
              </w:rPr>
              <w:t>二、金属非金属露天矿山重大事故隐患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5"/>
                <w:sz w:val="20"/>
                <w:szCs w:val="20"/>
                <w:lang w:eastAsia="zh-CN"/>
              </w:rPr>
              <w:t>（五）开采或者破坏设计要求保留的矿（岩</w:t>
            </w:r>
            <w:r>
              <w:rPr>
                <w:rFonts w:ascii="宋体" w:hAnsi="宋体" w:eastAsia="宋体" w:cs="宋体"/>
                <w:spacing w:val="4"/>
                <w:sz w:val="20"/>
                <w:szCs w:val="20"/>
                <w:lang w:eastAsia="zh-CN"/>
              </w:rPr>
              <w:t>） 柱或者挂帮矿体。</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4" w:hRule="atLeast"/>
        </w:trPr>
        <w:tc>
          <w:tcPr>
            <w:tcW w:w="700" w:type="dxa"/>
          </w:tcPr>
          <w:p>
            <w:pPr>
              <w:pStyle w:val="6"/>
              <w:spacing w:line="256" w:lineRule="auto"/>
            </w:pPr>
          </w:p>
          <w:p>
            <w:pPr>
              <w:pStyle w:val="6"/>
              <w:spacing w:line="256"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309</w:t>
            </w:r>
          </w:p>
        </w:tc>
        <w:tc>
          <w:tcPr>
            <w:tcW w:w="2061" w:type="dxa"/>
          </w:tcPr>
          <w:p>
            <w:pPr>
              <w:pStyle w:val="6"/>
              <w:spacing w:line="264" w:lineRule="auto"/>
              <w:rPr>
                <w:lang w:eastAsia="zh-CN"/>
              </w:rPr>
            </w:pPr>
          </w:p>
          <w:p>
            <w:pPr>
              <w:pStyle w:val="6"/>
              <w:spacing w:line="265" w:lineRule="auto"/>
              <w:rPr>
                <w:lang w:eastAsia="zh-CN"/>
              </w:rPr>
            </w:pPr>
          </w:p>
          <w:p>
            <w:pPr>
              <w:pStyle w:val="6"/>
              <w:spacing w:line="265"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对金属非金属矿山</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地下开采转露天开</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采前，未探明采空区</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和溶洞，或者未按设</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计处理对露天开采</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安全有威胁的采空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区和溶洞的行政处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5" w:lineRule="auto"/>
              <w:rPr>
                <w:lang w:eastAsia="zh-CN"/>
              </w:rPr>
            </w:pPr>
          </w:p>
          <w:p>
            <w:pPr>
              <w:pStyle w:val="6"/>
              <w:spacing w:line="256"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9"/>
                <w:sz w:val="20"/>
                <w:szCs w:val="20"/>
                <w:lang w:eastAsia="zh-CN"/>
              </w:rPr>
              <w:t>二、金属非金属露天矿山重大事故隐患</w:t>
            </w:r>
          </w:p>
          <w:p>
            <w:pPr>
              <w:spacing w:before="31" w:line="243" w:lineRule="auto"/>
              <w:ind w:left="114" w:right="107" w:firstLine="427"/>
              <w:rPr>
                <w:rFonts w:ascii="宋体" w:hAnsi="宋体" w:eastAsia="宋体" w:cs="宋体"/>
                <w:sz w:val="20"/>
                <w:szCs w:val="20"/>
                <w:lang w:eastAsia="zh-CN"/>
              </w:rPr>
            </w:pPr>
            <w:r>
              <w:rPr>
                <w:rFonts w:ascii="宋体" w:hAnsi="宋体" w:eastAsia="宋体" w:cs="宋体"/>
                <w:spacing w:val="5"/>
                <w:sz w:val="20"/>
                <w:szCs w:val="20"/>
                <w:lang w:eastAsia="zh-CN"/>
              </w:rPr>
              <w:t>（一）地下开采转露天开采前，未探明采空区和溶洞， 或者未按设计处</w:t>
            </w:r>
            <w:r>
              <w:rPr>
                <w:rFonts w:ascii="宋体" w:hAnsi="宋体" w:eastAsia="宋体" w:cs="宋体"/>
                <w:spacing w:val="3"/>
                <w:sz w:val="20"/>
                <w:szCs w:val="20"/>
                <w:lang w:eastAsia="zh-CN"/>
              </w:rPr>
              <w:t xml:space="preserve"> </w:t>
            </w:r>
            <w:r>
              <w:rPr>
                <w:rFonts w:ascii="宋体" w:hAnsi="宋体" w:eastAsia="宋体" w:cs="宋体"/>
                <w:spacing w:val="8"/>
                <w:sz w:val="20"/>
                <w:szCs w:val="20"/>
                <w:lang w:eastAsia="zh-CN"/>
              </w:rPr>
              <w:t>理对露天开采安全有威胁的采空区和溶洞。</w:t>
            </w:r>
          </w:p>
          <w:p>
            <w:pPr>
              <w:spacing w:before="35"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0"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1" w:lineRule="auto"/>
            </w:pPr>
          </w:p>
          <w:p>
            <w:pPr>
              <w:pStyle w:val="6"/>
              <w:spacing w:line="271" w:lineRule="auto"/>
            </w:pPr>
          </w:p>
          <w:p>
            <w:pPr>
              <w:pStyle w:val="6"/>
              <w:spacing w:line="271" w:lineRule="auto"/>
            </w:pPr>
          </w:p>
          <w:p>
            <w:pPr>
              <w:pStyle w:val="6"/>
              <w:spacing w:line="271" w:lineRule="auto"/>
            </w:pPr>
          </w:p>
          <w:p>
            <w:pPr>
              <w:pStyle w:val="6"/>
              <w:spacing w:line="271" w:lineRule="auto"/>
            </w:pPr>
          </w:p>
          <w:p>
            <w:pPr>
              <w:pStyle w:val="6"/>
              <w:spacing w:line="27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67136"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44" name="TextBox 344"/>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171</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4" o:spid="_x0000_s1026" o:spt="202" type="#_x0000_t202" style="position:absolute;left:0pt;margin-left:29.15pt;margin-top:462.45pt;height:18.85pt;width:73.15pt;mso-position-horizontal-relative:page;mso-position-vertical-relative:page;rotation:5898240f;z-index:251867136;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GNWQiUY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QYhsdYAAAAKAQAADwAA&#10;AAAAAAABACAAAAAiAAAAZHJzL2Rvd25yZXYueG1sUEsBAhQAFAAAAAgAh07iQGNWQiUYAgAAHwQA&#10;AA4AAAAAAAAAAQAgAAAAJQEAAGRycy9lMm9Eb2MueG1sUEsFBgAAAAAGAAYAWQEAAK8FA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171</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6" w:hRule="atLeast"/>
        </w:trPr>
        <w:tc>
          <w:tcPr>
            <w:tcW w:w="700" w:type="dxa"/>
          </w:tcPr>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6" w:lineRule="auto"/>
              <w:rPr>
                <w:lang w:eastAsia="zh-CN"/>
              </w:rPr>
            </w:pPr>
          </w:p>
          <w:p>
            <w:pPr>
              <w:pStyle w:val="6"/>
              <w:spacing w:line="246" w:lineRule="auto"/>
              <w:rPr>
                <w:lang w:eastAsia="zh-CN"/>
              </w:rPr>
            </w:pPr>
          </w:p>
          <w:p>
            <w:pPr>
              <w:spacing w:before="65" w:line="190" w:lineRule="auto"/>
              <w:ind w:left="202"/>
              <w:rPr>
                <w:rFonts w:ascii="宋体" w:hAnsi="宋体" w:eastAsia="宋体" w:cs="宋体"/>
                <w:sz w:val="20"/>
                <w:szCs w:val="20"/>
              </w:rPr>
            </w:pPr>
            <w:r>
              <w:rPr>
                <w:rFonts w:ascii="宋体" w:hAnsi="宋体" w:eastAsia="宋体" w:cs="宋体"/>
                <w:sz w:val="20"/>
                <w:szCs w:val="20"/>
              </w:rPr>
              <w:t>310</w:t>
            </w:r>
          </w:p>
        </w:tc>
        <w:tc>
          <w:tcPr>
            <w:tcW w:w="2061" w:type="dxa"/>
          </w:tcPr>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6" w:lineRule="auto"/>
              <w:rPr>
                <w:lang w:eastAsia="zh-CN"/>
              </w:rPr>
            </w:pPr>
          </w:p>
          <w:p>
            <w:pPr>
              <w:pStyle w:val="6"/>
              <w:spacing w:line="276" w:lineRule="auto"/>
              <w:rPr>
                <w:lang w:eastAsia="zh-CN"/>
              </w:rPr>
            </w:pPr>
          </w:p>
          <w:p>
            <w:pPr>
              <w:spacing w:before="65" w:line="248"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对金属非金属露天</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矿山边坡存在滑移</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现象的行政处罚</w:t>
            </w:r>
          </w:p>
        </w:tc>
        <w:tc>
          <w:tcPr>
            <w:tcW w:w="1237"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1" w:lineRule="auto"/>
              <w:rPr>
                <w:lang w:eastAsia="zh-CN"/>
              </w:rPr>
            </w:pPr>
          </w:p>
          <w:p>
            <w:pPr>
              <w:spacing w:before="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标准〉的通知》（矿安〔2022〕88</w:t>
            </w:r>
            <w:r>
              <w:rPr>
                <w:rFonts w:ascii="宋体" w:hAnsi="宋体" w:eastAsia="宋体" w:cs="宋体"/>
                <w:spacing w:val="-17"/>
                <w:sz w:val="20"/>
                <w:szCs w:val="20"/>
                <w:lang w:eastAsia="zh-CN"/>
              </w:rPr>
              <w:t xml:space="preserve"> </w:t>
            </w:r>
            <w:r>
              <w:rPr>
                <w:rFonts w:ascii="宋体" w:hAnsi="宋体" w:eastAsia="宋体" w:cs="宋体"/>
                <w:spacing w:val="6"/>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9"/>
                <w:sz w:val="20"/>
                <w:szCs w:val="20"/>
                <w:lang w:eastAsia="zh-CN"/>
              </w:rPr>
              <w:t>二、金属非金属露天矿山重大事故隐患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2"/>
                <w:sz w:val="20"/>
                <w:szCs w:val="20"/>
                <w:lang w:eastAsia="zh-CN"/>
              </w:rPr>
              <w:t>（八）边坡出现滑移现象， 存在下列情形之一的：</w:t>
            </w:r>
          </w:p>
          <w:p>
            <w:pPr>
              <w:spacing w:before="31"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1"/>
                <w:sz w:val="13"/>
                <w:szCs w:val="13"/>
                <w:lang w:eastAsia="zh-CN"/>
              </w:rPr>
              <w:t>1</w:t>
            </w:r>
            <w:r>
              <w:rPr>
                <w:rFonts w:ascii="宋体" w:hAnsi="宋体" w:eastAsia="宋体" w:cs="宋体"/>
                <w:spacing w:val="4"/>
                <w:sz w:val="20"/>
                <w:szCs w:val="20"/>
                <w:lang w:eastAsia="zh-CN"/>
              </w:rPr>
              <w:t>边坡出现横向及纵向放射状裂缝；</w:t>
            </w:r>
          </w:p>
          <w:p>
            <w:pPr>
              <w:spacing w:before="33"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3"/>
                <w:position w:val="2"/>
                <w:sz w:val="13"/>
                <w:szCs w:val="13"/>
                <w:lang w:eastAsia="zh-CN"/>
              </w:rPr>
              <w:t>2</w:t>
            </w:r>
            <w:r>
              <w:rPr>
                <w:rFonts w:ascii="宋体" w:hAnsi="宋体" w:eastAsia="宋体" w:cs="宋体"/>
                <w:spacing w:val="3"/>
                <w:sz w:val="20"/>
                <w:szCs w:val="20"/>
                <w:lang w:eastAsia="zh-CN"/>
              </w:rPr>
              <w:t xml:space="preserve">坡体前缘坡脚处出现上隆（凸起）现象， </w:t>
            </w:r>
            <w:r>
              <w:rPr>
                <w:rFonts w:ascii="宋体" w:hAnsi="宋体" w:eastAsia="宋体" w:cs="宋体"/>
                <w:spacing w:val="2"/>
                <w:sz w:val="20"/>
                <w:szCs w:val="20"/>
                <w:lang w:eastAsia="zh-CN"/>
              </w:rPr>
              <w:t>后缘的裂缝急剧扩展；</w:t>
            </w:r>
          </w:p>
          <w:p>
            <w:pPr>
              <w:spacing w:before="31" w:line="244" w:lineRule="auto"/>
              <w:ind w:left="117" w:right="105" w:firstLine="432"/>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14"/>
                <w:position w:val="2"/>
                <w:sz w:val="13"/>
                <w:szCs w:val="13"/>
                <w:lang w:eastAsia="zh-CN"/>
              </w:rPr>
              <w:t>3</w:t>
            </w:r>
            <w:r>
              <w:rPr>
                <w:rFonts w:ascii="宋体" w:hAnsi="宋体" w:eastAsia="宋体" w:cs="宋体"/>
                <w:spacing w:val="14"/>
                <w:sz w:val="20"/>
                <w:szCs w:val="20"/>
                <w:lang w:eastAsia="zh-CN"/>
              </w:rPr>
              <w:t>位移观测资料显示的水平位移量或者垂直</w:t>
            </w:r>
            <w:r>
              <w:rPr>
                <w:rFonts w:ascii="宋体" w:hAnsi="宋体" w:eastAsia="宋体" w:cs="宋体"/>
                <w:spacing w:val="13"/>
                <w:sz w:val="20"/>
                <w:szCs w:val="20"/>
                <w:lang w:eastAsia="zh-CN"/>
              </w:rPr>
              <w:t>位移量出现加速变化的趋</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势。</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5" w:lineRule="auto"/>
              <w:rPr>
                <w:lang w:eastAsia="zh-CN"/>
              </w:rPr>
            </w:pPr>
          </w:p>
          <w:p>
            <w:pPr>
              <w:pStyle w:val="6"/>
              <w:spacing w:line="255"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5" w:lineRule="auto"/>
            </w:pPr>
          </w:p>
          <w:p>
            <w:pPr>
              <w:pStyle w:val="6"/>
              <w:spacing w:line="255"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4" w:hRule="atLeast"/>
        </w:trPr>
        <w:tc>
          <w:tcPr>
            <w:tcW w:w="700" w:type="dxa"/>
          </w:tcPr>
          <w:p>
            <w:pPr>
              <w:pStyle w:val="6"/>
              <w:spacing w:line="251" w:lineRule="auto"/>
            </w:pPr>
          </w:p>
          <w:p>
            <w:pPr>
              <w:pStyle w:val="6"/>
              <w:spacing w:line="251"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spacing w:before="65" w:line="190" w:lineRule="auto"/>
              <w:ind w:left="202"/>
              <w:rPr>
                <w:rFonts w:ascii="宋体" w:hAnsi="宋体" w:eastAsia="宋体" w:cs="宋体"/>
                <w:sz w:val="20"/>
                <w:szCs w:val="20"/>
              </w:rPr>
            </w:pPr>
            <w:r>
              <w:rPr>
                <w:rFonts w:ascii="宋体" w:hAnsi="宋体" w:eastAsia="宋体" w:cs="宋体"/>
                <w:sz w:val="20"/>
                <w:szCs w:val="20"/>
              </w:rPr>
              <w:t>311</w:t>
            </w:r>
          </w:p>
        </w:tc>
        <w:tc>
          <w:tcPr>
            <w:tcW w:w="2061" w:type="dxa"/>
          </w:tcPr>
          <w:p>
            <w:pPr>
              <w:pStyle w:val="6"/>
              <w:spacing w:line="265" w:lineRule="auto"/>
              <w:rPr>
                <w:lang w:eastAsia="zh-CN"/>
              </w:rPr>
            </w:pPr>
          </w:p>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对金属非金属露天</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矿山运输道路坡度</w:t>
            </w:r>
            <w:r>
              <w:rPr>
                <w:rFonts w:ascii="宋体" w:hAnsi="宋体" w:eastAsia="宋体" w:cs="宋体"/>
                <w:spacing w:val="6"/>
                <w:sz w:val="20"/>
                <w:szCs w:val="20"/>
                <w:lang w:eastAsia="zh-CN"/>
              </w:rPr>
              <w:t xml:space="preserve"> 大于设计坡度</w:t>
            </w:r>
            <w:r>
              <w:rPr>
                <w:rFonts w:ascii="宋体" w:hAnsi="宋体" w:eastAsia="宋体" w:cs="宋体"/>
                <w:spacing w:val="-21"/>
                <w:sz w:val="20"/>
                <w:szCs w:val="20"/>
                <w:lang w:eastAsia="zh-CN"/>
              </w:rPr>
              <w:t xml:space="preserve"> </w:t>
            </w:r>
            <w:r>
              <w:rPr>
                <w:rFonts w:ascii="宋体" w:hAnsi="宋体" w:eastAsia="宋体" w:cs="宋体"/>
                <w:spacing w:val="6"/>
                <w:sz w:val="20"/>
                <w:szCs w:val="20"/>
                <w:lang w:eastAsia="zh-CN"/>
              </w:rPr>
              <w:t>10%以</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上的行政处罚</w:t>
            </w:r>
          </w:p>
        </w:tc>
        <w:tc>
          <w:tcPr>
            <w:tcW w:w="1237"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64"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标准〉的通知》（矿安〔2022〕88</w:t>
            </w:r>
            <w:r>
              <w:rPr>
                <w:rFonts w:ascii="宋体" w:hAnsi="宋体" w:eastAsia="宋体" w:cs="宋体"/>
                <w:spacing w:val="-17"/>
                <w:sz w:val="20"/>
                <w:szCs w:val="20"/>
                <w:lang w:eastAsia="zh-CN"/>
              </w:rPr>
              <w:t xml:space="preserve"> </w:t>
            </w:r>
            <w:r>
              <w:rPr>
                <w:rFonts w:ascii="宋体" w:hAnsi="宋体" w:eastAsia="宋体" w:cs="宋体"/>
                <w:spacing w:val="6"/>
                <w:sz w:val="20"/>
                <w:szCs w:val="20"/>
                <w:lang w:eastAsia="zh-CN"/>
              </w:rPr>
              <w:t>号）</w:t>
            </w:r>
          </w:p>
          <w:p>
            <w:pPr>
              <w:spacing w:before="31" w:line="228" w:lineRule="auto"/>
              <w:ind w:left="535"/>
              <w:rPr>
                <w:rFonts w:ascii="宋体" w:hAnsi="宋体" w:eastAsia="宋体" w:cs="宋体"/>
                <w:sz w:val="20"/>
                <w:szCs w:val="20"/>
                <w:lang w:eastAsia="zh-CN"/>
              </w:rPr>
            </w:pPr>
            <w:r>
              <w:rPr>
                <w:rFonts w:ascii="宋体" w:hAnsi="宋体" w:eastAsia="宋体" w:cs="宋体"/>
                <w:spacing w:val="9"/>
                <w:sz w:val="20"/>
                <w:szCs w:val="20"/>
                <w:lang w:eastAsia="zh-CN"/>
              </w:rPr>
              <w:t>二、金属非金属露天矿山重大事故隐患</w:t>
            </w:r>
          </w:p>
          <w:p>
            <w:pPr>
              <w:spacing w:before="33" w:line="281" w:lineRule="exact"/>
              <w:ind w:left="542"/>
              <w:rPr>
                <w:rFonts w:ascii="宋体" w:hAnsi="宋体" w:eastAsia="宋体" w:cs="宋体"/>
                <w:sz w:val="20"/>
                <w:szCs w:val="20"/>
                <w:lang w:eastAsia="zh-CN"/>
              </w:rPr>
            </w:pPr>
            <w:r>
              <w:rPr>
                <w:rFonts w:ascii="宋体" w:hAnsi="宋体" w:eastAsia="宋体" w:cs="宋体"/>
                <w:spacing w:val="6"/>
                <w:position w:val="5"/>
                <w:sz w:val="20"/>
                <w:szCs w:val="20"/>
                <w:lang w:eastAsia="zh-CN"/>
              </w:rPr>
              <w:t>（九）运输道路坡度大于设计坡度</w:t>
            </w:r>
            <w:r>
              <w:rPr>
                <w:rFonts w:ascii="宋体" w:hAnsi="宋体" w:eastAsia="宋体" w:cs="宋体"/>
                <w:spacing w:val="-6"/>
                <w:position w:val="5"/>
                <w:sz w:val="20"/>
                <w:szCs w:val="20"/>
                <w:lang w:eastAsia="zh-CN"/>
              </w:rPr>
              <w:t xml:space="preserve"> </w:t>
            </w:r>
            <w:r>
              <w:rPr>
                <w:rFonts w:ascii="宋体" w:hAnsi="宋体" w:eastAsia="宋体" w:cs="宋体"/>
                <w:spacing w:val="6"/>
                <w:position w:val="5"/>
                <w:sz w:val="20"/>
                <w:szCs w:val="20"/>
                <w:lang w:eastAsia="zh-CN"/>
              </w:rPr>
              <w:t>10%以上。</w:t>
            </w:r>
          </w:p>
          <w:p>
            <w:pPr>
              <w:spacing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jc w:val="both"/>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7" w:lineRule="auto"/>
              <w:rPr>
                <w:lang w:eastAsia="zh-CN"/>
              </w:rPr>
            </w:pPr>
          </w:p>
          <w:p>
            <w:pPr>
              <w:pStyle w:val="6"/>
              <w:spacing w:line="267"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7" w:lineRule="auto"/>
            </w:pPr>
          </w:p>
          <w:p>
            <w:pPr>
              <w:pStyle w:val="6"/>
              <w:spacing w:line="267" w:lineRule="auto"/>
            </w:pPr>
          </w:p>
          <w:p>
            <w:pPr>
              <w:pStyle w:val="6"/>
              <w:spacing w:line="268" w:lineRule="auto"/>
            </w:pPr>
          </w:p>
          <w:p>
            <w:pPr>
              <w:pStyle w:val="6"/>
              <w:spacing w:line="268" w:lineRule="auto"/>
            </w:pPr>
          </w:p>
          <w:p>
            <w:pPr>
              <w:pStyle w:val="6"/>
              <w:spacing w:line="26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69184"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46" name="TextBox 346"/>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172</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6" o:spid="_x0000_s1026" o:spt="202" type="#_x0000_t202" style="position:absolute;left:0pt;margin-left:29.15pt;margin-top:114.4pt;height:18.85pt;width:73.15pt;mso-position-horizontal-relative:page;mso-position-vertical-relative:page;rotation:5898240f;z-index:251869184;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1XIfQR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172</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2" w:hRule="atLeast"/>
        </w:trPr>
        <w:tc>
          <w:tcPr>
            <w:tcW w:w="700"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190" w:lineRule="auto"/>
              <w:ind w:left="202"/>
              <w:rPr>
                <w:rFonts w:ascii="宋体" w:hAnsi="宋体" w:eastAsia="宋体" w:cs="宋体"/>
                <w:sz w:val="20"/>
                <w:szCs w:val="20"/>
              </w:rPr>
            </w:pPr>
            <w:r>
              <w:rPr>
                <w:rFonts w:ascii="宋体" w:hAnsi="宋体" w:eastAsia="宋体" w:cs="宋体"/>
                <w:sz w:val="20"/>
                <w:szCs w:val="20"/>
              </w:rPr>
              <w:t>312</w:t>
            </w:r>
          </w:p>
        </w:tc>
        <w:tc>
          <w:tcPr>
            <w:tcW w:w="2061" w:type="dxa"/>
          </w:tcPr>
          <w:p>
            <w:pPr>
              <w:pStyle w:val="6"/>
              <w:spacing w:line="267"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pStyle w:val="6"/>
              <w:spacing w:line="268"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对金属非金属露天</w:t>
            </w:r>
            <w:r>
              <w:rPr>
                <w:rFonts w:ascii="宋体" w:hAnsi="宋体" w:eastAsia="宋体" w:cs="宋体"/>
                <w:spacing w:val="4"/>
                <w:sz w:val="20"/>
                <w:szCs w:val="20"/>
                <w:lang w:eastAsia="zh-CN"/>
              </w:rPr>
              <w:t xml:space="preserve"> </w:t>
            </w:r>
            <w:r>
              <w:rPr>
                <w:rFonts w:ascii="宋体" w:hAnsi="宋体" w:eastAsia="宋体" w:cs="宋体"/>
                <w:spacing w:val="13"/>
                <w:sz w:val="20"/>
                <w:szCs w:val="20"/>
                <w:lang w:eastAsia="zh-CN"/>
              </w:rPr>
              <w:t>矿山高度200米及以</w:t>
            </w:r>
            <w:r>
              <w:rPr>
                <w:rFonts w:ascii="宋体" w:hAnsi="宋体" w:eastAsia="宋体" w:cs="宋体"/>
                <w:spacing w:val="8"/>
                <w:sz w:val="20"/>
                <w:szCs w:val="20"/>
                <w:lang w:eastAsia="zh-CN"/>
              </w:rPr>
              <w:t xml:space="preserve"> </w:t>
            </w:r>
            <w:r>
              <w:rPr>
                <w:rFonts w:ascii="宋体" w:hAnsi="宋体" w:eastAsia="宋体" w:cs="宋体"/>
                <w:spacing w:val="29"/>
                <w:sz w:val="20"/>
                <w:szCs w:val="20"/>
                <w:lang w:eastAsia="zh-CN"/>
              </w:rPr>
              <w:t>上的采场边坡未进</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行在线监测等行为</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4"/>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28" w:line="228" w:lineRule="auto"/>
              <w:ind w:left="535"/>
              <w:rPr>
                <w:rFonts w:ascii="宋体" w:hAnsi="宋体" w:eastAsia="宋体" w:cs="宋体"/>
                <w:sz w:val="20"/>
                <w:szCs w:val="20"/>
                <w:lang w:eastAsia="zh-CN"/>
              </w:rPr>
            </w:pPr>
            <w:r>
              <w:rPr>
                <w:rFonts w:ascii="宋体" w:hAnsi="宋体" w:eastAsia="宋体" w:cs="宋体"/>
                <w:spacing w:val="9"/>
                <w:sz w:val="20"/>
                <w:szCs w:val="20"/>
                <w:lang w:eastAsia="zh-CN"/>
              </w:rPr>
              <w:t>二、金属非金属露天矿山重大事故隐患</w:t>
            </w:r>
          </w:p>
          <w:p>
            <w:pPr>
              <w:spacing w:before="26" w:line="228"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（七）边坡存在下列情形之一的：</w:t>
            </w:r>
          </w:p>
          <w:p>
            <w:pPr>
              <w:spacing w:before="26"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10"/>
                <w:w w:val="39"/>
                <w:position w:val="2"/>
                <w:sz w:val="13"/>
                <w:szCs w:val="13"/>
                <w:lang w:eastAsia="zh-CN"/>
              </w:rPr>
              <w:t>1</w:t>
            </w:r>
            <w:r>
              <w:rPr>
                <w:rFonts w:ascii="宋体" w:hAnsi="宋体" w:eastAsia="宋体" w:cs="宋体"/>
                <w:spacing w:val="7"/>
                <w:sz w:val="20"/>
                <w:szCs w:val="20"/>
                <w:lang w:eastAsia="zh-CN"/>
              </w:rPr>
              <w:t>高度</w:t>
            </w:r>
            <w:r>
              <w:rPr>
                <w:rFonts w:ascii="宋体" w:hAnsi="宋体" w:eastAsia="宋体" w:cs="宋体"/>
                <w:spacing w:val="-30"/>
                <w:sz w:val="20"/>
                <w:szCs w:val="20"/>
                <w:lang w:eastAsia="zh-CN"/>
              </w:rPr>
              <w:t xml:space="preserve"> </w:t>
            </w:r>
            <w:r>
              <w:rPr>
                <w:rFonts w:ascii="宋体" w:hAnsi="宋体" w:eastAsia="宋体" w:cs="宋体"/>
                <w:spacing w:val="7"/>
                <w:sz w:val="20"/>
                <w:szCs w:val="20"/>
                <w:lang w:eastAsia="zh-CN"/>
              </w:rPr>
              <w:t>200</w:t>
            </w:r>
            <w:r>
              <w:rPr>
                <w:rFonts w:ascii="宋体" w:hAnsi="宋体" w:eastAsia="宋体" w:cs="宋体"/>
                <w:spacing w:val="-38"/>
                <w:sz w:val="20"/>
                <w:szCs w:val="20"/>
                <w:lang w:eastAsia="zh-CN"/>
              </w:rPr>
              <w:t xml:space="preserve"> </w:t>
            </w:r>
            <w:r>
              <w:rPr>
                <w:rFonts w:ascii="宋体" w:hAnsi="宋体" w:eastAsia="宋体" w:cs="宋体"/>
                <w:spacing w:val="7"/>
                <w:sz w:val="20"/>
                <w:szCs w:val="20"/>
                <w:lang w:eastAsia="zh-CN"/>
              </w:rPr>
              <w:t>米及以上的采场边坡未进行在线监测；</w:t>
            </w:r>
          </w:p>
          <w:p>
            <w:pPr>
              <w:spacing w:before="27"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3"/>
                <w:w w:val="28"/>
                <w:position w:val="2"/>
                <w:sz w:val="13"/>
                <w:szCs w:val="13"/>
                <w:lang w:eastAsia="zh-CN"/>
              </w:rPr>
              <w:t>2</w:t>
            </w:r>
            <w:r>
              <w:rPr>
                <w:rFonts w:ascii="宋体" w:hAnsi="宋体" w:eastAsia="宋体" w:cs="宋体"/>
                <w:spacing w:val="7"/>
                <w:sz w:val="20"/>
                <w:szCs w:val="20"/>
                <w:lang w:eastAsia="zh-CN"/>
              </w:rPr>
              <w:t>高度</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200</w:t>
            </w:r>
            <w:r>
              <w:rPr>
                <w:rFonts w:ascii="宋体" w:hAnsi="宋体" w:eastAsia="宋体" w:cs="宋体"/>
                <w:spacing w:val="-38"/>
                <w:sz w:val="20"/>
                <w:szCs w:val="20"/>
                <w:lang w:eastAsia="zh-CN"/>
              </w:rPr>
              <w:t xml:space="preserve"> </w:t>
            </w:r>
            <w:r>
              <w:rPr>
                <w:rFonts w:ascii="宋体" w:hAnsi="宋体" w:eastAsia="宋体" w:cs="宋体"/>
                <w:spacing w:val="7"/>
                <w:sz w:val="20"/>
                <w:szCs w:val="20"/>
                <w:lang w:eastAsia="zh-CN"/>
              </w:rPr>
              <w:t>米及以上的排土场边坡未建立边坡</w:t>
            </w:r>
            <w:r>
              <w:rPr>
                <w:rFonts w:ascii="宋体" w:hAnsi="宋体" w:eastAsia="宋体" w:cs="宋体"/>
                <w:spacing w:val="6"/>
                <w:sz w:val="20"/>
                <w:szCs w:val="20"/>
                <w:lang w:eastAsia="zh-CN"/>
              </w:rPr>
              <w:t>稳定监测系统；</w:t>
            </w:r>
          </w:p>
          <w:p>
            <w:pPr>
              <w:spacing w:before="27"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6"/>
                <w:position w:val="1"/>
                <w:sz w:val="13"/>
                <w:szCs w:val="13"/>
                <w:lang w:eastAsia="zh-CN"/>
              </w:rPr>
              <w:t>3</w:t>
            </w:r>
            <w:r>
              <w:rPr>
                <w:rFonts w:ascii="宋体" w:hAnsi="宋体" w:eastAsia="宋体" w:cs="宋体"/>
                <w:spacing w:val="6"/>
                <w:sz w:val="20"/>
                <w:szCs w:val="20"/>
                <w:lang w:eastAsia="zh-CN"/>
              </w:rPr>
              <w:t>关闭、破坏监测系统或者隐瞒、篡改、销毁其相关数据、信息。</w:t>
            </w:r>
          </w:p>
          <w:p>
            <w:pPr>
              <w:spacing w:before="26"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5" w:line="249" w:lineRule="auto"/>
              <w:ind w:left="110" w:right="47" w:firstLine="421"/>
              <w:rPr>
                <w:rFonts w:ascii="宋体" w:hAnsi="宋体" w:eastAsia="宋体" w:cs="宋体"/>
                <w:sz w:val="20"/>
                <w:szCs w:val="20"/>
                <w:lang w:eastAsia="zh-CN"/>
              </w:rPr>
            </w:pPr>
            <w:r>
              <w:rPr>
                <w:rFonts w:ascii="宋体" w:hAnsi="宋体" w:eastAsia="宋体" w:cs="宋体"/>
                <w:spacing w:val="9"/>
                <w:sz w:val="20"/>
                <w:szCs w:val="20"/>
                <w:lang w:eastAsia="zh-CN"/>
              </w:rPr>
              <w:t>第九十九条第二项、第四项  生产经营单位有下列行为之</w:t>
            </w:r>
            <w:r>
              <w:rPr>
                <w:rFonts w:ascii="宋体" w:hAnsi="宋体" w:eastAsia="宋体" w:cs="宋体"/>
                <w:spacing w:val="8"/>
                <w:sz w:val="20"/>
                <w:szCs w:val="20"/>
                <w:lang w:eastAsia="zh-CN"/>
              </w:rPr>
              <w:t>一的，责令限</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期改正，处五万元以下的罚款；逾期未改正的，处五万元以上二十万元以下</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的罚款，对其直接负责的主管人员和其他直接责任人员处一万元以上二万元</w:t>
            </w:r>
            <w:r>
              <w:rPr>
                <w:rFonts w:ascii="宋体" w:hAnsi="宋体" w:eastAsia="宋体" w:cs="宋体"/>
                <w:spacing w:val="7"/>
                <w:sz w:val="20"/>
                <w:szCs w:val="20"/>
                <w:lang w:eastAsia="zh-CN"/>
              </w:rPr>
              <w:t xml:space="preserve"> </w:t>
            </w:r>
            <w:r>
              <w:rPr>
                <w:rFonts w:ascii="宋体" w:hAnsi="宋体" w:eastAsia="宋体" w:cs="宋体"/>
                <w:spacing w:val="6"/>
                <w:sz w:val="20"/>
                <w:szCs w:val="20"/>
                <w:lang w:eastAsia="zh-CN"/>
              </w:rPr>
              <w:t>以下的罚款；情节严重的， 责令停产停业整顿；构成犯罪的，依照刑法有关</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规定追究刑事责任</w:t>
            </w:r>
            <w:r>
              <w:rPr>
                <w:rFonts w:ascii="宋体" w:hAnsi="宋体" w:eastAsia="宋体" w:cs="宋体"/>
                <w:spacing w:val="-49"/>
                <w:sz w:val="20"/>
                <w:szCs w:val="20"/>
                <w:lang w:eastAsia="zh-CN"/>
              </w:rPr>
              <w:t>：（</w:t>
            </w:r>
            <w:r>
              <w:rPr>
                <w:rFonts w:ascii="宋体" w:hAnsi="宋体" w:eastAsia="宋体" w:cs="宋体"/>
                <w:spacing w:val="13"/>
                <w:sz w:val="20"/>
                <w:szCs w:val="20"/>
                <w:lang w:eastAsia="zh-CN"/>
              </w:rPr>
              <w:t>二）安全设备的安装、使用、检测、改造和报废不符</w:t>
            </w:r>
            <w:r>
              <w:rPr>
                <w:rFonts w:ascii="宋体" w:hAnsi="宋体" w:eastAsia="宋体" w:cs="宋体"/>
                <w:sz w:val="20"/>
                <w:szCs w:val="20"/>
                <w:lang w:eastAsia="zh-CN"/>
              </w:rPr>
              <w:t xml:space="preserve"> </w:t>
            </w:r>
            <w:r>
              <w:rPr>
                <w:rFonts w:ascii="宋体" w:hAnsi="宋体" w:eastAsia="宋体" w:cs="宋体"/>
                <w:spacing w:val="12"/>
                <w:sz w:val="20"/>
                <w:szCs w:val="20"/>
                <w:lang w:eastAsia="zh-CN"/>
              </w:rPr>
              <w:t>合国家标准或者行业标准的</w:t>
            </w:r>
            <w:r>
              <w:rPr>
                <w:rFonts w:ascii="宋体" w:hAnsi="宋体" w:eastAsia="宋体" w:cs="宋体"/>
                <w:spacing w:val="-54"/>
                <w:w w:val="99"/>
                <w:sz w:val="20"/>
                <w:szCs w:val="20"/>
                <w:lang w:eastAsia="zh-CN"/>
              </w:rPr>
              <w:t>；（</w:t>
            </w:r>
            <w:r>
              <w:rPr>
                <w:rFonts w:ascii="宋体" w:hAnsi="宋体" w:eastAsia="宋体" w:cs="宋体"/>
                <w:spacing w:val="12"/>
                <w:sz w:val="20"/>
                <w:szCs w:val="20"/>
                <w:lang w:eastAsia="zh-CN"/>
              </w:rPr>
              <w:t xml:space="preserve">四）关闭、破坏直接关系生产安全的监控、 </w:t>
            </w:r>
            <w:r>
              <w:rPr>
                <w:rFonts w:ascii="宋体" w:hAnsi="宋体" w:eastAsia="宋体" w:cs="宋体"/>
                <w:spacing w:val="5"/>
                <w:sz w:val="20"/>
                <w:szCs w:val="20"/>
                <w:lang w:eastAsia="zh-CN"/>
              </w:rPr>
              <w:t>报警、防护、救生设备、设施，或者篡改、</w:t>
            </w:r>
            <w:r>
              <w:rPr>
                <w:rFonts w:ascii="宋体" w:hAnsi="宋体" w:eastAsia="宋体" w:cs="宋体"/>
                <w:spacing w:val="4"/>
                <w:sz w:val="20"/>
                <w:szCs w:val="20"/>
                <w:lang w:eastAsia="zh-CN"/>
              </w:rPr>
              <w:t>隐瞒、销毁其相关数据、信息的；</w:t>
            </w:r>
          </w:p>
        </w:tc>
        <w:tc>
          <w:tcPr>
            <w:tcW w:w="1146" w:type="dxa"/>
          </w:tcPr>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8" w:hRule="atLeast"/>
        </w:trPr>
        <w:tc>
          <w:tcPr>
            <w:tcW w:w="700" w:type="dxa"/>
          </w:tcPr>
          <w:p>
            <w:pPr>
              <w:pStyle w:val="6"/>
              <w:spacing w:line="276" w:lineRule="auto"/>
            </w:pPr>
          </w:p>
          <w:p>
            <w:pPr>
              <w:pStyle w:val="6"/>
              <w:spacing w:line="276" w:lineRule="auto"/>
            </w:pPr>
          </w:p>
          <w:p>
            <w:pPr>
              <w:pStyle w:val="6"/>
              <w:spacing w:line="276" w:lineRule="auto"/>
            </w:pPr>
          </w:p>
          <w:p>
            <w:pPr>
              <w:pStyle w:val="6"/>
              <w:spacing w:line="277" w:lineRule="auto"/>
            </w:pPr>
          </w:p>
          <w:p>
            <w:pPr>
              <w:pStyle w:val="6"/>
              <w:spacing w:line="277" w:lineRule="auto"/>
            </w:pPr>
          </w:p>
          <w:p>
            <w:pPr>
              <w:pStyle w:val="6"/>
              <w:spacing w:line="277" w:lineRule="auto"/>
            </w:pPr>
          </w:p>
          <w:p>
            <w:pPr>
              <w:spacing w:before="65" w:line="190" w:lineRule="auto"/>
              <w:ind w:left="202"/>
              <w:rPr>
                <w:rFonts w:ascii="宋体" w:hAnsi="宋体" w:eastAsia="宋体" w:cs="宋体"/>
                <w:sz w:val="20"/>
                <w:szCs w:val="20"/>
              </w:rPr>
            </w:pPr>
            <w:r>
              <w:rPr>
                <w:rFonts w:ascii="宋体" w:hAnsi="宋体" w:eastAsia="宋体" w:cs="宋体"/>
                <w:sz w:val="20"/>
                <w:szCs w:val="20"/>
              </w:rPr>
              <w:t>313</w:t>
            </w:r>
          </w:p>
        </w:tc>
        <w:tc>
          <w:tcPr>
            <w:tcW w:w="2061" w:type="dxa"/>
          </w:tcPr>
          <w:p>
            <w:pPr>
              <w:pStyle w:val="6"/>
              <w:spacing w:line="312" w:lineRule="auto"/>
              <w:rPr>
                <w:lang w:eastAsia="zh-CN"/>
              </w:rPr>
            </w:pPr>
          </w:p>
          <w:p>
            <w:pPr>
              <w:pStyle w:val="6"/>
              <w:spacing w:line="312" w:lineRule="auto"/>
              <w:rPr>
                <w:lang w:eastAsia="zh-CN"/>
              </w:rPr>
            </w:pPr>
          </w:p>
          <w:p>
            <w:pPr>
              <w:pStyle w:val="6"/>
              <w:spacing w:line="312"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对金属非金属露天</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矿山在平均坡度大</w:t>
            </w:r>
            <w:r>
              <w:rPr>
                <w:rFonts w:ascii="宋体" w:hAnsi="宋体" w:eastAsia="宋体" w:cs="宋体"/>
                <w:spacing w:val="6"/>
                <w:sz w:val="20"/>
                <w:szCs w:val="20"/>
                <w:lang w:eastAsia="zh-CN"/>
              </w:rPr>
              <w:t xml:space="preserve"> </w:t>
            </w:r>
            <w:r>
              <w:rPr>
                <w:rFonts w:ascii="宋体" w:hAnsi="宋体" w:eastAsia="宋体" w:cs="宋体"/>
                <w:spacing w:val="13"/>
                <w:sz w:val="20"/>
                <w:szCs w:val="20"/>
                <w:lang w:eastAsia="zh-CN"/>
              </w:rPr>
              <w:t>于1:5的地基上顺坡</w:t>
            </w:r>
            <w:r>
              <w:rPr>
                <w:rFonts w:ascii="宋体" w:hAnsi="宋体" w:eastAsia="宋体" w:cs="宋体"/>
                <w:spacing w:val="8"/>
                <w:sz w:val="20"/>
                <w:szCs w:val="20"/>
                <w:lang w:eastAsia="zh-CN"/>
              </w:rPr>
              <w:t xml:space="preserve"> </w:t>
            </w:r>
            <w:r>
              <w:rPr>
                <w:rFonts w:ascii="宋体" w:hAnsi="宋体" w:eastAsia="宋体" w:cs="宋体"/>
                <w:spacing w:val="4"/>
                <w:sz w:val="20"/>
                <w:szCs w:val="20"/>
                <w:lang w:eastAsia="zh-CN"/>
              </w:rPr>
              <w:t>排土，未按设计采取</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安全措施等行为的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5" w:line="242"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26" w:line="228" w:lineRule="auto"/>
              <w:ind w:left="535"/>
              <w:rPr>
                <w:rFonts w:ascii="宋体" w:hAnsi="宋体" w:eastAsia="宋体" w:cs="宋体"/>
                <w:sz w:val="20"/>
                <w:szCs w:val="20"/>
                <w:lang w:eastAsia="zh-CN"/>
              </w:rPr>
            </w:pPr>
            <w:r>
              <w:rPr>
                <w:rFonts w:ascii="宋体" w:hAnsi="宋体" w:eastAsia="宋体" w:cs="宋体"/>
                <w:spacing w:val="9"/>
                <w:sz w:val="20"/>
                <w:szCs w:val="20"/>
                <w:lang w:eastAsia="zh-CN"/>
              </w:rPr>
              <w:t>二、金属非金属露天矿山重大事故隐患</w:t>
            </w:r>
          </w:p>
          <w:p>
            <w:pPr>
              <w:spacing w:before="26" w:line="228"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（十一）排土场存在下列情形之一的：</w:t>
            </w:r>
          </w:p>
          <w:p>
            <w:pPr>
              <w:spacing w:before="25"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1</w:t>
            </w:r>
            <w:r>
              <w:rPr>
                <w:rFonts w:ascii="宋体" w:hAnsi="宋体" w:eastAsia="宋体" w:cs="宋体"/>
                <w:spacing w:val="4"/>
                <w:sz w:val="20"/>
                <w:szCs w:val="20"/>
                <w:lang w:eastAsia="zh-CN"/>
              </w:rPr>
              <w:t>在平均坡度大于</w:t>
            </w:r>
            <w:r>
              <w:rPr>
                <w:rFonts w:ascii="宋体" w:hAnsi="宋体" w:eastAsia="宋体" w:cs="宋体"/>
                <w:spacing w:val="-13"/>
                <w:sz w:val="20"/>
                <w:szCs w:val="20"/>
                <w:lang w:eastAsia="zh-CN"/>
              </w:rPr>
              <w:t xml:space="preserve"> </w:t>
            </w:r>
            <w:r>
              <w:rPr>
                <w:rFonts w:ascii="宋体" w:hAnsi="宋体" w:eastAsia="宋体" w:cs="宋体"/>
                <w:spacing w:val="4"/>
                <w:sz w:val="20"/>
                <w:szCs w:val="20"/>
                <w:lang w:eastAsia="zh-CN"/>
              </w:rPr>
              <w:t>1:5</w:t>
            </w:r>
            <w:r>
              <w:rPr>
                <w:rFonts w:ascii="宋体" w:hAnsi="宋体" w:eastAsia="宋体" w:cs="宋体"/>
                <w:spacing w:val="-21"/>
                <w:sz w:val="20"/>
                <w:szCs w:val="20"/>
                <w:lang w:eastAsia="zh-CN"/>
              </w:rPr>
              <w:t xml:space="preserve"> </w:t>
            </w:r>
            <w:r>
              <w:rPr>
                <w:rFonts w:ascii="宋体" w:hAnsi="宋体" w:eastAsia="宋体" w:cs="宋体"/>
                <w:spacing w:val="4"/>
                <w:sz w:val="20"/>
                <w:szCs w:val="20"/>
                <w:lang w:eastAsia="zh-CN"/>
              </w:rPr>
              <w:t>的地基上顺坡排土，未按设计采取安全措施；</w:t>
            </w:r>
          </w:p>
          <w:p>
            <w:pPr>
              <w:spacing w:before="26" w:line="241" w:lineRule="auto"/>
              <w:ind w:left="112" w:right="101" w:firstLine="437"/>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6"/>
                <w:position w:val="1"/>
                <w:sz w:val="13"/>
                <w:szCs w:val="13"/>
                <w:lang w:eastAsia="zh-CN"/>
              </w:rPr>
              <w:t>2</w:t>
            </w:r>
            <w:r>
              <w:rPr>
                <w:rFonts w:ascii="宋体" w:hAnsi="宋体" w:eastAsia="宋体" w:cs="宋体"/>
                <w:spacing w:val="6"/>
                <w:sz w:val="20"/>
                <w:szCs w:val="20"/>
                <w:lang w:eastAsia="zh-CN"/>
              </w:rPr>
              <w:t>排土场总堆置高度</w:t>
            </w:r>
            <w:r>
              <w:rPr>
                <w:rFonts w:ascii="宋体" w:hAnsi="宋体" w:eastAsia="宋体" w:cs="宋体"/>
                <w:spacing w:val="-31"/>
                <w:sz w:val="20"/>
                <w:szCs w:val="20"/>
                <w:lang w:eastAsia="zh-CN"/>
              </w:rPr>
              <w:t xml:space="preserve"> </w:t>
            </w:r>
            <w:r>
              <w:rPr>
                <w:rFonts w:ascii="宋体" w:hAnsi="宋体" w:eastAsia="宋体" w:cs="宋体"/>
                <w:spacing w:val="6"/>
                <w:sz w:val="20"/>
                <w:szCs w:val="20"/>
                <w:lang w:eastAsia="zh-CN"/>
              </w:rPr>
              <w:t>2</w:t>
            </w:r>
            <w:r>
              <w:rPr>
                <w:rFonts w:ascii="宋体" w:hAnsi="宋体" w:eastAsia="宋体" w:cs="宋体"/>
                <w:spacing w:val="-40"/>
                <w:sz w:val="20"/>
                <w:szCs w:val="20"/>
                <w:lang w:eastAsia="zh-CN"/>
              </w:rPr>
              <w:t xml:space="preserve"> </w:t>
            </w:r>
            <w:r>
              <w:rPr>
                <w:rFonts w:ascii="宋体" w:hAnsi="宋体" w:eastAsia="宋体" w:cs="宋体"/>
                <w:spacing w:val="6"/>
                <w:sz w:val="20"/>
                <w:szCs w:val="20"/>
                <w:lang w:eastAsia="zh-CN"/>
              </w:rPr>
              <w:t>倍范围以内有人员密集场所，未按设计采取安全</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措施；</w:t>
            </w:r>
          </w:p>
          <w:p>
            <w:pPr>
              <w:spacing w:before="25" w:line="231"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3"/>
                <w:position w:val="2"/>
                <w:sz w:val="13"/>
                <w:szCs w:val="13"/>
                <w:lang w:eastAsia="zh-CN"/>
              </w:rPr>
              <w:t>3</w:t>
            </w:r>
            <w:r>
              <w:rPr>
                <w:rFonts w:ascii="宋体" w:hAnsi="宋体" w:eastAsia="宋体" w:cs="宋体"/>
                <w:spacing w:val="-19"/>
                <w:position w:val="2"/>
                <w:sz w:val="13"/>
                <w:szCs w:val="13"/>
                <w:lang w:eastAsia="zh-CN"/>
              </w:rPr>
              <w:t xml:space="preserve"> </w:t>
            </w:r>
            <w:r>
              <w:rPr>
                <w:rFonts w:ascii="宋体" w:hAnsi="宋体" w:eastAsia="宋体" w:cs="宋体"/>
                <w:spacing w:val="3"/>
                <w:sz w:val="20"/>
                <w:szCs w:val="20"/>
                <w:lang w:eastAsia="zh-CN"/>
              </w:rPr>
              <w:t>山坡排土场周围未按设计修筑截、排水设施。</w:t>
            </w:r>
          </w:p>
          <w:p>
            <w:pPr>
              <w:spacing w:before="27"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5" w:line="246"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71232"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48" name="TextBox 348"/>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173</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8" o:spid="_x0000_s1026" o:spt="202" type="#_x0000_t202" style="position:absolute;left:0pt;margin-left:29.15pt;margin-top:462.45pt;height:18.85pt;width:73.15pt;mso-position-horizontal-relative:page;mso-position-vertical-relative:page;rotation:5898240f;z-index:251871232;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FydxpEX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XJ3GkR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173</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7" w:hRule="atLeast"/>
        </w:trPr>
        <w:tc>
          <w:tcPr>
            <w:tcW w:w="700" w:type="dxa"/>
          </w:tcPr>
          <w:p>
            <w:pPr>
              <w:pStyle w:val="6"/>
              <w:spacing w:line="265"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pStyle w:val="6"/>
              <w:spacing w:line="266" w:lineRule="auto"/>
              <w:rPr>
                <w:lang w:eastAsia="zh-CN"/>
              </w:rPr>
            </w:pPr>
          </w:p>
          <w:p>
            <w:pPr>
              <w:spacing w:before="65" w:line="190" w:lineRule="auto"/>
              <w:ind w:left="202"/>
              <w:rPr>
                <w:rFonts w:ascii="宋体" w:hAnsi="宋体" w:eastAsia="宋体" w:cs="宋体"/>
                <w:sz w:val="20"/>
                <w:szCs w:val="20"/>
              </w:rPr>
            </w:pPr>
            <w:r>
              <w:rPr>
                <w:rFonts w:ascii="宋体" w:hAnsi="宋体" w:eastAsia="宋体" w:cs="宋体"/>
                <w:sz w:val="20"/>
                <w:szCs w:val="20"/>
              </w:rPr>
              <w:t>314</w:t>
            </w:r>
          </w:p>
        </w:tc>
        <w:tc>
          <w:tcPr>
            <w:tcW w:w="2061" w:type="dxa"/>
          </w:tcPr>
          <w:p>
            <w:pPr>
              <w:pStyle w:val="6"/>
              <w:spacing w:line="293" w:lineRule="auto"/>
              <w:rPr>
                <w:lang w:eastAsia="zh-CN"/>
              </w:rPr>
            </w:pPr>
          </w:p>
          <w:p>
            <w:pPr>
              <w:pStyle w:val="6"/>
              <w:spacing w:line="294" w:lineRule="auto"/>
              <w:rPr>
                <w:lang w:eastAsia="zh-CN"/>
              </w:rPr>
            </w:pPr>
          </w:p>
          <w:p>
            <w:pPr>
              <w:pStyle w:val="6"/>
              <w:spacing w:line="294"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对金属非金属露天</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矿山采场未按设计</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设置安全平台和清</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扫平台的行政处罚</w:t>
            </w:r>
          </w:p>
        </w:tc>
        <w:tc>
          <w:tcPr>
            <w:tcW w:w="1237" w:type="dxa"/>
          </w:tcPr>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50"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5"/>
              <w:rPr>
                <w:rFonts w:ascii="宋体" w:hAnsi="宋体" w:eastAsia="宋体" w:cs="宋体"/>
                <w:sz w:val="20"/>
                <w:szCs w:val="20"/>
                <w:lang w:eastAsia="zh-CN"/>
              </w:rPr>
            </w:pPr>
            <w:r>
              <w:rPr>
                <w:rFonts w:ascii="宋体" w:hAnsi="宋体" w:eastAsia="宋体" w:cs="宋体"/>
                <w:spacing w:val="9"/>
                <w:sz w:val="20"/>
                <w:szCs w:val="20"/>
                <w:lang w:eastAsia="zh-CN"/>
              </w:rPr>
              <w:t>二、金属非金属露天矿山重大事故隐患</w:t>
            </w:r>
          </w:p>
          <w:p>
            <w:pPr>
              <w:spacing w:before="30" w:line="228" w:lineRule="auto"/>
              <w:ind w:left="542"/>
              <w:rPr>
                <w:rFonts w:ascii="宋体" w:hAnsi="宋体" w:eastAsia="宋体" w:cs="宋体"/>
                <w:sz w:val="20"/>
                <w:szCs w:val="20"/>
                <w:lang w:eastAsia="zh-CN"/>
              </w:rPr>
            </w:pPr>
            <w:r>
              <w:rPr>
                <w:rFonts w:ascii="宋体" w:hAnsi="宋体" w:eastAsia="宋体" w:cs="宋体"/>
                <w:spacing w:val="4"/>
                <w:sz w:val="20"/>
                <w:szCs w:val="20"/>
                <w:lang w:eastAsia="zh-CN"/>
              </w:rPr>
              <w:t>（十二） 露天采场未按设计设置安全平台</w:t>
            </w:r>
            <w:r>
              <w:rPr>
                <w:rFonts w:ascii="宋体" w:hAnsi="宋体" w:eastAsia="宋体" w:cs="宋体"/>
                <w:spacing w:val="3"/>
                <w:sz w:val="20"/>
                <w:szCs w:val="20"/>
                <w:lang w:eastAsia="zh-CN"/>
              </w:rPr>
              <w:t>和清扫平台。</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89" w:lineRule="auto"/>
              <w:rPr>
                <w:lang w:eastAsia="zh-CN"/>
              </w:rPr>
            </w:pPr>
          </w:p>
          <w:p>
            <w:pPr>
              <w:pStyle w:val="6"/>
              <w:spacing w:line="290" w:lineRule="auto"/>
              <w:rPr>
                <w:lang w:eastAsia="zh-CN"/>
              </w:rPr>
            </w:pPr>
          </w:p>
          <w:p>
            <w:pPr>
              <w:pStyle w:val="6"/>
              <w:spacing w:line="290" w:lineRule="auto"/>
              <w:rPr>
                <w:lang w:eastAsia="zh-CN"/>
              </w:rPr>
            </w:pPr>
          </w:p>
          <w:p>
            <w:pPr>
              <w:pStyle w:val="6"/>
              <w:spacing w:line="290"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9" w:lineRule="auto"/>
            </w:pPr>
          </w:p>
          <w:p>
            <w:pPr>
              <w:pStyle w:val="6"/>
              <w:spacing w:line="290" w:lineRule="auto"/>
            </w:pPr>
          </w:p>
          <w:p>
            <w:pPr>
              <w:pStyle w:val="6"/>
              <w:spacing w:line="290" w:lineRule="auto"/>
            </w:pPr>
          </w:p>
          <w:p>
            <w:pPr>
              <w:pStyle w:val="6"/>
              <w:spacing w:line="290"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4" w:hRule="atLeast"/>
        </w:trPr>
        <w:tc>
          <w:tcPr>
            <w:tcW w:w="700" w:type="dxa"/>
          </w:tcPr>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3" w:lineRule="auto"/>
            </w:pPr>
          </w:p>
          <w:p>
            <w:pPr>
              <w:spacing w:before="65" w:line="190" w:lineRule="auto"/>
              <w:ind w:left="202"/>
              <w:rPr>
                <w:rFonts w:ascii="宋体" w:hAnsi="宋体" w:eastAsia="宋体" w:cs="宋体"/>
                <w:sz w:val="20"/>
                <w:szCs w:val="20"/>
              </w:rPr>
            </w:pPr>
            <w:r>
              <w:rPr>
                <w:rFonts w:ascii="宋体" w:hAnsi="宋体" w:eastAsia="宋体" w:cs="宋体"/>
                <w:sz w:val="20"/>
                <w:szCs w:val="20"/>
              </w:rPr>
              <w:t>315</w:t>
            </w:r>
          </w:p>
        </w:tc>
        <w:tc>
          <w:tcPr>
            <w:tcW w:w="2061" w:type="dxa"/>
          </w:tcPr>
          <w:p>
            <w:pPr>
              <w:pStyle w:val="6"/>
              <w:spacing w:line="287" w:lineRule="auto"/>
              <w:rPr>
                <w:lang w:eastAsia="zh-CN"/>
              </w:rPr>
            </w:pPr>
          </w:p>
          <w:p>
            <w:pPr>
              <w:pStyle w:val="6"/>
              <w:spacing w:line="287" w:lineRule="auto"/>
              <w:rPr>
                <w:lang w:eastAsia="zh-CN"/>
              </w:rPr>
            </w:pPr>
          </w:p>
          <w:p>
            <w:pPr>
              <w:pStyle w:val="6"/>
              <w:spacing w:line="288"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对金属非金属露天</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矿山擅自对在用排</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土场进行回采作业</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55"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31"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5"/>
              <w:rPr>
                <w:rFonts w:ascii="宋体" w:hAnsi="宋体" w:eastAsia="宋体" w:cs="宋体"/>
                <w:sz w:val="20"/>
                <w:szCs w:val="20"/>
                <w:lang w:eastAsia="zh-CN"/>
              </w:rPr>
            </w:pPr>
            <w:r>
              <w:rPr>
                <w:rFonts w:ascii="宋体" w:hAnsi="宋体" w:eastAsia="宋体" w:cs="宋体"/>
                <w:spacing w:val="9"/>
                <w:sz w:val="20"/>
                <w:szCs w:val="20"/>
                <w:lang w:eastAsia="zh-CN"/>
              </w:rPr>
              <w:t>二、金属非金属露天矿山重大事故隐患</w:t>
            </w:r>
          </w:p>
          <w:p>
            <w:pPr>
              <w:spacing w:before="33" w:line="281" w:lineRule="exact"/>
              <w:ind w:left="542"/>
              <w:rPr>
                <w:rFonts w:ascii="宋体" w:hAnsi="宋体" w:eastAsia="宋体" w:cs="宋体"/>
                <w:sz w:val="20"/>
                <w:szCs w:val="20"/>
                <w:lang w:eastAsia="zh-CN"/>
              </w:rPr>
            </w:pPr>
            <w:r>
              <w:rPr>
                <w:rFonts w:ascii="宋体" w:hAnsi="宋体" w:eastAsia="宋体" w:cs="宋体"/>
                <w:spacing w:val="3"/>
                <w:position w:val="5"/>
                <w:sz w:val="20"/>
                <w:szCs w:val="20"/>
                <w:lang w:eastAsia="zh-CN"/>
              </w:rPr>
              <w:t>（十三） 擅自对在用排土场进行回采作业。</w:t>
            </w:r>
          </w:p>
          <w:p>
            <w:pPr>
              <w:spacing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jc w:val="both"/>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84" w:lineRule="auto"/>
              <w:rPr>
                <w:lang w:eastAsia="zh-CN"/>
              </w:rPr>
            </w:pPr>
          </w:p>
          <w:p>
            <w:pPr>
              <w:pStyle w:val="6"/>
              <w:spacing w:line="284" w:lineRule="auto"/>
              <w:rPr>
                <w:lang w:eastAsia="zh-CN"/>
              </w:rPr>
            </w:pPr>
          </w:p>
          <w:p>
            <w:pPr>
              <w:pStyle w:val="6"/>
              <w:spacing w:line="285" w:lineRule="auto"/>
              <w:rPr>
                <w:lang w:eastAsia="zh-CN"/>
              </w:rPr>
            </w:pPr>
          </w:p>
          <w:p>
            <w:pPr>
              <w:pStyle w:val="6"/>
              <w:spacing w:line="28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4" w:lineRule="auto"/>
            </w:pPr>
          </w:p>
          <w:p>
            <w:pPr>
              <w:pStyle w:val="6"/>
              <w:spacing w:line="284" w:lineRule="auto"/>
            </w:pPr>
          </w:p>
          <w:p>
            <w:pPr>
              <w:pStyle w:val="6"/>
              <w:spacing w:line="285" w:lineRule="auto"/>
            </w:pPr>
          </w:p>
          <w:p>
            <w:pPr>
              <w:pStyle w:val="6"/>
              <w:spacing w:line="28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3" w:hRule="atLeast"/>
        </w:trPr>
        <w:tc>
          <w:tcPr>
            <w:tcW w:w="700" w:type="dxa"/>
          </w:tcPr>
          <w:p>
            <w:pPr>
              <w:pStyle w:val="6"/>
              <w:spacing w:line="264" w:lineRule="auto"/>
            </w:pPr>
          </w:p>
          <w:p>
            <w:pPr>
              <w:pStyle w:val="6"/>
              <w:spacing w:line="264" w:lineRule="auto"/>
            </w:pPr>
          </w:p>
          <w:p>
            <w:pPr>
              <w:pStyle w:val="6"/>
              <w:spacing w:line="265" w:lineRule="auto"/>
            </w:pPr>
          </w:p>
          <w:p>
            <w:pPr>
              <w:spacing w:before="65" w:line="190" w:lineRule="auto"/>
              <w:ind w:left="202"/>
              <w:rPr>
                <w:rFonts w:ascii="宋体" w:hAnsi="宋体" w:eastAsia="宋体" w:cs="宋体"/>
                <w:sz w:val="20"/>
                <w:szCs w:val="20"/>
              </w:rPr>
            </w:pPr>
            <w:r>
              <w:rPr>
                <w:rFonts w:ascii="宋体" w:hAnsi="宋体" w:eastAsia="宋体" w:cs="宋体"/>
                <w:sz w:val="20"/>
                <w:szCs w:val="20"/>
              </w:rPr>
              <w:t>316</w:t>
            </w:r>
          </w:p>
        </w:tc>
        <w:tc>
          <w:tcPr>
            <w:tcW w:w="2061" w:type="dxa"/>
          </w:tcPr>
          <w:p>
            <w:pPr>
              <w:pStyle w:val="6"/>
              <w:spacing w:line="242" w:lineRule="auto"/>
              <w:rPr>
                <w:lang w:eastAsia="zh-CN"/>
              </w:rPr>
            </w:pPr>
          </w:p>
          <w:p>
            <w:pPr>
              <w:pStyle w:val="6"/>
              <w:spacing w:line="242" w:lineRule="auto"/>
              <w:rPr>
                <w:lang w:eastAsia="zh-CN"/>
              </w:rPr>
            </w:pPr>
          </w:p>
          <w:p>
            <w:pPr>
              <w:spacing w:before="65" w:line="248"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对小型露天采石场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电气设备设置不符</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合规定的行政处罚</w:t>
            </w:r>
          </w:p>
        </w:tc>
        <w:tc>
          <w:tcPr>
            <w:tcW w:w="1237"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69"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36"/>
                <w:sz w:val="20"/>
                <w:szCs w:val="20"/>
                <w:lang w:eastAsia="zh-CN"/>
              </w:rPr>
              <w:t xml:space="preserve"> </w:t>
            </w:r>
            <w:r>
              <w:rPr>
                <w:rFonts w:ascii="宋体" w:hAnsi="宋体" w:eastAsia="宋体" w:cs="宋体"/>
                <w:spacing w:val="5"/>
                <w:sz w:val="20"/>
                <w:szCs w:val="20"/>
                <w:lang w:eastAsia="zh-CN"/>
              </w:rPr>
              <w:t>《小型露天采石场安全管理与监督检查规定》</w:t>
            </w:r>
          </w:p>
          <w:p>
            <w:pPr>
              <w:spacing w:before="33" w:line="244" w:lineRule="auto"/>
              <w:ind w:left="113" w:right="100" w:firstLine="419"/>
              <w:rPr>
                <w:rFonts w:ascii="宋体" w:hAnsi="宋体" w:eastAsia="宋体" w:cs="宋体"/>
                <w:sz w:val="20"/>
                <w:szCs w:val="20"/>
                <w:lang w:eastAsia="zh-CN"/>
              </w:rPr>
            </w:pPr>
            <w:r>
              <w:rPr>
                <w:rFonts w:ascii="宋体" w:hAnsi="宋体" w:eastAsia="宋体" w:cs="宋体"/>
                <w:spacing w:val="9"/>
                <w:sz w:val="20"/>
                <w:szCs w:val="20"/>
                <w:lang w:eastAsia="zh-CN"/>
              </w:rPr>
              <w:t>第二十四条  电气设备应当有接地、过流、漏电保护装</w:t>
            </w:r>
            <w:r>
              <w:rPr>
                <w:rFonts w:ascii="宋体" w:hAnsi="宋体" w:eastAsia="宋体" w:cs="宋体"/>
                <w:spacing w:val="8"/>
                <w:sz w:val="20"/>
                <w:szCs w:val="20"/>
                <w:lang w:eastAsia="zh-CN"/>
              </w:rPr>
              <w:t>置。变电所应当</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有独立的避雷系统和防火、防潮与防止小动物窜入带电</w:t>
            </w:r>
            <w:r>
              <w:rPr>
                <w:rFonts w:ascii="宋体" w:hAnsi="宋体" w:eastAsia="宋体" w:cs="宋体"/>
                <w:spacing w:val="8"/>
                <w:sz w:val="20"/>
                <w:szCs w:val="20"/>
                <w:lang w:eastAsia="zh-CN"/>
              </w:rPr>
              <w:t>部位的措施。</w:t>
            </w:r>
          </w:p>
          <w:p>
            <w:pPr>
              <w:spacing w:before="31" w:line="243" w:lineRule="auto"/>
              <w:ind w:left="115" w:right="100" w:firstLine="416"/>
              <w:rPr>
                <w:rFonts w:ascii="宋体" w:hAnsi="宋体" w:eastAsia="宋体" w:cs="宋体"/>
                <w:sz w:val="20"/>
                <w:szCs w:val="20"/>
                <w:lang w:eastAsia="zh-CN"/>
              </w:rPr>
            </w:pPr>
            <w:r>
              <w:rPr>
                <w:rFonts w:ascii="宋体" w:hAnsi="宋体" w:eastAsia="宋体" w:cs="宋体"/>
                <w:spacing w:val="9"/>
                <w:sz w:val="20"/>
                <w:szCs w:val="20"/>
                <w:lang w:eastAsia="zh-CN"/>
              </w:rPr>
              <w:t>第四十条  违反本规定第二十三条、第二十四条、第二</w:t>
            </w:r>
            <w:r>
              <w:rPr>
                <w:rFonts w:ascii="宋体" w:hAnsi="宋体" w:eastAsia="宋体" w:cs="宋体"/>
                <w:spacing w:val="8"/>
                <w:sz w:val="20"/>
                <w:szCs w:val="20"/>
                <w:lang w:eastAsia="zh-CN"/>
              </w:rPr>
              <w:t>十五条、第二十</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八条规定的， 给予警告，并处</w:t>
            </w:r>
            <w:r>
              <w:rPr>
                <w:rFonts w:ascii="宋体" w:hAnsi="宋体" w:eastAsia="宋体" w:cs="宋体"/>
                <w:spacing w:val="-30"/>
                <w:sz w:val="20"/>
                <w:szCs w:val="20"/>
                <w:lang w:eastAsia="zh-CN"/>
              </w:rPr>
              <w:t xml:space="preserve"> </w:t>
            </w:r>
            <w:r>
              <w:rPr>
                <w:rFonts w:ascii="宋体" w:hAnsi="宋体" w:eastAsia="宋体" w:cs="宋体"/>
                <w:spacing w:val="2"/>
                <w:sz w:val="20"/>
                <w:szCs w:val="20"/>
                <w:lang w:eastAsia="zh-CN"/>
              </w:rPr>
              <w:t>2</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万元以下的罚款。</w:t>
            </w:r>
          </w:p>
        </w:tc>
        <w:tc>
          <w:tcPr>
            <w:tcW w:w="1146" w:type="dxa"/>
          </w:tcPr>
          <w:p>
            <w:pPr>
              <w:pStyle w:val="6"/>
              <w:spacing w:line="310" w:lineRule="auto"/>
              <w:rPr>
                <w:lang w:eastAsia="zh-CN"/>
              </w:rPr>
            </w:pPr>
          </w:p>
          <w:p>
            <w:pPr>
              <w:pStyle w:val="6"/>
              <w:spacing w:line="31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10" w:lineRule="auto"/>
            </w:pPr>
          </w:p>
          <w:p>
            <w:pPr>
              <w:pStyle w:val="6"/>
              <w:spacing w:line="31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73280"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50" name="TextBox 350"/>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174</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0" o:spid="_x0000_s1026" o:spt="202" type="#_x0000_t202" style="position:absolute;left:0pt;margin-left:29.15pt;margin-top:114.4pt;height:18.85pt;width:73.15pt;mso-position-horizontal-relative:page;mso-position-vertical-relative:page;rotation:5898240f;z-index:251873280;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MFP4NYAAAAKAQAADwAAAAAA&#10;AAABACAAAAAiAAAAZHJzL2Rvd25yZXYueG1sUEsBAhQAFAAAAAgAh07iQKGM4bYVAgAAHwQAAA4A&#10;AAAAAAAAAQAgAAAAJQEAAGRycy9lMm9Eb2MueG1sUEsFBgAAAAAGAAYAWQEAAKwFA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174</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3" w:hRule="atLeast"/>
        </w:trPr>
        <w:tc>
          <w:tcPr>
            <w:tcW w:w="700" w:type="dxa"/>
          </w:tcPr>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190" w:lineRule="auto"/>
              <w:ind w:left="202"/>
              <w:rPr>
                <w:rFonts w:ascii="宋体" w:hAnsi="宋体" w:eastAsia="宋体" w:cs="宋体"/>
                <w:sz w:val="20"/>
                <w:szCs w:val="20"/>
              </w:rPr>
            </w:pPr>
            <w:r>
              <w:rPr>
                <w:rFonts w:ascii="宋体" w:hAnsi="宋体" w:eastAsia="宋体" w:cs="宋体"/>
                <w:sz w:val="20"/>
                <w:szCs w:val="20"/>
              </w:rPr>
              <w:t>317</w:t>
            </w:r>
          </w:p>
        </w:tc>
        <w:tc>
          <w:tcPr>
            <w:tcW w:w="2061" w:type="dxa"/>
          </w:tcPr>
          <w:p>
            <w:pPr>
              <w:pStyle w:val="6"/>
              <w:spacing w:line="331" w:lineRule="auto"/>
              <w:rPr>
                <w:lang w:eastAsia="zh-CN"/>
              </w:rPr>
            </w:pPr>
          </w:p>
          <w:p>
            <w:pPr>
              <w:pStyle w:val="6"/>
              <w:spacing w:line="332" w:lineRule="auto"/>
              <w:rPr>
                <w:lang w:eastAsia="zh-CN"/>
              </w:rPr>
            </w:pPr>
          </w:p>
          <w:p>
            <w:pPr>
              <w:spacing w:before="65" w:line="252" w:lineRule="auto"/>
              <w:ind w:left="111" w:right="106"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对库区或者尾矿坝</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上存在未按设计进</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行开采、挖掘、爆破</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等危及尾矿库安全</w:t>
            </w:r>
            <w:r>
              <w:rPr>
                <w:rFonts w:ascii="宋体" w:hAnsi="宋体" w:eastAsia="宋体" w:cs="宋体"/>
                <w:spacing w:val="3"/>
                <w:sz w:val="20"/>
                <w:szCs w:val="20"/>
                <w:lang w:eastAsia="zh-CN"/>
              </w:rPr>
              <w:t xml:space="preserve"> </w:t>
            </w:r>
            <w:r>
              <w:rPr>
                <w:rFonts w:ascii="宋体" w:hAnsi="宋体" w:eastAsia="宋体" w:cs="宋体"/>
                <w:spacing w:val="8"/>
                <w:sz w:val="20"/>
                <w:szCs w:val="20"/>
                <w:lang w:eastAsia="zh-CN"/>
              </w:rPr>
              <w:t>的活动的行政处罚</w:t>
            </w:r>
          </w:p>
        </w:tc>
        <w:tc>
          <w:tcPr>
            <w:tcW w:w="1237"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4"/>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28"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27"/>
              <w:ind w:left="111" w:right="109" w:firstLine="430"/>
              <w:rPr>
                <w:rFonts w:ascii="宋体" w:hAnsi="宋体" w:eastAsia="宋体" w:cs="宋体"/>
                <w:sz w:val="20"/>
                <w:szCs w:val="20"/>
                <w:lang w:eastAsia="zh-CN"/>
              </w:rPr>
            </w:pPr>
            <w:r>
              <w:rPr>
                <w:rFonts w:ascii="宋体" w:hAnsi="宋体" w:eastAsia="宋体" w:cs="宋体"/>
                <w:spacing w:val="8"/>
                <w:sz w:val="20"/>
                <w:szCs w:val="20"/>
                <w:lang w:eastAsia="zh-CN"/>
              </w:rPr>
              <w:t>（一）库区或者尾矿坝上存在未按设计进行开采、挖掘、爆破等危及尾</w:t>
            </w:r>
            <w:r>
              <w:rPr>
                <w:rFonts w:ascii="宋体" w:hAnsi="宋体" w:eastAsia="宋体" w:cs="宋体"/>
                <w:spacing w:val="14"/>
                <w:sz w:val="20"/>
                <w:szCs w:val="20"/>
                <w:lang w:eastAsia="zh-CN"/>
              </w:rPr>
              <w:t xml:space="preserve"> </w:t>
            </w:r>
            <w:r>
              <w:rPr>
                <w:rFonts w:ascii="宋体" w:hAnsi="宋体" w:eastAsia="宋体" w:cs="宋体"/>
                <w:spacing w:val="5"/>
                <w:sz w:val="20"/>
                <w:szCs w:val="20"/>
                <w:lang w:eastAsia="zh-CN"/>
              </w:rPr>
              <w:t>矿库安全的活动。</w:t>
            </w:r>
          </w:p>
          <w:p>
            <w:pPr>
              <w:spacing w:before="26"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5" w:line="246"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9" w:lineRule="auto"/>
              <w:rPr>
                <w:lang w:eastAsia="zh-CN"/>
              </w:rPr>
            </w:pPr>
          </w:p>
          <w:p>
            <w:pPr>
              <w:pStyle w:val="6"/>
              <w:spacing w:line="269" w:lineRule="auto"/>
              <w:rPr>
                <w:lang w:eastAsia="zh-CN"/>
              </w:rPr>
            </w:pPr>
          </w:p>
          <w:p>
            <w:pPr>
              <w:pStyle w:val="6"/>
              <w:spacing w:line="270" w:lineRule="auto"/>
              <w:rPr>
                <w:lang w:eastAsia="zh-CN"/>
              </w:rPr>
            </w:pPr>
          </w:p>
          <w:p>
            <w:pPr>
              <w:pStyle w:val="6"/>
              <w:spacing w:line="270"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9" w:lineRule="auto"/>
            </w:pPr>
          </w:p>
          <w:p>
            <w:pPr>
              <w:pStyle w:val="6"/>
              <w:spacing w:line="269" w:lineRule="auto"/>
            </w:pPr>
          </w:p>
          <w:p>
            <w:pPr>
              <w:pStyle w:val="6"/>
              <w:spacing w:line="270" w:lineRule="auto"/>
            </w:pPr>
          </w:p>
          <w:p>
            <w:pPr>
              <w:pStyle w:val="6"/>
              <w:spacing w:line="270"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700" w:type="dxa"/>
          </w:tcPr>
          <w:p>
            <w:pPr>
              <w:pStyle w:val="6"/>
              <w:spacing w:line="278" w:lineRule="auto"/>
            </w:pPr>
          </w:p>
          <w:p>
            <w:pPr>
              <w:pStyle w:val="6"/>
              <w:spacing w:line="278" w:lineRule="auto"/>
            </w:pPr>
          </w:p>
          <w:p>
            <w:pPr>
              <w:pStyle w:val="6"/>
              <w:spacing w:line="278" w:lineRule="auto"/>
            </w:pPr>
          </w:p>
          <w:p>
            <w:pPr>
              <w:pStyle w:val="6"/>
              <w:spacing w:line="279" w:lineRule="auto"/>
            </w:pPr>
          </w:p>
          <w:p>
            <w:pPr>
              <w:spacing w:before="65" w:line="190" w:lineRule="auto"/>
              <w:ind w:left="202"/>
              <w:rPr>
                <w:rFonts w:ascii="宋体" w:hAnsi="宋体" w:eastAsia="宋体" w:cs="宋体"/>
                <w:sz w:val="20"/>
                <w:szCs w:val="20"/>
              </w:rPr>
            </w:pPr>
            <w:r>
              <w:rPr>
                <w:rFonts w:ascii="宋体" w:hAnsi="宋体" w:eastAsia="宋体" w:cs="宋体"/>
                <w:sz w:val="20"/>
                <w:szCs w:val="20"/>
              </w:rPr>
              <w:t>318</w:t>
            </w:r>
          </w:p>
        </w:tc>
        <w:tc>
          <w:tcPr>
            <w:tcW w:w="2061" w:type="dxa"/>
          </w:tcPr>
          <w:p>
            <w:pPr>
              <w:pStyle w:val="6"/>
              <w:spacing w:line="264" w:lineRule="auto"/>
              <w:rPr>
                <w:lang w:eastAsia="zh-CN"/>
              </w:rPr>
            </w:pPr>
          </w:p>
          <w:p>
            <w:pPr>
              <w:pStyle w:val="6"/>
              <w:spacing w:line="265"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对生产经营单位或</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者尾矿库管理单位</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有未经批准变更筑</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坝方式等行为的行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70" w:lineRule="auto"/>
              <w:rPr>
                <w:lang w:eastAsia="zh-CN"/>
              </w:rPr>
            </w:pPr>
          </w:p>
          <w:p>
            <w:pPr>
              <w:pStyle w:val="6"/>
              <w:spacing w:line="270" w:lineRule="auto"/>
              <w:rPr>
                <w:lang w:eastAsia="zh-CN"/>
              </w:rPr>
            </w:pPr>
          </w:p>
          <w:p>
            <w:pPr>
              <w:pStyle w:val="6"/>
              <w:spacing w:line="271" w:lineRule="auto"/>
              <w:rPr>
                <w:lang w:eastAsia="zh-CN"/>
              </w:rPr>
            </w:pPr>
          </w:p>
          <w:p>
            <w:pPr>
              <w:pStyle w:val="6"/>
              <w:spacing w:line="27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7"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《尾矿库安全监督管理规定》</w:t>
            </w:r>
          </w:p>
          <w:p>
            <w:pPr>
              <w:spacing w:before="23" w:line="248" w:lineRule="auto"/>
              <w:ind w:left="110" w:right="97" w:firstLine="421"/>
              <w:rPr>
                <w:rFonts w:ascii="宋体" w:hAnsi="宋体" w:eastAsia="宋体" w:cs="宋体"/>
                <w:sz w:val="20"/>
                <w:szCs w:val="20"/>
                <w:lang w:eastAsia="zh-CN"/>
              </w:rPr>
            </w:pPr>
            <w:r>
              <w:rPr>
                <w:rFonts w:ascii="宋体" w:hAnsi="宋体" w:eastAsia="宋体" w:cs="宋体"/>
                <w:spacing w:val="9"/>
                <w:sz w:val="20"/>
                <w:szCs w:val="20"/>
                <w:lang w:eastAsia="zh-CN"/>
              </w:rPr>
              <w:t>第十八条第一项、第二项、第三项、第五项、第六项  对生</w:t>
            </w:r>
            <w:r>
              <w:rPr>
                <w:rFonts w:ascii="宋体" w:hAnsi="宋体" w:eastAsia="宋体" w:cs="宋体"/>
                <w:spacing w:val="8"/>
                <w:sz w:val="20"/>
                <w:szCs w:val="20"/>
                <w:lang w:eastAsia="zh-CN"/>
              </w:rPr>
              <w:t>产运行的尾</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矿库，未经技术论证和安全生产监督管理部门的批准，任何单位和个人不得</w:t>
            </w:r>
            <w:r>
              <w:rPr>
                <w:rFonts w:ascii="宋体" w:hAnsi="宋体" w:eastAsia="宋体" w:cs="宋体"/>
                <w:spacing w:val="8"/>
                <w:sz w:val="20"/>
                <w:szCs w:val="20"/>
                <w:lang w:eastAsia="zh-CN"/>
              </w:rPr>
              <w:t xml:space="preserve"> </w:t>
            </w:r>
            <w:r>
              <w:rPr>
                <w:rFonts w:ascii="宋体" w:hAnsi="宋体" w:eastAsia="宋体" w:cs="宋体"/>
                <w:spacing w:val="15"/>
                <w:sz w:val="20"/>
                <w:szCs w:val="20"/>
                <w:lang w:eastAsia="zh-CN"/>
              </w:rPr>
              <w:t>对下列事项进行变更</w:t>
            </w:r>
            <w:r>
              <w:rPr>
                <w:rFonts w:ascii="宋体" w:hAnsi="宋体" w:eastAsia="宋体" w:cs="宋体"/>
                <w:spacing w:val="-25"/>
                <w:sz w:val="20"/>
                <w:szCs w:val="20"/>
                <w:lang w:eastAsia="zh-CN"/>
              </w:rPr>
              <w:t>：</w:t>
            </w:r>
            <w:r>
              <w:rPr>
                <w:rFonts w:ascii="宋体" w:hAnsi="宋体" w:eastAsia="宋体" w:cs="宋体"/>
                <w:spacing w:val="-74"/>
                <w:sz w:val="20"/>
                <w:szCs w:val="20"/>
                <w:lang w:eastAsia="zh-CN"/>
              </w:rPr>
              <w:t xml:space="preserve"> </w:t>
            </w:r>
            <w:r>
              <w:rPr>
                <w:rFonts w:ascii="宋体" w:hAnsi="宋体" w:eastAsia="宋体" w:cs="宋体"/>
                <w:spacing w:val="-25"/>
                <w:sz w:val="20"/>
                <w:szCs w:val="20"/>
                <w:lang w:eastAsia="zh-CN"/>
              </w:rPr>
              <w:t>（</w:t>
            </w:r>
            <w:r>
              <w:rPr>
                <w:rFonts w:ascii="宋体" w:hAnsi="宋体" w:eastAsia="宋体" w:cs="宋体"/>
                <w:spacing w:val="15"/>
                <w:sz w:val="20"/>
                <w:szCs w:val="20"/>
                <w:lang w:eastAsia="zh-CN"/>
              </w:rPr>
              <w:t>一）筑坝方式</w:t>
            </w:r>
            <w:r>
              <w:rPr>
                <w:rFonts w:ascii="宋体" w:hAnsi="宋体" w:eastAsia="宋体" w:cs="宋体"/>
                <w:spacing w:val="-25"/>
                <w:sz w:val="20"/>
                <w:szCs w:val="20"/>
                <w:lang w:eastAsia="zh-CN"/>
              </w:rPr>
              <w:t>；</w:t>
            </w:r>
            <w:r>
              <w:rPr>
                <w:rFonts w:ascii="宋体" w:hAnsi="宋体" w:eastAsia="宋体" w:cs="宋体"/>
                <w:spacing w:val="-76"/>
                <w:sz w:val="20"/>
                <w:szCs w:val="20"/>
                <w:lang w:eastAsia="zh-CN"/>
              </w:rPr>
              <w:t xml:space="preserve"> </w:t>
            </w:r>
            <w:r>
              <w:rPr>
                <w:rFonts w:ascii="宋体" w:hAnsi="宋体" w:eastAsia="宋体" w:cs="宋体"/>
                <w:spacing w:val="-25"/>
                <w:sz w:val="20"/>
                <w:szCs w:val="20"/>
                <w:lang w:eastAsia="zh-CN"/>
              </w:rPr>
              <w:t>（</w:t>
            </w:r>
            <w:r>
              <w:rPr>
                <w:rFonts w:ascii="宋体" w:hAnsi="宋体" w:eastAsia="宋体" w:cs="宋体"/>
                <w:spacing w:val="15"/>
                <w:sz w:val="20"/>
                <w:szCs w:val="20"/>
                <w:lang w:eastAsia="zh-CN"/>
              </w:rPr>
              <w:t>二）排放方式</w:t>
            </w:r>
            <w:r>
              <w:rPr>
                <w:rFonts w:ascii="宋体" w:hAnsi="宋体" w:eastAsia="宋体" w:cs="宋体"/>
                <w:spacing w:val="-25"/>
                <w:sz w:val="20"/>
                <w:szCs w:val="20"/>
                <w:lang w:eastAsia="zh-CN"/>
              </w:rPr>
              <w:t>；（</w:t>
            </w:r>
            <w:r>
              <w:rPr>
                <w:rFonts w:ascii="宋体" w:hAnsi="宋体" w:eastAsia="宋体" w:cs="宋体"/>
                <w:spacing w:val="15"/>
                <w:sz w:val="20"/>
                <w:szCs w:val="20"/>
                <w:lang w:eastAsia="zh-CN"/>
              </w:rPr>
              <w:t>三）尾矿物化</w:t>
            </w:r>
            <w:r>
              <w:rPr>
                <w:rFonts w:ascii="宋体" w:hAnsi="宋体" w:eastAsia="宋体" w:cs="宋体"/>
                <w:sz w:val="20"/>
                <w:szCs w:val="20"/>
                <w:lang w:eastAsia="zh-CN"/>
              </w:rPr>
              <w:t xml:space="preserve"> 特性</w:t>
            </w:r>
            <w:r>
              <w:rPr>
                <w:rFonts w:ascii="宋体" w:hAnsi="宋体" w:eastAsia="宋体" w:cs="宋体"/>
                <w:spacing w:val="-7"/>
                <w:sz w:val="20"/>
                <w:szCs w:val="20"/>
                <w:lang w:eastAsia="zh-CN"/>
              </w:rPr>
              <w:t>；</w:t>
            </w:r>
            <w:r>
              <w:rPr>
                <w:rFonts w:ascii="宋体" w:hAnsi="宋体" w:eastAsia="宋体" w:cs="宋体"/>
                <w:spacing w:val="30"/>
                <w:sz w:val="20"/>
                <w:szCs w:val="20"/>
                <w:lang w:eastAsia="zh-CN"/>
              </w:rPr>
              <w:t xml:space="preserve"> </w:t>
            </w:r>
            <w:r>
              <w:rPr>
                <w:rFonts w:ascii="宋体" w:hAnsi="宋体" w:eastAsia="宋体" w:cs="宋体"/>
                <w:spacing w:val="-7"/>
                <w:sz w:val="20"/>
                <w:szCs w:val="20"/>
                <w:lang w:eastAsia="zh-CN"/>
              </w:rPr>
              <w:t>（</w:t>
            </w:r>
            <w:r>
              <w:rPr>
                <w:rFonts w:ascii="宋体" w:hAnsi="宋体" w:eastAsia="宋体" w:cs="宋体"/>
                <w:sz w:val="20"/>
                <w:szCs w:val="20"/>
                <w:lang w:eastAsia="zh-CN"/>
              </w:rPr>
              <w:t>五）坝体防渗、排渗及反滤层的设置</w:t>
            </w:r>
            <w:r>
              <w:rPr>
                <w:rFonts w:ascii="宋体" w:hAnsi="宋体" w:eastAsia="宋体" w:cs="宋体"/>
                <w:spacing w:val="-7"/>
                <w:sz w:val="20"/>
                <w:szCs w:val="20"/>
                <w:lang w:eastAsia="zh-CN"/>
              </w:rPr>
              <w:t>；</w:t>
            </w:r>
            <w:r>
              <w:rPr>
                <w:rFonts w:ascii="宋体" w:hAnsi="宋体" w:eastAsia="宋体" w:cs="宋体"/>
                <w:spacing w:val="1"/>
                <w:sz w:val="20"/>
                <w:szCs w:val="20"/>
                <w:lang w:eastAsia="zh-CN"/>
              </w:rPr>
              <w:t xml:space="preserve">  </w:t>
            </w:r>
            <w:r>
              <w:rPr>
                <w:rFonts w:ascii="宋体" w:hAnsi="宋体" w:eastAsia="宋体" w:cs="宋体"/>
                <w:spacing w:val="-7"/>
                <w:sz w:val="20"/>
                <w:szCs w:val="20"/>
                <w:lang w:eastAsia="zh-CN"/>
              </w:rPr>
              <w:t>（</w:t>
            </w:r>
            <w:r>
              <w:rPr>
                <w:rFonts w:ascii="宋体" w:hAnsi="宋体" w:eastAsia="宋体" w:cs="宋体"/>
                <w:sz w:val="20"/>
                <w:szCs w:val="20"/>
                <w:lang w:eastAsia="zh-CN"/>
              </w:rPr>
              <w:t xml:space="preserve">六）排洪系统的型式、布 </w:t>
            </w:r>
            <w:r>
              <w:rPr>
                <w:rFonts w:ascii="宋体" w:hAnsi="宋体" w:eastAsia="宋体" w:cs="宋体"/>
                <w:spacing w:val="6"/>
                <w:sz w:val="20"/>
                <w:szCs w:val="20"/>
                <w:lang w:eastAsia="zh-CN"/>
              </w:rPr>
              <w:t>置及尺寸；</w:t>
            </w:r>
          </w:p>
          <w:p>
            <w:pPr>
              <w:spacing w:before="30" w:line="242" w:lineRule="auto"/>
              <w:ind w:left="113" w:right="101" w:firstLine="419"/>
              <w:rPr>
                <w:rFonts w:ascii="宋体" w:hAnsi="宋体" w:eastAsia="宋体" w:cs="宋体"/>
                <w:sz w:val="20"/>
                <w:szCs w:val="20"/>
                <w:lang w:eastAsia="zh-CN"/>
              </w:rPr>
            </w:pPr>
            <w:r>
              <w:rPr>
                <w:rFonts w:ascii="宋体" w:hAnsi="宋体" w:eastAsia="宋体" w:cs="宋体"/>
                <w:spacing w:val="15"/>
                <w:sz w:val="20"/>
                <w:szCs w:val="20"/>
                <w:lang w:eastAsia="zh-CN"/>
              </w:rPr>
              <w:t>第四十条  生产经营单位或者尾矿库管理单位违反本规定第十八条规</w:t>
            </w:r>
            <w:r>
              <w:rPr>
                <w:rFonts w:ascii="宋体" w:hAnsi="宋体" w:eastAsia="宋体" w:cs="宋体"/>
                <w:spacing w:val="10"/>
                <w:sz w:val="20"/>
                <w:szCs w:val="20"/>
                <w:lang w:eastAsia="zh-CN"/>
              </w:rPr>
              <w:t xml:space="preserve"> </w:t>
            </w:r>
            <w:r>
              <w:rPr>
                <w:rFonts w:ascii="宋体" w:hAnsi="宋体" w:eastAsia="宋体" w:cs="宋体"/>
                <w:spacing w:val="5"/>
                <w:sz w:val="20"/>
                <w:szCs w:val="20"/>
                <w:lang w:eastAsia="zh-CN"/>
              </w:rPr>
              <w:t>定的，给予警告，并处</w:t>
            </w:r>
            <w:r>
              <w:rPr>
                <w:rFonts w:ascii="宋体" w:hAnsi="宋体" w:eastAsia="宋体" w:cs="宋体"/>
                <w:spacing w:val="-32"/>
                <w:sz w:val="20"/>
                <w:szCs w:val="20"/>
                <w:lang w:eastAsia="zh-CN"/>
              </w:rPr>
              <w:t xml:space="preserve"> </w:t>
            </w:r>
            <w:r>
              <w:rPr>
                <w:rFonts w:ascii="宋体" w:hAnsi="宋体" w:eastAsia="宋体" w:cs="宋体"/>
                <w:spacing w:val="5"/>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5"/>
                <w:sz w:val="20"/>
                <w:szCs w:val="20"/>
                <w:lang w:eastAsia="zh-CN"/>
              </w:rPr>
              <w:t>万元的罚款； 情节严重的，依法责令</w:t>
            </w:r>
            <w:r>
              <w:rPr>
                <w:rFonts w:ascii="宋体" w:hAnsi="宋体" w:eastAsia="宋体" w:cs="宋体"/>
                <w:spacing w:val="4"/>
                <w:sz w:val="20"/>
                <w:szCs w:val="20"/>
                <w:lang w:eastAsia="zh-CN"/>
              </w:rPr>
              <w:t>停产整顿或者</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提请县级以上地方人民政府按照规定权限予以关闭。</w:t>
            </w:r>
          </w:p>
        </w:tc>
        <w:tc>
          <w:tcPr>
            <w:tcW w:w="1146" w:type="dxa"/>
          </w:tcPr>
          <w:p>
            <w:pPr>
              <w:pStyle w:val="6"/>
              <w:spacing w:line="314" w:lineRule="auto"/>
              <w:rPr>
                <w:lang w:eastAsia="zh-CN"/>
              </w:rPr>
            </w:pPr>
          </w:p>
          <w:p>
            <w:pPr>
              <w:pStyle w:val="6"/>
              <w:spacing w:line="314" w:lineRule="auto"/>
              <w:rPr>
                <w:lang w:eastAsia="zh-CN"/>
              </w:rPr>
            </w:pPr>
          </w:p>
          <w:p>
            <w:pPr>
              <w:pStyle w:val="6"/>
              <w:spacing w:line="315"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14" w:lineRule="auto"/>
            </w:pPr>
          </w:p>
          <w:p>
            <w:pPr>
              <w:pStyle w:val="6"/>
              <w:spacing w:line="314" w:lineRule="auto"/>
            </w:pPr>
          </w:p>
          <w:p>
            <w:pPr>
              <w:pStyle w:val="6"/>
              <w:spacing w:line="315"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3" w:hRule="atLeast"/>
        </w:trPr>
        <w:tc>
          <w:tcPr>
            <w:tcW w:w="700" w:type="dxa"/>
          </w:tcPr>
          <w:p>
            <w:pPr>
              <w:pStyle w:val="6"/>
              <w:spacing w:line="278" w:lineRule="auto"/>
            </w:pPr>
          </w:p>
          <w:p>
            <w:pPr>
              <w:pStyle w:val="6"/>
              <w:spacing w:line="279" w:lineRule="auto"/>
            </w:pPr>
          </w:p>
          <w:p>
            <w:pPr>
              <w:pStyle w:val="6"/>
              <w:spacing w:line="279" w:lineRule="auto"/>
            </w:pPr>
          </w:p>
          <w:p>
            <w:pPr>
              <w:pStyle w:val="6"/>
              <w:spacing w:line="279" w:lineRule="auto"/>
            </w:pPr>
          </w:p>
          <w:p>
            <w:pPr>
              <w:spacing w:before="65" w:line="190" w:lineRule="auto"/>
              <w:ind w:left="202"/>
              <w:rPr>
                <w:rFonts w:ascii="宋体" w:hAnsi="宋体" w:eastAsia="宋体" w:cs="宋体"/>
                <w:sz w:val="20"/>
                <w:szCs w:val="20"/>
              </w:rPr>
            </w:pPr>
            <w:r>
              <w:rPr>
                <w:rFonts w:ascii="宋体" w:hAnsi="宋体" w:eastAsia="宋体" w:cs="宋体"/>
                <w:sz w:val="20"/>
                <w:szCs w:val="20"/>
              </w:rPr>
              <w:t>319</w:t>
            </w:r>
          </w:p>
        </w:tc>
        <w:tc>
          <w:tcPr>
            <w:tcW w:w="2061" w:type="dxa"/>
          </w:tcPr>
          <w:p>
            <w:pPr>
              <w:pStyle w:val="6"/>
              <w:spacing w:line="333" w:lineRule="auto"/>
              <w:rPr>
                <w:lang w:eastAsia="zh-CN"/>
              </w:rPr>
            </w:pPr>
          </w:p>
          <w:p>
            <w:pPr>
              <w:pStyle w:val="6"/>
              <w:spacing w:line="333" w:lineRule="auto"/>
              <w:rPr>
                <w:lang w:eastAsia="zh-CN"/>
              </w:rPr>
            </w:pPr>
          </w:p>
          <w:p>
            <w:pPr>
              <w:spacing w:before="65" w:line="252" w:lineRule="auto"/>
              <w:ind w:left="111" w:right="106"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对尾矿库存在设计</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以外的尾矿、废料或</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者废水进库的行政</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9"/>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标准〉的通知》（矿安〔2022〕88</w:t>
            </w:r>
            <w:r>
              <w:rPr>
                <w:rFonts w:ascii="宋体" w:hAnsi="宋体" w:eastAsia="宋体" w:cs="宋体"/>
                <w:spacing w:val="-17"/>
                <w:sz w:val="20"/>
                <w:szCs w:val="20"/>
                <w:lang w:eastAsia="zh-CN"/>
              </w:rPr>
              <w:t xml:space="preserve"> </w:t>
            </w:r>
            <w:r>
              <w:rPr>
                <w:rFonts w:ascii="宋体" w:hAnsi="宋体" w:eastAsia="宋体" w:cs="宋体"/>
                <w:spacing w:val="6"/>
                <w:sz w:val="20"/>
                <w:szCs w:val="20"/>
                <w:lang w:eastAsia="zh-CN"/>
              </w:rPr>
              <w:t>号）</w:t>
            </w:r>
          </w:p>
          <w:p>
            <w:pPr>
              <w:spacing w:before="26"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26" w:line="228" w:lineRule="auto"/>
              <w:ind w:left="542"/>
              <w:rPr>
                <w:rFonts w:ascii="宋体" w:hAnsi="宋体" w:eastAsia="宋体" w:cs="宋体"/>
                <w:sz w:val="20"/>
                <w:szCs w:val="20"/>
                <w:lang w:eastAsia="zh-CN"/>
              </w:rPr>
            </w:pPr>
            <w:r>
              <w:rPr>
                <w:rFonts w:ascii="宋体" w:hAnsi="宋体" w:eastAsia="宋体" w:cs="宋体"/>
                <w:spacing w:val="7"/>
                <w:sz w:val="20"/>
                <w:szCs w:val="20"/>
                <w:lang w:eastAsia="zh-CN"/>
              </w:rPr>
              <w:t>（十）设计以外的尾矿、废料或者废水进库。</w:t>
            </w:r>
          </w:p>
          <w:p>
            <w:pPr>
              <w:spacing w:before="26"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1" w:line="245"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315" w:lineRule="auto"/>
              <w:rPr>
                <w:lang w:eastAsia="zh-CN"/>
              </w:rPr>
            </w:pPr>
          </w:p>
          <w:p>
            <w:pPr>
              <w:pStyle w:val="6"/>
              <w:spacing w:line="315" w:lineRule="auto"/>
              <w:rPr>
                <w:lang w:eastAsia="zh-CN"/>
              </w:rPr>
            </w:pPr>
          </w:p>
          <w:p>
            <w:pPr>
              <w:pStyle w:val="6"/>
              <w:spacing w:line="31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15" w:lineRule="auto"/>
            </w:pPr>
          </w:p>
          <w:p>
            <w:pPr>
              <w:pStyle w:val="6"/>
              <w:spacing w:line="315" w:lineRule="auto"/>
            </w:pPr>
          </w:p>
          <w:p>
            <w:pPr>
              <w:pStyle w:val="6"/>
              <w:spacing w:line="31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75328"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52" name="TextBox 352"/>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175</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2" o:spid="_x0000_s1026" o:spt="202" type="#_x0000_t202" style="position:absolute;left:0pt;margin-left:29.15pt;margin-top:462.45pt;height:18.85pt;width:73.15pt;mso-position-horizontal-relative:page;mso-position-vertical-relative:page;rotation:5898240f;z-index:251875328;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BeovNIY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QYhsdYAAAAKAQAADwAA&#10;AAAAAAABACAAAAAiAAAAZHJzL2Rvd25yZXYueG1sUEsBAhQAFAAAAAgAh07iQBeovNIYAgAAHwQA&#10;AA4AAAAAAAAAAQAgAAAAJQEAAGRycy9lMm9Eb2MueG1sUEsFBgAAAAAGAAYAWQEAAK8FA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175</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9" w:hRule="atLeast"/>
        </w:trPr>
        <w:tc>
          <w:tcPr>
            <w:tcW w:w="700" w:type="dxa"/>
          </w:tcPr>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320</w:t>
            </w:r>
          </w:p>
        </w:tc>
        <w:tc>
          <w:tcPr>
            <w:tcW w:w="2061" w:type="dxa"/>
          </w:tcPr>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对尾矿库坝体出现</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严重的管涌、流土变</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形等现象，</w:t>
            </w:r>
            <w:r>
              <w:rPr>
                <w:rFonts w:ascii="宋体" w:hAnsi="宋体" w:eastAsia="宋体" w:cs="宋体"/>
                <w:spacing w:val="-26"/>
                <w:sz w:val="20"/>
                <w:szCs w:val="20"/>
                <w:lang w:eastAsia="zh-CN"/>
              </w:rPr>
              <w:t xml:space="preserve"> </w:t>
            </w:r>
            <w:r>
              <w:rPr>
                <w:rFonts w:ascii="宋体" w:hAnsi="宋体" w:eastAsia="宋体" w:cs="宋体"/>
                <w:spacing w:val="-4"/>
                <w:sz w:val="20"/>
                <w:szCs w:val="20"/>
                <w:lang w:eastAsia="zh-CN"/>
              </w:rPr>
              <w:t>出现贯穿</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性裂缝、坍塌、滑动</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迹象，出现大面积纵</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向裂缝，且出现较大</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范围渗透水高位出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逸或者大面积沼泽</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化的行政处罚</w:t>
            </w:r>
          </w:p>
        </w:tc>
        <w:tc>
          <w:tcPr>
            <w:tcW w:w="1237"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9"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标准〉的通知》（矿安〔2022〕88</w:t>
            </w:r>
            <w:r>
              <w:rPr>
                <w:rFonts w:ascii="宋体" w:hAnsi="宋体" w:eastAsia="宋体" w:cs="宋体"/>
                <w:spacing w:val="-17"/>
                <w:sz w:val="20"/>
                <w:szCs w:val="20"/>
                <w:lang w:eastAsia="zh-CN"/>
              </w:rPr>
              <w:t xml:space="preserve"> </w:t>
            </w:r>
            <w:r>
              <w:rPr>
                <w:rFonts w:ascii="宋体" w:hAnsi="宋体" w:eastAsia="宋体" w:cs="宋体"/>
                <w:spacing w:val="6"/>
                <w:sz w:val="20"/>
                <w:szCs w:val="20"/>
                <w:lang w:eastAsia="zh-CN"/>
              </w:rPr>
              <w:t>号）</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1" w:line="228"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（二）坝体存在下列情形之一的：</w:t>
            </w:r>
          </w:p>
          <w:p>
            <w:pPr>
              <w:spacing w:before="33"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1</w:t>
            </w:r>
            <w:r>
              <w:rPr>
                <w:rFonts w:ascii="宋体" w:hAnsi="宋体" w:eastAsia="宋体" w:cs="宋体"/>
                <w:spacing w:val="4"/>
                <w:sz w:val="20"/>
                <w:szCs w:val="20"/>
                <w:lang w:eastAsia="zh-CN"/>
              </w:rPr>
              <w:t>坝体出现严重的管涌、流土变形等现象；</w:t>
            </w:r>
          </w:p>
          <w:p>
            <w:pPr>
              <w:spacing w:before="30" w:line="231"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2</w:t>
            </w:r>
            <w:r>
              <w:rPr>
                <w:rFonts w:ascii="宋体" w:hAnsi="宋体" w:eastAsia="宋体" w:cs="宋体"/>
                <w:spacing w:val="4"/>
                <w:sz w:val="20"/>
                <w:szCs w:val="20"/>
                <w:lang w:eastAsia="zh-CN"/>
              </w:rPr>
              <w:t>坝体出现贯穿性裂缝、坍塌、滑动迹象；</w:t>
            </w:r>
          </w:p>
          <w:p>
            <w:pPr>
              <w:spacing w:before="32" w:line="244" w:lineRule="auto"/>
              <w:ind w:left="112" w:right="101" w:firstLine="438"/>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1"/>
                <w:sz w:val="13"/>
                <w:szCs w:val="13"/>
                <w:lang w:eastAsia="zh-CN"/>
              </w:rPr>
              <w:t>3</w:t>
            </w:r>
            <w:r>
              <w:rPr>
                <w:rFonts w:ascii="宋体" w:hAnsi="宋体" w:eastAsia="宋体" w:cs="宋体"/>
                <w:spacing w:val="7"/>
                <w:sz w:val="20"/>
                <w:szCs w:val="20"/>
                <w:lang w:eastAsia="zh-CN"/>
              </w:rPr>
              <w:t>坝体出现大面积纵向裂缝，且出现较大范围渗透水高位出逸或</w:t>
            </w:r>
            <w:r>
              <w:rPr>
                <w:rFonts w:ascii="宋体" w:hAnsi="宋体" w:eastAsia="宋体" w:cs="宋体"/>
                <w:spacing w:val="6"/>
                <w:sz w:val="20"/>
                <w:szCs w:val="20"/>
                <w:lang w:eastAsia="zh-CN"/>
              </w:rPr>
              <w:t>者大面</w:t>
            </w:r>
            <w:r>
              <w:rPr>
                <w:rFonts w:ascii="宋体" w:hAnsi="宋体" w:eastAsia="宋体" w:cs="宋体"/>
                <w:spacing w:val="1"/>
                <w:sz w:val="20"/>
                <w:szCs w:val="20"/>
                <w:lang w:eastAsia="zh-CN"/>
              </w:rPr>
              <w:t xml:space="preserve"> </w:t>
            </w:r>
            <w:r>
              <w:rPr>
                <w:rFonts w:ascii="宋体" w:hAnsi="宋体" w:eastAsia="宋体" w:cs="宋体"/>
                <w:spacing w:val="6"/>
                <w:sz w:val="20"/>
                <w:szCs w:val="20"/>
                <w:lang w:eastAsia="zh-CN"/>
              </w:rPr>
              <w:t>积沼泽化。</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8" w:lineRule="auto"/>
            </w:pPr>
          </w:p>
          <w:p>
            <w:pPr>
              <w:pStyle w:val="6"/>
              <w:spacing w:line="258" w:lineRule="auto"/>
            </w:pPr>
          </w:p>
          <w:p>
            <w:pPr>
              <w:pStyle w:val="6"/>
              <w:spacing w:line="258" w:lineRule="auto"/>
            </w:pPr>
          </w:p>
          <w:p>
            <w:pPr>
              <w:pStyle w:val="6"/>
              <w:spacing w:line="259" w:lineRule="auto"/>
            </w:pPr>
          </w:p>
          <w:p>
            <w:pPr>
              <w:pStyle w:val="6"/>
              <w:spacing w:line="259" w:lineRule="auto"/>
            </w:pPr>
          </w:p>
          <w:p>
            <w:pPr>
              <w:pStyle w:val="6"/>
              <w:spacing w:line="259" w:lineRule="auto"/>
            </w:pPr>
          </w:p>
          <w:p>
            <w:pPr>
              <w:pStyle w:val="6"/>
              <w:spacing w:line="25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6" w:hRule="atLeast"/>
        </w:trPr>
        <w:tc>
          <w:tcPr>
            <w:tcW w:w="700" w:type="dxa"/>
          </w:tcPr>
          <w:p>
            <w:pPr>
              <w:pStyle w:val="6"/>
              <w:spacing w:line="264" w:lineRule="auto"/>
            </w:pPr>
          </w:p>
          <w:p>
            <w:pPr>
              <w:pStyle w:val="6"/>
              <w:spacing w:line="264" w:lineRule="auto"/>
            </w:pPr>
          </w:p>
          <w:p>
            <w:pPr>
              <w:pStyle w:val="6"/>
              <w:spacing w:line="265" w:lineRule="auto"/>
            </w:pPr>
          </w:p>
          <w:p>
            <w:pPr>
              <w:pStyle w:val="6"/>
              <w:spacing w:line="265" w:lineRule="auto"/>
            </w:pPr>
          </w:p>
          <w:p>
            <w:pPr>
              <w:pStyle w:val="6"/>
              <w:spacing w:line="265" w:lineRule="auto"/>
            </w:pPr>
          </w:p>
          <w:p>
            <w:pPr>
              <w:pStyle w:val="6"/>
              <w:spacing w:line="265" w:lineRule="auto"/>
            </w:pPr>
          </w:p>
          <w:p>
            <w:pPr>
              <w:spacing w:before="65" w:line="190" w:lineRule="auto"/>
              <w:ind w:left="202"/>
              <w:rPr>
                <w:rFonts w:ascii="宋体" w:hAnsi="宋体" w:eastAsia="宋体" w:cs="宋体"/>
                <w:sz w:val="20"/>
                <w:szCs w:val="20"/>
              </w:rPr>
            </w:pPr>
            <w:r>
              <w:rPr>
                <w:rFonts w:ascii="宋体" w:hAnsi="宋体" w:eastAsia="宋体" w:cs="宋体"/>
                <w:sz w:val="20"/>
                <w:szCs w:val="20"/>
              </w:rPr>
              <w:t>321</w:t>
            </w:r>
          </w:p>
        </w:tc>
        <w:tc>
          <w:tcPr>
            <w:tcW w:w="2061" w:type="dxa"/>
          </w:tcPr>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53"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对尾矿库出现库内</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水位超过限制的最</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高洪水位等重大险</w:t>
            </w:r>
            <w:r>
              <w:rPr>
                <w:rFonts w:ascii="宋体" w:hAnsi="宋体" w:eastAsia="宋体" w:cs="宋体"/>
                <w:sz w:val="20"/>
                <w:szCs w:val="20"/>
                <w:lang w:eastAsia="zh-CN"/>
              </w:rPr>
              <w:t xml:space="preserve"> </w:t>
            </w:r>
            <w:r>
              <w:rPr>
                <w:rFonts w:ascii="宋体" w:hAnsi="宋体" w:eastAsia="宋体" w:cs="宋体"/>
                <w:spacing w:val="30"/>
                <w:sz w:val="20"/>
                <w:szCs w:val="20"/>
                <w:lang w:eastAsia="zh-CN"/>
              </w:rPr>
              <w:t>情未及时报告及抢</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险的行政处罚</w:t>
            </w:r>
          </w:p>
        </w:tc>
        <w:tc>
          <w:tcPr>
            <w:tcW w:w="1237"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05"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《尾矿库安全监督管理规定》</w:t>
            </w:r>
          </w:p>
          <w:p>
            <w:pPr>
              <w:spacing w:before="33" w:line="251" w:lineRule="auto"/>
              <w:ind w:left="114" w:right="98" w:firstLine="417"/>
              <w:rPr>
                <w:rFonts w:ascii="宋体" w:hAnsi="宋体" w:eastAsia="宋体" w:cs="宋体"/>
                <w:sz w:val="20"/>
                <w:szCs w:val="20"/>
                <w:lang w:eastAsia="zh-CN"/>
              </w:rPr>
            </w:pPr>
            <w:r>
              <w:rPr>
                <w:rFonts w:ascii="宋体" w:hAnsi="宋体" w:eastAsia="宋体" w:cs="宋体"/>
                <w:spacing w:val="9"/>
                <w:sz w:val="20"/>
                <w:szCs w:val="20"/>
                <w:lang w:eastAsia="zh-CN"/>
              </w:rPr>
              <w:t>第二十四条第三项、第五项  尾矿库出现下列重大险情之</w:t>
            </w:r>
            <w:r>
              <w:rPr>
                <w:rFonts w:ascii="宋体" w:hAnsi="宋体" w:eastAsia="宋体" w:cs="宋体"/>
                <w:spacing w:val="8"/>
                <w:sz w:val="20"/>
                <w:szCs w:val="20"/>
                <w:lang w:eastAsia="zh-CN"/>
              </w:rPr>
              <w:t>一的，生产经</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营单位应当按照安全监管权限和职责立即报告当地县级安全生产监督管理</w:t>
            </w:r>
            <w:r>
              <w:rPr>
                <w:rFonts w:ascii="宋体" w:hAnsi="宋体" w:eastAsia="宋体" w:cs="宋体"/>
                <w:spacing w:val="13"/>
                <w:sz w:val="20"/>
                <w:szCs w:val="20"/>
                <w:lang w:eastAsia="zh-CN"/>
              </w:rPr>
              <w:t xml:space="preserve"> 部门和人民政府，并启动应急预案，进行抢险</w:t>
            </w:r>
            <w:r>
              <w:rPr>
                <w:rFonts w:ascii="宋体" w:hAnsi="宋体" w:eastAsia="宋体" w:cs="宋体"/>
                <w:spacing w:val="-53"/>
                <w:sz w:val="20"/>
                <w:szCs w:val="20"/>
                <w:lang w:eastAsia="zh-CN"/>
              </w:rPr>
              <w:t>：（</w:t>
            </w:r>
            <w:r>
              <w:rPr>
                <w:rFonts w:ascii="宋体" w:hAnsi="宋体" w:eastAsia="宋体" w:cs="宋体"/>
                <w:spacing w:val="13"/>
                <w:sz w:val="20"/>
                <w:szCs w:val="20"/>
                <w:lang w:eastAsia="zh-CN"/>
              </w:rPr>
              <w:t>三）库内水位超过限制的</w:t>
            </w:r>
            <w:r>
              <w:rPr>
                <w:rFonts w:ascii="宋体" w:hAnsi="宋体" w:eastAsia="宋体" w:cs="宋体"/>
                <w:spacing w:val="1"/>
                <w:sz w:val="20"/>
                <w:szCs w:val="20"/>
                <w:lang w:eastAsia="zh-CN"/>
              </w:rPr>
              <w:t xml:space="preserve"> </w:t>
            </w:r>
            <w:r>
              <w:rPr>
                <w:rFonts w:ascii="宋体" w:hAnsi="宋体" w:eastAsia="宋体" w:cs="宋体"/>
                <w:spacing w:val="9"/>
                <w:sz w:val="20"/>
                <w:szCs w:val="20"/>
                <w:lang w:eastAsia="zh-CN"/>
              </w:rPr>
              <w:t>最高洪水位的</w:t>
            </w:r>
            <w:r>
              <w:rPr>
                <w:rFonts w:ascii="宋体" w:hAnsi="宋体" w:eastAsia="宋体" w:cs="宋体"/>
                <w:spacing w:val="-50"/>
                <w:sz w:val="20"/>
                <w:szCs w:val="20"/>
                <w:lang w:eastAsia="zh-CN"/>
              </w:rPr>
              <w:t>；（</w:t>
            </w:r>
            <w:r>
              <w:rPr>
                <w:rFonts w:ascii="宋体" w:hAnsi="宋体" w:eastAsia="宋体" w:cs="宋体"/>
                <w:spacing w:val="9"/>
                <w:sz w:val="20"/>
                <w:szCs w:val="20"/>
                <w:lang w:eastAsia="zh-CN"/>
              </w:rPr>
              <w:t>五）其他危及尾矿库安全的重大险情。</w:t>
            </w:r>
          </w:p>
          <w:p>
            <w:pPr>
              <w:spacing w:before="33" w:line="252" w:lineRule="auto"/>
              <w:ind w:left="112" w:right="26" w:firstLine="420"/>
              <w:rPr>
                <w:rFonts w:ascii="宋体" w:hAnsi="宋体" w:eastAsia="宋体" w:cs="宋体"/>
                <w:sz w:val="20"/>
                <w:szCs w:val="20"/>
                <w:lang w:eastAsia="zh-CN"/>
              </w:rPr>
            </w:pPr>
            <w:r>
              <w:rPr>
                <w:rFonts w:ascii="宋体" w:hAnsi="宋体" w:eastAsia="宋体" w:cs="宋体"/>
                <w:spacing w:val="15"/>
                <w:sz w:val="20"/>
                <w:szCs w:val="20"/>
                <w:lang w:eastAsia="zh-CN"/>
              </w:rPr>
              <w:t>第三十九条第一款  生产经营单位或者尾矿库管理单位违</w:t>
            </w:r>
            <w:r>
              <w:rPr>
                <w:rFonts w:ascii="宋体" w:hAnsi="宋体" w:eastAsia="宋体" w:cs="宋体"/>
                <w:spacing w:val="14"/>
                <w:sz w:val="20"/>
                <w:szCs w:val="20"/>
                <w:lang w:eastAsia="zh-CN"/>
              </w:rPr>
              <w:t xml:space="preserve">反本规定第 </w:t>
            </w:r>
            <w:r>
              <w:rPr>
                <w:rFonts w:ascii="宋体" w:hAnsi="宋体" w:eastAsia="宋体" w:cs="宋体"/>
                <w:spacing w:val="5"/>
                <w:sz w:val="20"/>
                <w:szCs w:val="20"/>
                <w:lang w:eastAsia="zh-CN"/>
              </w:rPr>
              <w:t xml:space="preserve">八条第二款、第十九条、第二十条、第二十一条、第二十二条、第二十四条、 </w:t>
            </w:r>
            <w:r>
              <w:rPr>
                <w:rFonts w:ascii="宋体" w:hAnsi="宋体" w:eastAsia="宋体" w:cs="宋体"/>
                <w:spacing w:val="6"/>
                <w:sz w:val="20"/>
                <w:szCs w:val="20"/>
                <w:lang w:eastAsia="zh-CN"/>
              </w:rPr>
              <w:t>第二十六条、第二十九条第一款规定的，给予警告，并处</w:t>
            </w:r>
            <w:r>
              <w:rPr>
                <w:rFonts w:ascii="宋体" w:hAnsi="宋体" w:eastAsia="宋体" w:cs="宋体"/>
                <w:spacing w:val="-9"/>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6"/>
                <w:sz w:val="20"/>
                <w:szCs w:val="20"/>
                <w:lang w:eastAsia="zh-CN"/>
              </w:rPr>
              <w:t>3</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 xml:space="preserve">万元 </w:t>
            </w:r>
            <w:r>
              <w:rPr>
                <w:rFonts w:ascii="宋体" w:hAnsi="宋体" w:eastAsia="宋体" w:cs="宋体"/>
                <w:spacing w:val="9"/>
                <w:sz w:val="20"/>
                <w:szCs w:val="20"/>
                <w:lang w:eastAsia="zh-CN"/>
              </w:rPr>
              <w:t>以下的罚款；对主管人员和直接责任人员由其所在单</w:t>
            </w:r>
            <w:r>
              <w:rPr>
                <w:rFonts w:ascii="宋体" w:hAnsi="宋体" w:eastAsia="宋体" w:cs="宋体"/>
                <w:spacing w:val="8"/>
                <w:sz w:val="20"/>
                <w:szCs w:val="20"/>
                <w:lang w:eastAsia="zh-CN"/>
              </w:rPr>
              <w:t xml:space="preserve">位或者上级主管单位给 </w:t>
            </w:r>
            <w:r>
              <w:rPr>
                <w:rFonts w:ascii="宋体" w:hAnsi="宋体" w:eastAsia="宋体" w:cs="宋体"/>
                <w:spacing w:val="-1"/>
                <w:sz w:val="20"/>
                <w:szCs w:val="20"/>
                <w:lang w:eastAsia="zh-CN"/>
              </w:rPr>
              <w:t>予行政处分； 构成犯罪的， 依法追究刑事责任。</w:t>
            </w:r>
          </w:p>
        </w:tc>
        <w:tc>
          <w:tcPr>
            <w:tcW w:w="1146" w:type="dxa"/>
          </w:tcPr>
          <w:p>
            <w:pPr>
              <w:pStyle w:val="6"/>
              <w:spacing w:line="283" w:lineRule="auto"/>
              <w:rPr>
                <w:lang w:eastAsia="zh-CN"/>
              </w:rPr>
            </w:pPr>
          </w:p>
          <w:p>
            <w:pPr>
              <w:pStyle w:val="6"/>
              <w:spacing w:line="283" w:lineRule="auto"/>
              <w:rPr>
                <w:lang w:eastAsia="zh-CN"/>
              </w:rPr>
            </w:pPr>
          </w:p>
          <w:p>
            <w:pPr>
              <w:pStyle w:val="6"/>
              <w:spacing w:line="284" w:lineRule="auto"/>
              <w:rPr>
                <w:lang w:eastAsia="zh-CN"/>
              </w:rPr>
            </w:pPr>
          </w:p>
          <w:p>
            <w:pPr>
              <w:pStyle w:val="6"/>
              <w:spacing w:line="284" w:lineRule="auto"/>
              <w:rPr>
                <w:lang w:eastAsia="zh-CN"/>
              </w:rPr>
            </w:pPr>
          </w:p>
          <w:p>
            <w:pPr>
              <w:pStyle w:val="6"/>
              <w:spacing w:line="28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9" w:lineRule="auto"/>
            </w:pPr>
          </w:p>
          <w:p>
            <w:pPr>
              <w:pStyle w:val="6"/>
              <w:spacing w:line="259" w:lineRule="auto"/>
            </w:pPr>
          </w:p>
          <w:p>
            <w:pPr>
              <w:pStyle w:val="6"/>
              <w:spacing w:line="259" w:lineRule="auto"/>
            </w:pPr>
          </w:p>
          <w:p>
            <w:pPr>
              <w:pStyle w:val="6"/>
              <w:spacing w:line="259" w:lineRule="auto"/>
            </w:pPr>
          </w:p>
          <w:p>
            <w:pPr>
              <w:pStyle w:val="6"/>
              <w:spacing w:line="260" w:lineRule="auto"/>
            </w:pPr>
          </w:p>
          <w:p>
            <w:pPr>
              <w:pStyle w:val="6"/>
              <w:spacing w:line="260" w:lineRule="auto"/>
            </w:pPr>
          </w:p>
          <w:p>
            <w:pPr>
              <w:spacing w:before="65" w:line="231" w:lineRule="auto"/>
              <w:ind w:left="475"/>
              <w:rPr>
                <w:rFonts w:ascii="宋体" w:hAnsi="宋体" w:eastAsia="宋体" w:cs="宋体"/>
                <w:sz w:val="20"/>
                <w:szCs w:val="20"/>
              </w:rPr>
            </w:pP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77376"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54" name="TextBox 354"/>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176</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4" o:spid="_x0000_s1026" o:spt="202" type="#_x0000_t202" style="position:absolute;left:0pt;margin-left:29.15pt;margin-top:114.4pt;height:18.85pt;width:73.15pt;mso-position-horizontal-relative:page;mso-position-vertical-relative:page;rotation:5898240f;z-index:251877376;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CLN01s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176</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5" w:hRule="atLeast"/>
        </w:trPr>
        <w:tc>
          <w:tcPr>
            <w:tcW w:w="700" w:type="dxa"/>
          </w:tcPr>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322</w:t>
            </w:r>
          </w:p>
        </w:tc>
        <w:tc>
          <w:tcPr>
            <w:tcW w:w="2061" w:type="dxa"/>
          </w:tcPr>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spacing w:before="65" w:line="248"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对尾矿堆积坝上升</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速率大于设计值的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9" w:lineRule="auto"/>
              <w:rPr>
                <w:lang w:eastAsia="zh-CN"/>
              </w:rPr>
            </w:pPr>
          </w:p>
          <w:p>
            <w:pPr>
              <w:pStyle w:val="6"/>
              <w:spacing w:line="270"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（五）尾矿堆积坝上升速率大于设计堆积上升速率。</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29"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3" w:hRule="atLeast"/>
        </w:trPr>
        <w:tc>
          <w:tcPr>
            <w:tcW w:w="700" w:type="dxa"/>
          </w:tcPr>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7"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323</w:t>
            </w:r>
          </w:p>
        </w:tc>
        <w:tc>
          <w:tcPr>
            <w:tcW w:w="2061"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对采用尾矿堆坝的</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尾矿库，未按规定对</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尾矿坝做全面的安</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全性复核的行政处</w:t>
            </w:r>
            <w:r>
              <w:rPr>
                <w:rFonts w:ascii="宋体" w:hAnsi="宋体" w:eastAsia="宋体" w:cs="宋体"/>
                <w:spacing w:val="5"/>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4" w:lineRule="auto"/>
              <w:rPr>
                <w:lang w:eastAsia="zh-CN"/>
              </w:rPr>
            </w:pPr>
          </w:p>
          <w:p>
            <w:pPr>
              <w:pStyle w:val="6"/>
              <w:spacing w:line="254" w:lineRule="auto"/>
              <w:rPr>
                <w:lang w:eastAsia="zh-CN"/>
              </w:rPr>
            </w:pPr>
          </w:p>
          <w:p>
            <w:pPr>
              <w:spacing w:before="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2" w:line="243" w:lineRule="auto"/>
              <w:ind w:left="112" w:right="9" w:firstLine="430"/>
              <w:rPr>
                <w:rFonts w:ascii="宋体" w:hAnsi="宋体" w:eastAsia="宋体" w:cs="宋体"/>
                <w:sz w:val="20"/>
                <w:szCs w:val="20"/>
                <w:lang w:eastAsia="zh-CN"/>
              </w:rPr>
            </w:pPr>
            <w:r>
              <w:rPr>
                <w:rFonts w:ascii="宋体" w:hAnsi="宋体" w:eastAsia="宋体" w:cs="宋体"/>
                <w:spacing w:val="-1"/>
                <w:sz w:val="20"/>
                <w:szCs w:val="20"/>
                <w:lang w:eastAsia="zh-CN"/>
              </w:rPr>
              <w:t>（六）采用尾矿堆坝的尾矿库，未按《尾矿库安全规程》（GB39496-2020）</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第</w:t>
            </w:r>
            <w:r>
              <w:rPr>
                <w:rFonts w:ascii="宋体" w:hAnsi="宋体" w:eastAsia="宋体" w:cs="宋体"/>
                <w:spacing w:val="-34"/>
                <w:sz w:val="20"/>
                <w:szCs w:val="20"/>
                <w:lang w:eastAsia="zh-CN"/>
              </w:rPr>
              <w:t xml:space="preserve"> </w:t>
            </w:r>
            <w:r>
              <w:rPr>
                <w:rFonts w:ascii="宋体" w:hAnsi="宋体" w:eastAsia="宋体" w:cs="宋体"/>
                <w:spacing w:val="7"/>
                <w:sz w:val="20"/>
                <w:szCs w:val="20"/>
                <w:lang w:eastAsia="zh-CN"/>
              </w:rPr>
              <w:t>6.1.9</w:t>
            </w:r>
            <w:r>
              <w:rPr>
                <w:rFonts w:ascii="宋体" w:hAnsi="宋体" w:eastAsia="宋体" w:cs="宋体"/>
                <w:spacing w:val="-37"/>
                <w:sz w:val="20"/>
                <w:szCs w:val="20"/>
                <w:lang w:eastAsia="zh-CN"/>
              </w:rPr>
              <w:t xml:space="preserve"> </w:t>
            </w:r>
            <w:r>
              <w:rPr>
                <w:rFonts w:ascii="宋体" w:hAnsi="宋体" w:eastAsia="宋体" w:cs="宋体"/>
                <w:spacing w:val="7"/>
                <w:sz w:val="20"/>
                <w:szCs w:val="20"/>
                <w:lang w:eastAsia="zh-CN"/>
              </w:rPr>
              <w:t>条规定对尾矿坝做全面的安全性复核。</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9"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pStyle w:val="6"/>
              <w:spacing w:line="27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79424"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56" name="TextBox 356"/>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177</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6" o:spid="_x0000_s1026" o:spt="202" type="#_x0000_t202" style="position:absolute;left:0pt;margin-left:29.15pt;margin-top:462.45pt;height:18.85pt;width:73.15pt;mso-position-horizontal-relative:page;mso-position-vertical-relative:page;rotation:5898240f;z-index:251879424;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PRMQCB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177</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3" w:hRule="atLeast"/>
        </w:trPr>
        <w:tc>
          <w:tcPr>
            <w:tcW w:w="700" w:type="dxa"/>
          </w:tcPr>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324</w:t>
            </w:r>
          </w:p>
        </w:tc>
        <w:tc>
          <w:tcPr>
            <w:tcW w:w="2061"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spacing w:before="65" w:line="248"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对未按规定对尾矿</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库进行安全现状评</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价的行政处罚</w:t>
            </w:r>
          </w:p>
        </w:tc>
        <w:tc>
          <w:tcPr>
            <w:tcW w:w="1237"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8" w:line="21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《尾矿库安全监督管理规定》</w:t>
            </w:r>
          </w:p>
          <w:p>
            <w:pPr>
              <w:spacing w:before="44" w:line="243" w:lineRule="auto"/>
              <w:ind w:left="113" w:right="105" w:firstLine="418"/>
              <w:rPr>
                <w:rFonts w:ascii="宋体" w:hAnsi="宋体" w:eastAsia="宋体" w:cs="宋体"/>
                <w:sz w:val="20"/>
                <w:szCs w:val="20"/>
                <w:lang w:eastAsia="zh-CN"/>
              </w:rPr>
            </w:pPr>
            <w:r>
              <w:fldChar w:fldCharType="begin"/>
            </w:r>
            <w:r>
              <w:instrText xml:space="preserve"> HYPERLINK "https://baike.baidu.com/item/%E5%AE%89%E5%85%A8%E7%8E%B0%E7%8A%B6%E8%AF%84%E4%BB%B7" </w:instrText>
            </w:r>
            <w:r>
              <w:fldChar w:fldCharType="separate"/>
            </w:r>
            <w:r>
              <w:rPr>
                <w:rFonts w:ascii="宋体" w:hAnsi="宋体" w:eastAsia="宋体" w:cs="宋体"/>
                <w:spacing w:val="9"/>
                <w:sz w:val="20"/>
                <w:szCs w:val="20"/>
                <w:lang w:eastAsia="zh-CN"/>
              </w:rPr>
              <w:t>第十九条  尾矿库应当每三年至少进行一</w:t>
            </w:r>
            <w:r>
              <w:rPr>
                <w:rFonts w:ascii="宋体" w:hAnsi="宋体" w:eastAsia="宋体" w:cs="宋体"/>
                <w:spacing w:val="8"/>
                <w:sz w:val="20"/>
                <w:szCs w:val="20"/>
                <w:lang w:eastAsia="zh-CN"/>
              </w:rPr>
              <w:t>次安全现状评价</w:t>
            </w:r>
            <w:r>
              <w:rPr>
                <w:rFonts w:ascii="宋体" w:hAnsi="宋体" w:eastAsia="宋体" w:cs="宋体"/>
                <w:spacing w:val="8"/>
                <w:sz w:val="20"/>
                <w:szCs w:val="20"/>
                <w:lang w:eastAsia="zh-CN"/>
              </w:rPr>
              <w:fldChar w:fldCharType="end"/>
            </w:r>
            <w:r>
              <w:rPr>
                <w:rFonts w:ascii="宋体" w:hAnsi="宋体" w:eastAsia="宋体" w:cs="宋体"/>
                <w:spacing w:val="8"/>
                <w:sz w:val="20"/>
                <w:szCs w:val="20"/>
                <w:lang w:eastAsia="zh-CN"/>
              </w:rPr>
              <w:t>。安全现状评</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价应当符合国家标准或者行业标准的要求。</w:t>
            </w:r>
          </w:p>
          <w:p>
            <w:pPr>
              <w:spacing w:before="32" w:line="244" w:lineRule="auto"/>
              <w:ind w:left="114" w:right="100" w:firstLine="418"/>
              <w:rPr>
                <w:rFonts w:ascii="宋体" w:hAnsi="宋体" w:eastAsia="宋体" w:cs="宋体"/>
                <w:sz w:val="20"/>
                <w:szCs w:val="20"/>
                <w:lang w:eastAsia="zh-CN"/>
              </w:rPr>
            </w:pPr>
            <w:r>
              <w:rPr>
                <w:rFonts w:ascii="宋体" w:hAnsi="宋体" w:eastAsia="宋体" w:cs="宋体"/>
                <w:spacing w:val="9"/>
                <w:sz w:val="20"/>
                <w:szCs w:val="20"/>
                <w:lang w:eastAsia="zh-CN"/>
              </w:rPr>
              <w:t>尾矿库安全现状评价工作应当有能够进行尾矿坝稳定性验算、尾矿库水</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文计算、构筑物计算的专业技术人员参加。</w:t>
            </w:r>
          </w:p>
          <w:p>
            <w:pPr>
              <w:spacing w:before="33" w:line="242" w:lineRule="auto"/>
              <w:ind w:left="110" w:right="98" w:firstLine="423"/>
              <w:rPr>
                <w:rFonts w:ascii="宋体" w:hAnsi="宋体" w:eastAsia="宋体" w:cs="宋体"/>
                <w:sz w:val="20"/>
                <w:szCs w:val="20"/>
                <w:lang w:eastAsia="zh-CN"/>
              </w:rPr>
            </w:pPr>
            <w:r>
              <w:rPr>
                <w:rFonts w:ascii="宋体" w:hAnsi="宋体" w:eastAsia="宋体" w:cs="宋体"/>
                <w:spacing w:val="9"/>
                <w:sz w:val="20"/>
                <w:szCs w:val="20"/>
                <w:lang w:eastAsia="zh-CN"/>
              </w:rPr>
              <w:t>上游式尾矿坝堆积至二分之一至三分之二最终设计坝高时，应当对坝体</w:t>
            </w:r>
            <w:r>
              <w:rPr>
                <w:rFonts w:ascii="宋体" w:hAnsi="宋体" w:eastAsia="宋体" w:cs="宋体"/>
                <w:spacing w:val="3"/>
                <w:sz w:val="20"/>
                <w:szCs w:val="20"/>
                <w:lang w:eastAsia="zh-CN"/>
              </w:rPr>
              <w:t xml:space="preserve"> </w:t>
            </w:r>
            <w:r>
              <w:rPr>
                <w:rFonts w:ascii="宋体" w:hAnsi="宋体" w:eastAsia="宋体" w:cs="宋体"/>
                <w:spacing w:val="8"/>
                <w:sz w:val="20"/>
                <w:szCs w:val="20"/>
                <w:lang w:eastAsia="zh-CN"/>
              </w:rPr>
              <w:t>进行一次全面勘察，并进行稳定性专项评价。</w:t>
            </w:r>
          </w:p>
          <w:p>
            <w:pPr>
              <w:spacing w:before="33" w:line="252" w:lineRule="auto"/>
              <w:ind w:left="112" w:right="26" w:firstLine="420"/>
              <w:rPr>
                <w:rFonts w:ascii="宋体" w:hAnsi="宋体" w:eastAsia="宋体" w:cs="宋体"/>
                <w:sz w:val="20"/>
                <w:szCs w:val="20"/>
                <w:lang w:eastAsia="zh-CN"/>
              </w:rPr>
            </w:pPr>
            <w:r>
              <w:rPr>
                <w:rFonts w:ascii="宋体" w:hAnsi="宋体" w:eastAsia="宋体" w:cs="宋体"/>
                <w:spacing w:val="15"/>
                <w:sz w:val="20"/>
                <w:szCs w:val="20"/>
                <w:lang w:eastAsia="zh-CN"/>
              </w:rPr>
              <w:t>第三十九条第一款  生产经营单位或者尾矿库管理单位违</w:t>
            </w:r>
            <w:r>
              <w:rPr>
                <w:rFonts w:ascii="宋体" w:hAnsi="宋体" w:eastAsia="宋体" w:cs="宋体"/>
                <w:spacing w:val="14"/>
                <w:sz w:val="20"/>
                <w:szCs w:val="20"/>
                <w:lang w:eastAsia="zh-CN"/>
              </w:rPr>
              <w:t xml:space="preserve">反本规定第 </w:t>
            </w:r>
            <w:r>
              <w:rPr>
                <w:rFonts w:ascii="宋体" w:hAnsi="宋体" w:eastAsia="宋体" w:cs="宋体"/>
                <w:spacing w:val="5"/>
                <w:sz w:val="20"/>
                <w:szCs w:val="20"/>
                <w:lang w:eastAsia="zh-CN"/>
              </w:rPr>
              <w:t xml:space="preserve">八条第二款、第十九条、第二十条、第二十一条、第二十二条、第二十四条、 </w:t>
            </w:r>
            <w:r>
              <w:rPr>
                <w:rFonts w:ascii="宋体" w:hAnsi="宋体" w:eastAsia="宋体" w:cs="宋体"/>
                <w:spacing w:val="6"/>
                <w:sz w:val="20"/>
                <w:szCs w:val="20"/>
                <w:lang w:eastAsia="zh-CN"/>
              </w:rPr>
              <w:t>第二十六条、第二十九条第一款规定的，给予警告，并处</w:t>
            </w:r>
            <w:r>
              <w:rPr>
                <w:rFonts w:ascii="宋体" w:hAnsi="宋体" w:eastAsia="宋体" w:cs="宋体"/>
                <w:spacing w:val="-9"/>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6"/>
                <w:sz w:val="20"/>
                <w:szCs w:val="20"/>
                <w:lang w:eastAsia="zh-CN"/>
              </w:rPr>
              <w:t>3</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 xml:space="preserve">万元 </w:t>
            </w:r>
            <w:r>
              <w:rPr>
                <w:rFonts w:ascii="宋体" w:hAnsi="宋体" w:eastAsia="宋体" w:cs="宋体"/>
                <w:spacing w:val="9"/>
                <w:sz w:val="20"/>
                <w:szCs w:val="20"/>
                <w:lang w:eastAsia="zh-CN"/>
              </w:rPr>
              <w:t>以下的罚款；对主管人员和直接责任人员由其所在单</w:t>
            </w:r>
            <w:r>
              <w:rPr>
                <w:rFonts w:ascii="宋体" w:hAnsi="宋体" w:eastAsia="宋体" w:cs="宋体"/>
                <w:spacing w:val="8"/>
                <w:sz w:val="20"/>
                <w:szCs w:val="20"/>
                <w:lang w:eastAsia="zh-CN"/>
              </w:rPr>
              <w:t xml:space="preserve">位或者上级主管单位给 </w:t>
            </w:r>
            <w:r>
              <w:rPr>
                <w:rFonts w:ascii="宋体" w:hAnsi="宋体" w:eastAsia="宋体" w:cs="宋体"/>
                <w:spacing w:val="-1"/>
                <w:sz w:val="20"/>
                <w:szCs w:val="20"/>
                <w:lang w:eastAsia="zh-CN"/>
              </w:rPr>
              <w:t>予行政处分； 构成犯罪的， 依法追究刑事责任。</w:t>
            </w:r>
          </w:p>
        </w:tc>
        <w:tc>
          <w:tcPr>
            <w:tcW w:w="1146"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pStyle w:val="6"/>
              <w:spacing w:line="277" w:lineRule="auto"/>
            </w:pPr>
          </w:p>
          <w:p>
            <w:pPr>
              <w:pStyle w:val="6"/>
              <w:spacing w:line="277" w:lineRule="auto"/>
            </w:pPr>
          </w:p>
          <w:p>
            <w:pPr>
              <w:pStyle w:val="6"/>
              <w:spacing w:line="27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3" w:hRule="atLeast"/>
        </w:trPr>
        <w:tc>
          <w:tcPr>
            <w:tcW w:w="700" w:type="dxa"/>
          </w:tcPr>
          <w:p>
            <w:pPr>
              <w:pStyle w:val="6"/>
              <w:spacing w:line="285" w:lineRule="auto"/>
            </w:pPr>
          </w:p>
          <w:p>
            <w:pPr>
              <w:pStyle w:val="6"/>
              <w:spacing w:line="285" w:lineRule="auto"/>
            </w:pPr>
          </w:p>
          <w:p>
            <w:pPr>
              <w:pStyle w:val="6"/>
              <w:spacing w:line="286" w:lineRule="auto"/>
            </w:pPr>
          </w:p>
          <w:p>
            <w:pPr>
              <w:pStyle w:val="6"/>
              <w:spacing w:line="286"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325</w:t>
            </w:r>
          </w:p>
        </w:tc>
        <w:tc>
          <w:tcPr>
            <w:tcW w:w="2061" w:type="dxa"/>
          </w:tcPr>
          <w:p>
            <w:pPr>
              <w:pStyle w:val="6"/>
              <w:spacing w:line="275" w:lineRule="auto"/>
              <w:rPr>
                <w:lang w:eastAsia="zh-CN"/>
              </w:rPr>
            </w:pPr>
          </w:p>
          <w:p>
            <w:pPr>
              <w:pStyle w:val="6"/>
              <w:spacing w:line="276"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对尾矿库坝体高度</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超过设计总坝高，或</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者尾矿库超过设计</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库容贮存尾矿的行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0"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9"/>
                <w:sz w:val="20"/>
                <w:szCs w:val="20"/>
                <w:lang w:eastAsia="zh-CN"/>
              </w:rPr>
              <w:t>（四）坝体高度超过设计总坝高，或者尾矿库超过设计库容贮存尾矿。</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0"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2" w:lineRule="auto"/>
            </w:pPr>
          </w:p>
          <w:p>
            <w:pPr>
              <w:pStyle w:val="6"/>
              <w:spacing w:line="242" w:lineRule="auto"/>
            </w:pPr>
          </w:p>
          <w:p>
            <w:pPr>
              <w:pStyle w:val="6"/>
              <w:spacing w:line="242" w:lineRule="auto"/>
            </w:pPr>
          </w:p>
          <w:p>
            <w:pPr>
              <w:pStyle w:val="6"/>
              <w:spacing w:line="24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00" w:type="dxa"/>
          </w:tcPr>
          <w:p>
            <w:pPr>
              <w:pStyle w:val="6"/>
              <w:spacing w:line="241" w:lineRule="auto"/>
            </w:pPr>
          </w:p>
          <w:p>
            <w:pPr>
              <w:pStyle w:val="6"/>
              <w:spacing w:line="242" w:lineRule="auto"/>
            </w:pPr>
          </w:p>
          <w:p>
            <w:pPr>
              <w:pStyle w:val="6"/>
              <w:spacing w:line="242"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326</w:t>
            </w:r>
          </w:p>
        </w:tc>
        <w:tc>
          <w:tcPr>
            <w:tcW w:w="2061" w:type="dxa"/>
          </w:tcPr>
          <w:p>
            <w:pPr>
              <w:spacing w:before="205" w:line="253"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对尾矿库坝体的平</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均外坡比或者堆积</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子坝的外坡比陡于</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设计坡比的行政处</w:t>
            </w:r>
            <w:r>
              <w:rPr>
                <w:rFonts w:ascii="宋体" w:hAnsi="宋体" w:eastAsia="宋体" w:cs="宋体"/>
                <w:spacing w:val="4"/>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346" w:lineRule="auto"/>
              <w:rPr>
                <w:lang w:eastAsia="zh-CN"/>
              </w:rPr>
            </w:pPr>
          </w:p>
          <w:p>
            <w:pPr>
              <w:pStyle w:val="6"/>
              <w:spacing w:line="3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3"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3" w:line="229"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（三）坝体的平均外坡比或者堆积子坝的外坡比陡于设计坡比。</w:t>
            </w:r>
          </w:p>
          <w:p>
            <w:pPr>
              <w:spacing w:before="30"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25"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p>
        </w:tc>
        <w:tc>
          <w:tcPr>
            <w:tcW w:w="1146" w:type="dxa"/>
          </w:tcPr>
          <w:p>
            <w:pPr>
              <w:pStyle w:val="6"/>
              <w:spacing w:line="277" w:lineRule="auto"/>
              <w:rPr>
                <w:lang w:eastAsia="zh-CN"/>
              </w:rPr>
            </w:pPr>
          </w:p>
          <w:p>
            <w:pPr>
              <w:pStyle w:val="6"/>
              <w:spacing w:line="27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81472"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58" name="TextBox 358"/>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178</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8" o:spid="_x0000_s1026" o:spt="202" type="#_x0000_t202" style="position:absolute;left:0pt;margin-left:29.15pt;margin-top:114.4pt;height:18.85pt;width:73.15pt;mso-position-horizontal-relative:page;mso-position-vertical-relative:page;rotation:5898240f;z-index:251881472;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C0/MnY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178</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700" w:type="dxa"/>
          </w:tcPr>
          <w:p>
            <w:pPr>
              <w:pStyle w:val="6"/>
              <w:rPr>
                <w:lang w:eastAsia="zh-CN"/>
              </w:rPr>
            </w:pPr>
          </w:p>
        </w:tc>
        <w:tc>
          <w:tcPr>
            <w:tcW w:w="2061" w:type="dxa"/>
          </w:tcPr>
          <w:p>
            <w:pPr>
              <w:pStyle w:val="6"/>
              <w:rPr>
                <w:lang w:eastAsia="zh-CN"/>
              </w:rPr>
            </w:pPr>
          </w:p>
        </w:tc>
        <w:tc>
          <w:tcPr>
            <w:tcW w:w="1237" w:type="dxa"/>
          </w:tcPr>
          <w:p>
            <w:pPr>
              <w:pStyle w:val="6"/>
              <w:rPr>
                <w:lang w:eastAsia="zh-CN"/>
              </w:rPr>
            </w:pPr>
          </w:p>
        </w:tc>
        <w:tc>
          <w:tcPr>
            <w:tcW w:w="7120" w:type="dxa"/>
          </w:tcPr>
          <w:p>
            <w:pPr>
              <w:spacing w:before="58" w:line="248" w:lineRule="auto"/>
              <w:ind w:left="112" w:right="97" w:firstLine="12"/>
              <w:jc w:val="both"/>
              <w:rPr>
                <w:rFonts w:ascii="宋体" w:hAnsi="宋体" w:eastAsia="宋体" w:cs="宋体"/>
                <w:sz w:val="20"/>
                <w:szCs w:val="20"/>
                <w:lang w:eastAsia="zh-CN"/>
              </w:rPr>
            </w:pPr>
            <w:r>
              <w:rPr>
                <w:rFonts w:ascii="宋体" w:hAnsi="宋体" w:eastAsia="宋体" w:cs="宋体"/>
                <w:spacing w:val="9"/>
                <w:sz w:val="20"/>
                <w:szCs w:val="20"/>
                <w:lang w:eastAsia="zh-CN"/>
              </w:rPr>
              <w:t>除或者限期消除，处五万元以下的罚款；生产经营单位拒不执</w:t>
            </w:r>
            <w:r>
              <w:rPr>
                <w:rFonts w:ascii="宋体" w:hAnsi="宋体" w:eastAsia="宋体" w:cs="宋体"/>
                <w:spacing w:val="8"/>
                <w:sz w:val="20"/>
                <w:szCs w:val="20"/>
                <w:lang w:eastAsia="zh-CN"/>
              </w:rPr>
              <w:t>行的，责令停</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rPr>
                <w:lang w:eastAsia="zh-CN"/>
              </w:rPr>
            </w:pPr>
          </w:p>
        </w:tc>
        <w:tc>
          <w:tcPr>
            <w:tcW w:w="1358" w:type="dxa"/>
          </w:tcPr>
          <w:p>
            <w:pPr>
              <w:pStyle w:val="6"/>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8" w:hRule="atLeast"/>
        </w:trPr>
        <w:tc>
          <w:tcPr>
            <w:tcW w:w="700" w:type="dxa"/>
          </w:tcPr>
          <w:p>
            <w:pPr>
              <w:pStyle w:val="6"/>
              <w:spacing w:line="264" w:lineRule="auto"/>
              <w:rPr>
                <w:lang w:eastAsia="zh-CN"/>
              </w:rPr>
            </w:pPr>
          </w:p>
          <w:p>
            <w:pPr>
              <w:pStyle w:val="6"/>
              <w:spacing w:line="264" w:lineRule="auto"/>
              <w:rPr>
                <w:lang w:eastAsia="zh-CN"/>
              </w:rPr>
            </w:pPr>
          </w:p>
          <w:p>
            <w:pPr>
              <w:pStyle w:val="6"/>
              <w:spacing w:line="265" w:lineRule="auto"/>
              <w:rPr>
                <w:lang w:eastAsia="zh-CN"/>
              </w:rPr>
            </w:pPr>
          </w:p>
          <w:p>
            <w:pPr>
              <w:pStyle w:val="6"/>
              <w:spacing w:line="265"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327</w:t>
            </w:r>
          </w:p>
        </w:tc>
        <w:tc>
          <w:tcPr>
            <w:tcW w:w="2061" w:type="dxa"/>
          </w:tcPr>
          <w:p>
            <w:pPr>
              <w:pStyle w:val="6"/>
              <w:spacing w:line="470"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对尾矿库坝型、最终</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堆积标高和最终坝</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轴线的位置未经批</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准作出变更的行政</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57"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《尾矿库安全监督管理规定》</w:t>
            </w:r>
          </w:p>
          <w:p>
            <w:pPr>
              <w:spacing w:before="33" w:line="248" w:lineRule="auto"/>
              <w:ind w:left="111"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第十八条第四项  对生产运行的尾矿库，未经技术论证和</w:t>
            </w:r>
            <w:r>
              <w:rPr>
                <w:rFonts w:ascii="宋体" w:hAnsi="宋体" w:eastAsia="宋体" w:cs="宋体"/>
                <w:spacing w:val="8"/>
                <w:sz w:val="20"/>
                <w:szCs w:val="20"/>
                <w:lang w:eastAsia="zh-CN"/>
              </w:rPr>
              <w:t>安全生产监督</w:t>
            </w:r>
            <w:r>
              <w:rPr>
                <w:rFonts w:ascii="宋体" w:hAnsi="宋体" w:eastAsia="宋体" w:cs="宋体"/>
                <w:sz w:val="20"/>
                <w:szCs w:val="20"/>
                <w:lang w:eastAsia="zh-CN"/>
              </w:rPr>
              <w:t xml:space="preserve"> </w:t>
            </w:r>
            <w:r>
              <w:rPr>
                <w:rFonts w:ascii="宋体" w:hAnsi="宋体" w:eastAsia="宋体" w:cs="宋体"/>
                <w:spacing w:val="12"/>
                <w:sz w:val="20"/>
                <w:szCs w:val="20"/>
                <w:lang w:eastAsia="zh-CN"/>
              </w:rPr>
              <w:t>管理部门的批准，任何单位和个人不得对下列事项进行变更</w:t>
            </w:r>
            <w:r>
              <w:rPr>
                <w:rFonts w:ascii="宋体" w:hAnsi="宋体" w:eastAsia="宋体" w:cs="宋体"/>
                <w:spacing w:val="-53"/>
                <w:sz w:val="20"/>
                <w:szCs w:val="20"/>
                <w:lang w:eastAsia="zh-CN"/>
              </w:rPr>
              <w:t>：（</w:t>
            </w:r>
            <w:r>
              <w:rPr>
                <w:rFonts w:ascii="宋体" w:hAnsi="宋体" w:eastAsia="宋体" w:cs="宋体"/>
                <w:spacing w:val="12"/>
                <w:sz w:val="20"/>
                <w:szCs w:val="20"/>
                <w:lang w:eastAsia="zh-CN"/>
              </w:rPr>
              <w:t>四）坝型、</w:t>
            </w:r>
            <w:r>
              <w:rPr>
                <w:rFonts w:ascii="宋体" w:hAnsi="宋体" w:eastAsia="宋体" w:cs="宋体"/>
                <w:spacing w:val="1"/>
                <w:sz w:val="20"/>
                <w:szCs w:val="20"/>
                <w:lang w:eastAsia="zh-CN"/>
              </w:rPr>
              <w:t xml:space="preserve"> </w:t>
            </w:r>
            <w:r>
              <w:rPr>
                <w:rFonts w:ascii="宋体" w:hAnsi="宋体" w:eastAsia="宋体" w:cs="宋体"/>
                <w:spacing w:val="8"/>
                <w:sz w:val="20"/>
                <w:szCs w:val="20"/>
                <w:lang w:eastAsia="zh-CN"/>
              </w:rPr>
              <w:t>坝外坡坡比、最终堆积标高和最终坝轴线的位置；</w:t>
            </w:r>
          </w:p>
          <w:p>
            <w:pPr>
              <w:spacing w:before="33" w:line="248" w:lineRule="auto"/>
              <w:ind w:left="113" w:right="101" w:firstLine="419"/>
              <w:rPr>
                <w:rFonts w:ascii="宋体" w:hAnsi="宋体" w:eastAsia="宋体" w:cs="宋体"/>
                <w:sz w:val="20"/>
                <w:szCs w:val="20"/>
                <w:lang w:eastAsia="zh-CN"/>
              </w:rPr>
            </w:pPr>
            <w:r>
              <w:rPr>
                <w:rFonts w:ascii="宋体" w:hAnsi="宋体" w:eastAsia="宋体" w:cs="宋体"/>
                <w:spacing w:val="15"/>
                <w:sz w:val="20"/>
                <w:szCs w:val="20"/>
                <w:lang w:eastAsia="zh-CN"/>
              </w:rPr>
              <w:t>第四十条  生产经营单位或者尾矿库管理单位违反本规定第十八条规</w:t>
            </w:r>
            <w:r>
              <w:rPr>
                <w:rFonts w:ascii="宋体" w:hAnsi="宋体" w:eastAsia="宋体" w:cs="宋体"/>
                <w:spacing w:val="10"/>
                <w:sz w:val="20"/>
                <w:szCs w:val="20"/>
                <w:lang w:eastAsia="zh-CN"/>
              </w:rPr>
              <w:t xml:space="preserve"> </w:t>
            </w:r>
            <w:r>
              <w:rPr>
                <w:rFonts w:ascii="宋体" w:hAnsi="宋体" w:eastAsia="宋体" w:cs="宋体"/>
                <w:spacing w:val="5"/>
                <w:sz w:val="20"/>
                <w:szCs w:val="20"/>
                <w:lang w:eastAsia="zh-CN"/>
              </w:rPr>
              <w:t>定的，给予警告，并处</w:t>
            </w:r>
            <w:r>
              <w:rPr>
                <w:rFonts w:ascii="宋体" w:hAnsi="宋体" w:eastAsia="宋体" w:cs="宋体"/>
                <w:spacing w:val="-32"/>
                <w:sz w:val="20"/>
                <w:szCs w:val="20"/>
                <w:lang w:eastAsia="zh-CN"/>
              </w:rPr>
              <w:t xml:space="preserve"> </w:t>
            </w:r>
            <w:r>
              <w:rPr>
                <w:rFonts w:ascii="宋体" w:hAnsi="宋体" w:eastAsia="宋体" w:cs="宋体"/>
                <w:spacing w:val="5"/>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5"/>
                <w:sz w:val="20"/>
                <w:szCs w:val="20"/>
                <w:lang w:eastAsia="zh-CN"/>
              </w:rPr>
              <w:t>万元的罚款； 情节严重的，依法责令</w:t>
            </w:r>
            <w:r>
              <w:rPr>
                <w:rFonts w:ascii="宋体" w:hAnsi="宋体" w:eastAsia="宋体" w:cs="宋体"/>
                <w:spacing w:val="4"/>
                <w:sz w:val="20"/>
                <w:szCs w:val="20"/>
                <w:lang w:eastAsia="zh-CN"/>
              </w:rPr>
              <w:t>停产整顿或者</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提请县级以上地方人民政府按照规定权限予以关闭。</w:t>
            </w:r>
          </w:p>
        </w:tc>
        <w:tc>
          <w:tcPr>
            <w:tcW w:w="1146" w:type="dxa"/>
          </w:tcPr>
          <w:p>
            <w:pPr>
              <w:pStyle w:val="6"/>
              <w:spacing w:line="295" w:lineRule="auto"/>
              <w:rPr>
                <w:lang w:eastAsia="zh-CN"/>
              </w:rPr>
            </w:pPr>
          </w:p>
          <w:p>
            <w:pPr>
              <w:pStyle w:val="6"/>
              <w:spacing w:line="295" w:lineRule="auto"/>
              <w:rPr>
                <w:lang w:eastAsia="zh-CN"/>
              </w:rPr>
            </w:pPr>
          </w:p>
          <w:p>
            <w:pPr>
              <w:pStyle w:val="6"/>
              <w:spacing w:line="296"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95" w:lineRule="auto"/>
            </w:pPr>
          </w:p>
          <w:p>
            <w:pPr>
              <w:pStyle w:val="6"/>
              <w:spacing w:line="295" w:lineRule="auto"/>
            </w:pPr>
          </w:p>
          <w:p>
            <w:pPr>
              <w:pStyle w:val="6"/>
              <w:spacing w:line="296"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6" w:hRule="atLeast"/>
        </w:trPr>
        <w:tc>
          <w:tcPr>
            <w:tcW w:w="700" w:type="dxa"/>
          </w:tcPr>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1"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328</w:t>
            </w:r>
          </w:p>
        </w:tc>
        <w:tc>
          <w:tcPr>
            <w:tcW w:w="2061" w:type="dxa"/>
          </w:tcPr>
          <w:p>
            <w:pPr>
              <w:pStyle w:val="6"/>
              <w:spacing w:line="269" w:lineRule="auto"/>
              <w:rPr>
                <w:lang w:eastAsia="zh-CN"/>
              </w:rPr>
            </w:pPr>
          </w:p>
          <w:p>
            <w:pPr>
              <w:pStyle w:val="6"/>
              <w:spacing w:line="269" w:lineRule="auto"/>
              <w:rPr>
                <w:lang w:eastAsia="zh-CN"/>
              </w:rPr>
            </w:pPr>
          </w:p>
          <w:p>
            <w:pPr>
              <w:pStyle w:val="6"/>
              <w:spacing w:line="270" w:lineRule="auto"/>
              <w:rPr>
                <w:lang w:eastAsia="zh-CN"/>
              </w:rPr>
            </w:pPr>
          </w:p>
          <w:p>
            <w:pPr>
              <w:pStyle w:val="6"/>
              <w:spacing w:line="270"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4"/>
                <w:sz w:val="20"/>
                <w:szCs w:val="20"/>
                <w:lang w:eastAsia="zh-CN"/>
              </w:rPr>
              <w:t>对尾矿库排水井、排</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水斜槽、排水管、排</w:t>
            </w:r>
            <w:r>
              <w:rPr>
                <w:rFonts w:ascii="宋体" w:hAnsi="宋体" w:eastAsia="宋体" w:cs="宋体"/>
                <w:spacing w:val="2"/>
                <w:sz w:val="20"/>
                <w:szCs w:val="20"/>
                <w:lang w:eastAsia="zh-CN"/>
              </w:rPr>
              <w:t xml:space="preserve"> </w:t>
            </w:r>
            <w:r>
              <w:rPr>
                <w:rFonts w:ascii="宋体" w:hAnsi="宋体" w:eastAsia="宋体" w:cs="宋体"/>
                <w:spacing w:val="4"/>
                <w:sz w:val="20"/>
                <w:szCs w:val="20"/>
                <w:lang w:eastAsia="zh-CN"/>
              </w:rPr>
              <w:t>水隧洞、拱板、盖板</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等排洪建构筑物混</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凝土厚度、强度或者</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型式不满足设计要</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求等行为的行政处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（九）排洪系统存在下列情形之一的：</w:t>
            </w:r>
          </w:p>
          <w:p>
            <w:pPr>
              <w:spacing w:before="30" w:line="244" w:lineRule="auto"/>
              <w:ind w:left="114" w:right="98" w:firstLine="435"/>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7"/>
                <w:position w:val="2"/>
                <w:sz w:val="13"/>
                <w:szCs w:val="13"/>
                <w:lang w:eastAsia="zh-CN"/>
              </w:rPr>
              <w:t>1</w:t>
            </w:r>
            <w:r>
              <w:rPr>
                <w:rFonts w:ascii="宋体" w:hAnsi="宋体" w:eastAsia="宋体" w:cs="宋体"/>
                <w:spacing w:val="7"/>
                <w:sz w:val="20"/>
                <w:szCs w:val="20"/>
                <w:lang w:eastAsia="zh-CN"/>
              </w:rPr>
              <w:t>排水井、排水斜槽、排水管、排水隧洞、拱板、盖板等排洪建构筑物</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混凝土厚度、强度或者型式不满足设计要求；</w:t>
            </w:r>
          </w:p>
          <w:p>
            <w:pPr>
              <w:spacing w:before="33" w:line="244" w:lineRule="auto"/>
              <w:ind w:left="111" w:right="127" w:firstLine="438"/>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6"/>
                <w:position w:val="2"/>
                <w:sz w:val="13"/>
                <w:szCs w:val="13"/>
                <w:lang w:eastAsia="zh-CN"/>
              </w:rPr>
              <w:t>2</w:t>
            </w:r>
            <w:r>
              <w:rPr>
                <w:rFonts w:ascii="宋体" w:hAnsi="宋体" w:eastAsia="宋体" w:cs="宋体"/>
                <w:spacing w:val="6"/>
                <w:sz w:val="20"/>
                <w:szCs w:val="20"/>
                <w:lang w:eastAsia="zh-CN"/>
              </w:rPr>
              <w:t>排洪设施部分堵塞或者坍塌、排水井有所倾斜，排水能力有所降低，</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达不到设计要求；</w:t>
            </w:r>
          </w:p>
          <w:p>
            <w:pPr>
              <w:spacing w:before="31"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6"/>
                <w:position w:val="1"/>
                <w:sz w:val="13"/>
                <w:szCs w:val="13"/>
                <w:lang w:eastAsia="zh-CN"/>
              </w:rPr>
              <w:t>3</w:t>
            </w:r>
            <w:r>
              <w:rPr>
                <w:rFonts w:ascii="宋体" w:hAnsi="宋体" w:eastAsia="宋体" w:cs="宋体"/>
                <w:spacing w:val="6"/>
                <w:sz w:val="20"/>
                <w:szCs w:val="20"/>
                <w:lang w:eastAsia="zh-CN"/>
              </w:rPr>
              <w:t>排洪构筑物终止使用时，封堵措施不满足设计要求。</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2"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2" w:lineRule="auto"/>
            </w:pPr>
          </w:p>
          <w:p>
            <w:pPr>
              <w:pStyle w:val="6"/>
              <w:spacing w:line="273" w:lineRule="auto"/>
            </w:pPr>
          </w:p>
          <w:p>
            <w:pPr>
              <w:pStyle w:val="6"/>
              <w:spacing w:line="273" w:lineRule="auto"/>
            </w:pPr>
          </w:p>
          <w:p>
            <w:pPr>
              <w:pStyle w:val="6"/>
              <w:spacing w:line="273" w:lineRule="auto"/>
            </w:pPr>
          </w:p>
          <w:p>
            <w:pPr>
              <w:pStyle w:val="6"/>
              <w:spacing w:line="273" w:lineRule="auto"/>
            </w:pPr>
          </w:p>
          <w:p>
            <w:pPr>
              <w:pStyle w:val="6"/>
              <w:spacing w:line="273" w:lineRule="auto"/>
            </w:pPr>
          </w:p>
          <w:p>
            <w:pPr>
              <w:pStyle w:val="6"/>
              <w:spacing w:line="27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83520"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60" name="TextBox 360"/>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179</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0" o:spid="_x0000_s1026" o:spt="202" type="#_x0000_t202" style="position:absolute;left:0pt;margin-left:29.15pt;margin-top:462.45pt;height:18.85pt;width:73.15pt;mso-position-horizontal-relative:page;mso-position-vertical-relative:page;rotation:5898240f;z-index:251883520;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39zmfx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179</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5" w:hRule="atLeast"/>
        </w:trPr>
        <w:tc>
          <w:tcPr>
            <w:tcW w:w="700"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329</w:t>
            </w:r>
          </w:p>
        </w:tc>
        <w:tc>
          <w:tcPr>
            <w:tcW w:w="2061" w:type="dxa"/>
          </w:tcPr>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spacing w:before="65" w:line="248"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对尾矿库浸润线埋</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深小于控制浸润线</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埋深的行政处罚</w:t>
            </w:r>
          </w:p>
        </w:tc>
        <w:tc>
          <w:tcPr>
            <w:tcW w:w="1237" w:type="dxa"/>
          </w:tcPr>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7" w:lineRule="auto"/>
              <w:rPr>
                <w:lang w:eastAsia="zh-CN"/>
              </w:rPr>
            </w:pPr>
          </w:p>
          <w:p>
            <w:pPr>
              <w:pStyle w:val="6"/>
              <w:spacing w:line="27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1" w:lineRule="auto"/>
              <w:rPr>
                <w:lang w:eastAsia="zh-CN"/>
              </w:rPr>
            </w:pPr>
          </w:p>
          <w:p>
            <w:pPr>
              <w:pStyle w:val="6"/>
              <w:spacing w:line="272"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7"/>
                <w:sz w:val="20"/>
                <w:szCs w:val="20"/>
                <w:lang w:eastAsia="zh-CN"/>
              </w:rPr>
              <w:t>（七）浸润线埋深小于控制浸润线埋深。</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2"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6" w:hRule="atLeast"/>
        </w:trPr>
        <w:tc>
          <w:tcPr>
            <w:tcW w:w="700" w:type="dxa"/>
          </w:tcPr>
          <w:p>
            <w:pPr>
              <w:pStyle w:val="6"/>
              <w:spacing w:line="257"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330</w:t>
            </w:r>
          </w:p>
        </w:tc>
        <w:tc>
          <w:tcPr>
            <w:tcW w:w="2061" w:type="dxa"/>
          </w:tcPr>
          <w:p>
            <w:pPr>
              <w:pStyle w:val="6"/>
              <w:spacing w:line="270"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对尾矿库汛前未进</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行调洪演算或防洪</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控制参数小于设计</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值的行政处罚</w:t>
            </w:r>
          </w:p>
        </w:tc>
        <w:tc>
          <w:tcPr>
            <w:tcW w:w="1237"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81" w:lineRule="auto"/>
              <w:rPr>
                <w:lang w:eastAsia="zh-CN"/>
              </w:rPr>
            </w:pPr>
          </w:p>
          <w:p>
            <w:pPr>
              <w:spacing w:before="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3" w:line="248" w:lineRule="auto"/>
              <w:ind w:left="115" w:right="100" w:firstLine="426"/>
              <w:rPr>
                <w:rFonts w:ascii="宋体" w:hAnsi="宋体" w:eastAsia="宋体" w:cs="宋体"/>
                <w:sz w:val="20"/>
                <w:szCs w:val="20"/>
                <w:lang w:eastAsia="zh-CN"/>
              </w:rPr>
            </w:pPr>
            <w:r>
              <w:rPr>
                <w:rFonts w:ascii="宋体" w:hAnsi="宋体" w:eastAsia="宋体" w:cs="宋体"/>
                <w:spacing w:val="9"/>
                <w:sz w:val="20"/>
                <w:szCs w:val="20"/>
                <w:lang w:eastAsia="zh-CN"/>
              </w:rPr>
              <w:t>（八）汛前未按国家有关规定对尾矿库进行调洪演</w:t>
            </w:r>
            <w:r>
              <w:rPr>
                <w:rFonts w:ascii="宋体" w:hAnsi="宋体" w:eastAsia="宋体" w:cs="宋体"/>
                <w:spacing w:val="8"/>
                <w:sz w:val="20"/>
                <w:szCs w:val="20"/>
                <w:lang w:eastAsia="zh-CN"/>
              </w:rPr>
              <w:t>算，或者湿式尾矿库</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防洪高度和干滩长度小于设计值，或者干式尾矿库防洪高度和防洪宽度小于</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设计值。</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2" w:lineRule="auto"/>
              <w:rPr>
                <w:lang w:eastAsia="zh-CN"/>
              </w:rPr>
            </w:pPr>
          </w:p>
          <w:p>
            <w:pPr>
              <w:pStyle w:val="6"/>
              <w:spacing w:line="273"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2" w:lineRule="auto"/>
            </w:pPr>
          </w:p>
          <w:p>
            <w:pPr>
              <w:pStyle w:val="6"/>
              <w:spacing w:line="272" w:lineRule="auto"/>
            </w:pPr>
          </w:p>
          <w:p>
            <w:pPr>
              <w:pStyle w:val="6"/>
              <w:spacing w:line="272" w:lineRule="auto"/>
            </w:pPr>
          </w:p>
          <w:p>
            <w:pPr>
              <w:pStyle w:val="6"/>
              <w:spacing w:line="272" w:lineRule="auto"/>
            </w:pPr>
          </w:p>
          <w:p>
            <w:pPr>
              <w:pStyle w:val="6"/>
              <w:spacing w:line="272" w:lineRule="auto"/>
            </w:pPr>
          </w:p>
          <w:p>
            <w:pPr>
              <w:pStyle w:val="6"/>
              <w:spacing w:line="273"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85568"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62" name="TextBox 362"/>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180</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2" o:spid="_x0000_s1026" o:spt="202" type="#_x0000_t202" style="position:absolute;left:0pt;margin-left:29.15pt;margin-top:114.4pt;height:18.85pt;width:73.15pt;mso-position-horizontal-relative:page;mso-position-vertical-relative:page;rotation:5898240f;z-index:251885568;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afi7Gx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180</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2" w:hRule="atLeast"/>
        </w:trPr>
        <w:tc>
          <w:tcPr>
            <w:tcW w:w="700"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190" w:lineRule="auto"/>
              <w:ind w:left="202"/>
              <w:rPr>
                <w:rFonts w:ascii="宋体" w:hAnsi="宋体" w:eastAsia="宋体" w:cs="宋体"/>
                <w:sz w:val="20"/>
                <w:szCs w:val="20"/>
              </w:rPr>
            </w:pPr>
            <w:r>
              <w:rPr>
                <w:rFonts w:ascii="宋体" w:hAnsi="宋体" w:eastAsia="宋体" w:cs="宋体"/>
                <w:sz w:val="20"/>
                <w:szCs w:val="20"/>
              </w:rPr>
              <w:t>331</w:t>
            </w:r>
          </w:p>
        </w:tc>
        <w:tc>
          <w:tcPr>
            <w:tcW w:w="2061"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spacing w:before="65" w:line="252" w:lineRule="auto"/>
              <w:ind w:left="112" w:right="106" w:hanging="3"/>
              <w:jc w:val="both"/>
              <w:rPr>
                <w:rFonts w:ascii="宋体" w:hAnsi="宋体" w:eastAsia="宋体" w:cs="宋体"/>
                <w:sz w:val="20"/>
                <w:szCs w:val="20"/>
                <w:lang w:eastAsia="zh-CN"/>
              </w:rPr>
            </w:pPr>
            <w:r>
              <w:rPr>
                <w:rFonts w:ascii="宋体" w:hAnsi="宋体" w:eastAsia="宋体" w:cs="宋体"/>
                <w:spacing w:val="29"/>
                <w:sz w:val="20"/>
                <w:szCs w:val="20"/>
                <w:lang w:eastAsia="zh-CN"/>
              </w:rPr>
              <w:t>对尾矿库未按设计</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建立、运行安全监测</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系统等行为的行政</w:t>
            </w:r>
            <w:r>
              <w:rPr>
                <w:rFonts w:ascii="宋体" w:hAnsi="宋体" w:eastAsia="宋体" w:cs="宋体"/>
                <w:spacing w:val="3"/>
                <w:sz w:val="20"/>
                <w:szCs w:val="20"/>
                <w:lang w:eastAsia="zh-CN"/>
              </w:rPr>
              <w:t xml:space="preserve"> 处罚</w:t>
            </w:r>
          </w:p>
        </w:tc>
        <w:tc>
          <w:tcPr>
            <w:tcW w:w="1237" w:type="dxa"/>
          </w:tcPr>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8"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1" w:line="228" w:lineRule="auto"/>
              <w:ind w:left="542"/>
              <w:rPr>
                <w:rFonts w:ascii="宋体" w:hAnsi="宋体" w:eastAsia="宋体" w:cs="宋体"/>
                <w:sz w:val="20"/>
                <w:szCs w:val="20"/>
                <w:lang w:eastAsia="zh-CN"/>
              </w:rPr>
            </w:pPr>
            <w:r>
              <w:rPr>
                <w:rFonts w:ascii="宋体" w:hAnsi="宋体" w:eastAsia="宋体" w:cs="宋体"/>
                <w:spacing w:val="2"/>
                <w:sz w:val="20"/>
                <w:szCs w:val="20"/>
                <w:lang w:eastAsia="zh-CN"/>
              </w:rPr>
              <w:t>（十三） 安全监测系统存在下列情形之一的：</w:t>
            </w:r>
          </w:p>
          <w:p>
            <w:pPr>
              <w:spacing w:before="33"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1</w:t>
            </w:r>
            <w:r>
              <w:rPr>
                <w:rFonts w:ascii="宋体" w:hAnsi="宋体" w:eastAsia="宋体" w:cs="宋体"/>
                <w:spacing w:val="4"/>
                <w:sz w:val="20"/>
                <w:szCs w:val="20"/>
                <w:lang w:eastAsia="zh-CN"/>
              </w:rPr>
              <w:t>未按设计设置安全监测系统；</w:t>
            </w:r>
          </w:p>
          <w:p>
            <w:pPr>
              <w:spacing w:before="30" w:line="231"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5"/>
                <w:position w:val="2"/>
                <w:sz w:val="13"/>
                <w:szCs w:val="13"/>
                <w:lang w:eastAsia="zh-CN"/>
              </w:rPr>
              <w:t>2</w:t>
            </w:r>
            <w:r>
              <w:rPr>
                <w:rFonts w:ascii="宋体" w:hAnsi="宋体" w:eastAsia="宋体" w:cs="宋体"/>
                <w:spacing w:val="5"/>
                <w:sz w:val="20"/>
                <w:szCs w:val="20"/>
                <w:lang w:eastAsia="zh-CN"/>
              </w:rPr>
              <w:t>安全监测系统运行不正常未及时修复；</w:t>
            </w:r>
          </w:p>
          <w:p>
            <w:pPr>
              <w:spacing w:before="32" w:line="228" w:lineRule="auto"/>
              <w:ind w:right="4"/>
              <w:jc w:val="right"/>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3"/>
                <w:position w:val="1"/>
                <w:sz w:val="13"/>
                <w:szCs w:val="13"/>
                <w:lang w:eastAsia="zh-CN"/>
              </w:rPr>
              <w:t>3</w:t>
            </w:r>
            <w:r>
              <w:rPr>
                <w:rFonts w:ascii="宋体" w:hAnsi="宋体" w:eastAsia="宋体" w:cs="宋体"/>
                <w:spacing w:val="3"/>
                <w:sz w:val="20"/>
                <w:szCs w:val="20"/>
                <w:lang w:eastAsia="zh-CN"/>
              </w:rPr>
              <w:t>关闭、破坏安全监测系统，或者篡改、隐瞒、销毁其相关数据、信息。</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7" w:line="253" w:lineRule="auto"/>
              <w:ind w:left="110" w:right="47" w:firstLine="421"/>
              <w:rPr>
                <w:rFonts w:ascii="宋体" w:hAnsi="宋体" w:eastAsia="宋体" w:cs="宋体"/>
                <w:sz w:val="20"/>
                <w:szCs w:val="20"/>
                <w:lang w:eastAsia="zh-CN"/>
              </w:rPr>
            </w:pPr>
            <w:r>
              <w:rPr>
                <w:rFonts w:ascii="宋体" w:hAnsi="宋体" w:eastAsia="宋体" w:cs="宋体"/>
                <w:spacing w:val="9"/>
                <w:sz w:val="20"/>
                <w:szCs w:val="20"/>
                <w:lang w:eastAsia="zh-CN"/>
              </w:rPr>
              <w:t>第九十九条第二项、第四项  生产经营单位有下列行为之</w:t>
            </w:r>
            <w:r>
              <w:rPr>
                <w:rFonts w:ascii="宋体" w:hAnsi="宋体" w:eastAsia="宋体" w:cs="宋体"/>
                <w:spacing w:val="8"/>
                <w:sz w:val="20"/>
                <w:szCs w:val="20"/>
                <w:lang w:eastAsia="zh-CN"/>
              </w:rPr>
              <w:t>一的，责令限</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期改正，处五万元以下的罚款；逾期未改正的，处五万元以上二十万元以下</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的罚款，对其直接负责的主管人员和其他直接责任人员处一万元以上二万元</w:t>
            </w:r>
            <w:r>
              <w:rPr>
                <w:rFonts w:ascii="宋体" w:hAnsi="宋体" w:eastAsia="宋体" w:cs="宋体"/>
                <w:spacing w:val="7"/>
                <w:sz w:val="20"/>
                <w:szCs w:val="20"/>
                <w:lang w:eastAsia="zh-CN"/>
              </w:rPr>
              <w:t xml:space="preserve"> </w:t>
            </w:r>
            <w:r>
              <w:rPr>
                <w:rFonts w:ascii="宋体" w:hAnsi="宋体" w:eastAsia="宋体" w:cs="宋体"/>
                <w:spacing w:val="6"/>
                <w:sz w:val="20"/>
                <w:szCs w:val="20"/>
                <w:lang w:eastAsia="zh-CN"/>
              </w:rPr>
              <w:t>以下的罚款；情节严重的， 责令停产停业整顿；构成犯罪的，依照刑法有关</w:t>
            </w:r>
            <w:r>
              <w:rPr>
                <w:rFonts w:ascii="宋体" w:hAnsi="宋体" w:eastAsia="宋体" w:cs="宋体"/>
                <w:sz w:val="20"/>
                <w:szCs w:val="20"/>
                <w:lang w:eastAsia="zh-CN"/>
              </w:rPr>
              <w:t xml:space="preserve"> </w:t>
            </w:r>
            <w:r>
              <w:rPr>
                <w:rFonts w:ascii="宋体" w:hAnsi="宋体" w:eastAsia="宋体" w:cs="宋体"/>
                <w:spacing w:val="13"/>
                <w:sz w:val="20"/>
                <w:szCs w:val="20"/>
                <w:lang w:eastAsia="zh-CN"/>
              </w:rPr>
              <w:t>规定追究刑事责任</w:t>
            </w:r>
            <w:r>
              <w:rPr>
                <w:rFonts w:ascii="宋体" w:hAnsi="宋体" w:eastAsia="宋体" w:cs="宋体"/>
                <w:spacing w:val="-49"/>
                <w:sz w:val="20"/>
                <w:szCs w:val="20"/>
                <w:lang w:eastAsia="zh-CN"/>
              </w:rPr>
              <w:t>：（</w:t>
            </w:r>
            <w:r>
              <w:rPr>
                <w:rFonts w:ascii="宋体" w:hAnsi="宋体" w:eastAsia="宋体" w:cs="宋体"/>
                <w:spacing w:val="13"/>
                <w:sz w:val="20"/>
                <w:szCs w:val="20"/>
                <w:lang w:eastAsia="zh-CN"/>
              </w:rPr>
              <w:t>二）安全设备的安装、使用、检测、改造和报废不符</w:t>
            </w:r>
            <w:r>
              <w:rPr>
                <w:rFonts w:ascii="宋体" w:hAnsi="宋体" w:eastAsia="宋体" w:cs="宋体"/>
                <w:sz w:val="20"/>
                <w:szCs w:val="20"/>
                <w:lang w:eastAsia="zh-CN"/>
              </w:rPr>
              <w:t xml:space="preserve"> </w:t>
            </w:r>
            <w:r>
              <w:rPr>
                <w:rFonts w:ascii="宋体" w:hAnsi="宋体" w:eastAsia="宋体" w:cs="宋体"/>
                <w:spacing w:val="12"/>
                <w:sz w:val="20"/>
                <w:szCs w:val="20"/>
                <w:lang w:eastAsia="zh-CN"/>
              </w:rPr>
              <w:t>合国家标准或者行业标准的</w:t>
            </w:r>
            <w:r>
              <w:rPr>
                <w:rFonts w:ascii="宋体" w:hAnsi="宋体" w:eastAsia="宋体" w:cs="宋体"/>
                <w:spacing w:val="-54"/>
                <w:w w:val="99"/>
                <w:sz w:val="20"/>
                <w:szCs w:val="20"/>
                <w:lang w:eastAsia="zh-CN"/>
              </w:rPr>
              <w:t>；（</w:t>
            </w:r>
            <w:r>
              <w:rPr>
                <w:rFonts w:ascii="宋体" w:hAnsi="宋体" w:eastAsia="宋体" w:cs="宋体"/>
                <w:spacing w:val="12"/>
                <w:sz w:val="20"/>
                <w:szCs w:val="20"/>
                <w:lang w:eastAsia="zh-CN"/>
              </w:rPr>
              <w:t xml:space="preserve">四）关闭、破坏直接关系生产安全的监控、 </w:t>
            </w:r>
            <w:r>
              <w:rPr>
                <w:rFonts w:ascii="宋体" w:hAnsi="宋体" w:eastAsia="宋体" w:cs="宋体"/>
                <w:spacing w:val="5"/>
                <w:sz w:val="20"/>
                <w:szCs w:val="20"/>
                <w:lang w:eastAsia="zh-CN"/>
              </w:rPr>
              <w:t>报警、防护、救生设备、设施，或者篡改、</w:t>
            </w:r>
            <w:r>
              <w:rPr>
                <w:rFonts w:ascii="宋体" w:hAnsi="宋体" w:eastAsia="宋体" w:cs="宋体"/>
                <w:spacing w:val="4"/>
                <w:sz w:val="20"/>
                <w:szCs w:val="20"/>
                <w:lang w:eastAsia="zh-CN"/>
              </w:rPr>
              <w:t>隐瞒、销毁其相关数据、信息的；</w:t>
            </w:r>
          </w:p>
        </w:tc>
        <w:tc>
          <w:tcPr>
            <w:tcW w:w="1146" w:type="dxa"/>
          </w:tcPr>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7" w:lineRule="auto"/>
            </w:pPr>
          </w:p>
          <w:p>
            <w:pPr>
              <w:pStyle w:val="6"/>
              <w:spacing w:line="257" w:lineRule="auto"/>
            </w:pPr>
          </w:p>
          <w:p>
            <w:pPr>
              <w:pStyle w:val="6"/>
              <w:spacing w:line="257"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6" w:hRule="atLeast"/>
        </w:trPr>
        <w:tc>
          <w:tcPr>
            <w:tcW w:w="700" w:type="dxa"/>
          </w:tcPr>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1"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332</w:t>
            </w:r>
          </w:p>
        </w:tc>
        <w:tc>
          <w:tcPr>
            <w:tcW w:w="2061" w:type="dxa"/>
          </w:tcPr>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44" w:lineRule="auto"/>
              <w:ind w:left="110" w:right="106" w:hanging="1"/>
              <w:rPr>
                <w:rFonts w:ascii="宋体" w:hAnsi="宋体" w:eastAsia="宋体" w:cs="宋体"/>
                <w:sz w:val="20"/>
                <w:szCs w:val="20"/>
                <w:lang w:eastAsia="zh-CN"/>
              </w:rPr>
            </w:pPr>
            <w:r>
              <w:rPr>
                <w:rFonts w:ascii="宋体" w:hAnsi="宋体" w:eastAsia="宋体" w:cs="宋体"/>
                <w:spacing w:val="29"/>
                <w:sz w:val="20"/>
                <w:szCs w:val="20"/>
                <w:lang w:eastAsia="zh-CN"/>
              </w:rPr>
              <w:t>对干式尾矿库不符</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合设计的行政处罚</w:t>
            </w:r>
          </w:p>
        </w:tc>
        <w:tc>
          <w:tcPr>
            <w:tcW w:w="1237" w:type="dxa"/>
          </w:tcPr>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1"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4"/>
                <w:sz w:val="20"/>
                <w:szCs w:val="20"/>
                <w:lang w:eastAsia="zh-CN"/>
              </w:rPr>
              <w:t>（十四）</w:t>
            </w:r>
            <w:r>
              <w:rPr>
                <w:rFonts w:ascii="宋体" w:hAnsi="宋体" w:eastAsia="宋体" w:cs="宋体"/>
                <w:spacing w:val="-16"/>
                <w:sz w:val="20"/>
                <w:szCs w:val="20"/>
                <w:lang w:eastAsia="zh-CN"/>
              </w:rPr>
              <w:t xml:space="preserve"> </w:t>
            </w:r>
            <w:r>
              <w:rPr>
                <w:rFonts w:ascii="宋体" w:hAnsi="宋体" w:eastAsia="宋体" w:cs="宋体"/>
                <w:spacing w:val="4"/>
                <w:sz w:val="20"/>
                <w:szCs w:val="20"/>
                <w:lang w:eastAsia="zh-CN"/>
              </w:rPr>
              <w:t>干式尾矿库存在下列情形之一的：</w:t>
            </w:r>
          </w:p>
          <w:p>
            <w:pPr>
              <w:spacing w:before="32" w:line="244" w:lineRule="auto"/>
              <w:ind w:left="117" w:right="101" w:firstLine="432"/>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1</w:t>
            </w:r>
            <w:r>
              <w:rPr>
                <w:rFonts w:ascii="宋体" w:hAnsi="宋体" w:eastAsia="宋体" w:cs="宋体"/>
                <w:spacing w:val="4"/>
                <w:sz w:val="20"/>
                <w:szCs w:val="20"/>
                <w:lang w:eastAsia="zh-CN"/>
              </w:rPr>
              <w:t>入库尾矿的含水率大于设计值，</w:t>
            </w:r>
            <w:r>
              <w:rPr>
                <w:rFonts w:ascii="宋体" w:hAnsi="宋体" w:eastAsia="宋体" w:cs="宋体"/>
                <w:spacing w:val="-10"/>
                <w:sz w:val="20"/>
                <w:szCs w:val="20"/>
                <w:lang w:eastAsia="zh-CN"/>
              </w:rPr>
              <w:t xml:space="preserve"> </w:t>
            </w:r>
            <w:r>
              <w:rPr>
                <w:rFonts w:ascii="宋体" w:hAnsi="宋体" w:eastAsia="宋体" w:cs="宋体"/>
                <w:spacing w:val="4"/>
                <w:sz w:val="20"/>
                <w:szCs w:val="20"/>
                <w:lang w:eastAsia="zh-CN"/>
              </w:rPr>
              <w:t>无法进行正常碾压且未设置可靠的防</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范措施；</w:t>
            </w:r>
          </w:p>
          <w:p>
            <w:pPr>
              <w:spacing w:before="33"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4"/>
                <w:position w:val="2"/>
                <w:sz w:val="13"/>
                <w:szCs w:val="13"/>
                <w:lang w:eastAsia="zh-CN"/>
              </w:rPr>
              <w:t>2</w:t>
            </w:r>
            <w:r>
              <w:rPr>
                <w:rFonts w:ascii="宋体" w:hAnsi="宋体" w:eastAsia="宋体" w:cs="宋体"/>
                <w:spacing w:val="4"/>
                <w:sz w:val="20"/>
                <w:szCs w:val="20"/>
                <w:lang w:eastAsia="zh-CN"/>
              </w:rPr>
              <w:t>堆存推进方向与设计不一致；</w:t>
            </w:r>
          </w:p>
          <w:p>
            <w:pPr>
              <w:spacing w:before="30" w:line="231"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3"/>
                <w:position w:val="2"/>
                <w:sz w:val="13"/>
                <w:szCs w:val="13"/>
                <w:lang w:eastAsia="zh-CN"/>
              </w:rPr>
              <w:t>3</w:t>
            </w:r>
            <w:r>
              <w:rPr>
                <w:rFonts w:ascii="宋体" w:hAnsi="宋体" w:eastAsia="宋体" w:cs="宋体"/>
                <w:spacing w:val="3"/>
                <w:sz w:val="20"/>
                <w:szCs w:val="20"/>
                <w:lang w:eastAsia="zh-CN"/>
              </w:rPr>
              <w:t>分层厚度或者台阶高度大于设计值；</w:t>
            </w:r>
          </w:p>
          <w:p>
            <w:pPr>
              <w:spacing w:before="31"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2"/>
                <w:position w:val="1"/>
                <w:sz w:val="13"/>
                <w:szCs w:val="13"/>
                <w:lang w:eastAsia="zh-CN"/>
              </w:rPr>
              <w:t>4</w:t>
            </w:r>
            <w:r>
              <w:rPr>
                <w:rFonts w:ascii="宋体" w:hAnsi="宋体" w:eastAsia="宋体" w:cs="宋体"/>
                <w:spacing w:val="2"/>
                <w:sz w:val="20"/>
                <w:szCs w:val="20"/>
                <w:lang w:eastAsia="zh-CN"/>
              </w:rPr>
              <w:t>未按设计要求进行碾压。</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4" w:line="241" w:lineRule="auto"/>
              <w:ind w:left="124" w:right="97" w:firstLine="407"/>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w:t>
            </w:r>
            <w:r>
              <w:rPr>
                <w:rFonts w:ascii="宋体" w:hAnsi="宋体" w:eastAsia="宋体" w:cs="宋体"/>
                <w:spacing w:val="8"/>
                <w:sz w:val="20"/>
                <w:szCs w:val="20"/>
                <w:lang w:eastAsia="zh-CN"/>
              </w:rPr>
              <w:t>行的，责令停</w:t>
            </w:r>
          </w:p>
        </w:tc>
        <w:tc>
          <w:tcPr>
            <w:tcW w:w="1146"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pStyle w:val="6"/>
              <w:spacing w:line="277" w:lineRule="auto"/>
            </w:pPr>
          </w:p>
          <w:p>
            <w:pPr>
              <w:pStyle w:val="6"/>
              <w:spacing w:line="278" w:lineRule="auto"/>
            </w:pPr>
          </w:p>
          <w:p>
            <w:pPr>
              <w:pStyle w:val="6"/>
              <w:spacing w:line="27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87616"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64" name="TextBox 364"/>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181</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4" o:spid="_x0000_s1026" o:spt="202" type="#_x0000_t202" style="position:absolute;left:0pt;margin-left:29.15pt;margin-top:462.45pt;height:18.85pt;width:73.15pt;mso-position-horizontal-relative:page;mso-position-vertical-relative:page;rotation:5898240f;z-index:251887616;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9WdKpR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181</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tcPr>
          <w:p>
            <w:pPr>
              <w:pStyle w:val="6"/>
              <w:rPr>
                <w:lang w:eastAsia="zh-CN"/>
              </w:rPr>
            </w:pPr>
          </w:p>
        </w:tc>
        <w:tc>
          <w:tcPr>
            <w:tcW w:w="2061" w:type="dxa"/>
          </w:tcPr>
          <w:p>
            <w:pPr>
              <w:pStyle w:val="6"/>
              <w:rPr>
                <w:lang w:eastAsia="zh-CN"/>
              </w:rPr>
            </w:pPr>
          </w:p>
        </w:tc>
        <w:tc>
          <w:tcPr>
            <w:tcW w:w="1237" w:type="dxa"/>
          </w:tcPr>
          <w:p>
            <w:pPr>
              <w:pStyle w:val="6"/>
              <w:rPr>
                <w:lang w:eastAsia="zh-CN"/>
              </w:rPr>
            </w:pPr>
          </w:p>
        </w:tc>
        <w:tc>
          <w:tcPr>
            <w:tcW w:w="7120" w:type="dxa"/>
          </w:tcPr>
          <w:p>
            <w:pPr>
              <w:spacing w:before="58" w:line="243" w:lineRule="auto"/>
              <w:ind w:left="117" w:right="98" w:hanging="5"/>
              <w:rPr>
                <w:rFonts w:ascii="宋体" w:hAnsi="宋体" w:eastAsia="宋体" w:cs="宋体"/>
                <w:sz w:val="20"/>
                <w:szCs w:val="20"/>
                <w:lang w:eastAsia="zh-CN"/>
              </w:rPr>
            </w:pP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rPr>
                <w:lang w:eastAsia="zh-CN"/>
              </w:rPr>
            </w:pPr>
          </w:p>
        </w:tc>
        <w:tc>
          <w:tcPr>
            <w:tcW w:w="1358" w:type="dxa"/>
          </w:tcPr>
          <w:p>
            <w:pPr>
              <w:pStyle w:val="6"/>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7" w:hRule="atLeast"/>
        </w:trPr>
        <w:tc>
          <w:tcPr>
            <w:tcW w:w="700" w:type="dxa"/>
          </w:tcPr>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333</w:t>
            </w:r>
          </w:p>
        </w:tc>
        <w:tc>
          <w:tcPr>
            <w:tcW w:w="2061"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spacing w:before="65" w:line="248"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对坝体抗滑稳定最</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小安全系数不满足</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规定的行政处罚</w:t>
            </w:r>
          </w:p>
        </w:tc>
        <w:tc>
          <w:tcPr>
            <w:tcW w:w="1237" w:type="dxa"/>
          </w:tcPr>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6" w:lineRule="auto"/>
              <w:rPr>
                <w:lang w:eastAsia="zh-CN"/>
              </w:rPr>
            </w:pPr>
          </w:p>
          <w:p>
            <w:pPr>
              <w:spacing w:before="6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3" w:line="243" w:lineRule="auto"/>
              <w:ind w:left="114" w:right="119" w:firstLine="428"/>
              <w:rPr>
                <w:rFonts w:ascii="宋体" w:hAnsi="宋体" w:eastAsia="宋体" w:cs="宋体"/>
                <w:sz w:val="20"/>
                <w:szCs w:val="20"/>
                <w:lang w:eastAsia="zh-CN"/>
              </w:rPr>
            </w:pPr>
            <w:r>
              <w:rPr>
                <w:rFonts w:ascii="宋体" w:hAnsi="宋体" w:eastAsia="宋体" w:cs="宋体"/>
                <w:spacing w:val="15"/>
                <w:sz w:val="20"/>
                <w:szCs w:val="20"/>
                <w:lang w:eastAsia="zh-CN"/>
              </w:rPr>
              <w:t>（十五）经验算，坝体抗滑稳定最小安全系数小于国家标准规定值的</w:t>
            </w:r>
            <w:r>
              <w:rPr>
                <w:rFonts w:ascii="宋体" w:hAnsi="宋体" w:eastAsia="宋体" w:cs="宋体"/>
                <w:spacing w:val="2"/>
                <w:sz w:val="20"/>
                <w:szCs w:val="20"/>
                <w:lang w:eastAsia="zh-CN"/>
              </w:rPr>
              <w:t xml:space="preserve"> </w:t>
            </w:r>
            <w:r>
              <w:rPr>
                <w:rFonts w:ascii="宋体" w:hAnsi="宋体" w:eastAsia="宋体" w:cs="宋体"/>
                <w:spacing w:val="-1"/>
                <w:sz w:val="20"/>
                <w:szCs w:val="20"/>
                <w:lang w:eastAsia="zh-CN"/>
              </w:rPr>
              <w:t>0.98</w:t>
            </w:r>
            <w:r>
              <w:rPr>
                <w:rFonts w:ascii="宋体" w:hAnsi="宋体" w:eastAsia="宋体" w:cs="宋体"/>
                <w:spacing w:val="-36"/>
                <w:sz w:val="20"/>
                <w:szCs w:val="20"/>
                <w:lang w:eastAsia="zh-CN"/>
              </w:rPr>
              <w:t xml:space="preserve"> </w:t>
            </w:r>
            <w:r>
              <w:rPr>
                <w:rFonts w:ascii="宋体" w:hAnsi="宋体" w:eastAsia="宋体" w:cs="宋体"/>
                <w:spacing w:val="-1"/>
                <w:sz w:val="20"/>
                <w:szCs w:val="20"/>
                <w:lang w:eastAsia="zh-CN"/>
              </w:rPr>
              <w:t>倍。</w:t>
            </w:r>
          </w:p>
          <w:p>
            <w:pPr>
              <w:spacing w:before="32"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3" w:lineRule="auto"/>
              <w:rPr>
                <w:lang w:eastAsia="zh-CN"/>
              </w:rPr>
            </w:pPr>
          </w:p>
          <w:p>
            <w:pPr>
              <w:pStyle w:val="6"/>
              <w:spacing w:line="273" w:lineRule="auto"/>
              <w:rPr>
                <w:lang w:eastAsia="zh-CN"/>
              </w:rPr>
            </w:pPr>
          </w:p>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3" w:lineRule="auto"/>
            </w:pPr>
          </w:p>
          <w:p>
            <w:pPr>
              <w:pStyle w:val="6"/>
              <w:spacing w:line="273" w:lineRule="auto"/>
            </w:pPr>
          </w:p>
          <w:p>
            <w:pPr>
              <w:pStyle w:val="6"/>
              <w:spacing w:line="274" w:lineRule="auto"/>
            </w:pPr>
          </w:p>
          <w:p>
            <w:pPr>
              <w:pStyle w:val="6"/>
              <w:spacing w:line="274" w:lineRule="auto"/>
            </w:pPr>
          </w:p>
          <w:p>
            <w:pPr>
              <w:pStyle w:val="6"/>
              <w:spacing w:line="27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3" w:hRule="atLeast"/>
        </w:trPr>
        <w:tc>
          <w:tcPr>
            <w:tcW w:w="700" w:type="dxa"/>
          </w:tcPr>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334</w:t>
            </w:r>
          </w:p>
        </w:tc>
        <w:tc>
          <w:tcPr>
            <w:tcW w:w="2061"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54" w:lineRule="auto"/>
              <w:ind w:left="109" w:right="97"/>
              <w:jc w:val="both"/>
              <w:rPr>
                <w:rFonts w:ascii="宋体" w:hAnsi="宋体" w:eastAsia="宋体" w:cs="宋体"/>
                <w:sz w:val="20"/>
                <w:szCs w:val="20"/>
                <w:lang w:eastAsia="zh-CN"/>
              </w:rPr>
            </w:pPr>
            <w:r>
              <w:rPr>
                <w:rFonts w:ascii="宋体" w:hAnsi="宋体" w:eastAsia="宋体" w:cs="宋体"/>
                <w:spacing w:val="29"/>
                <w:sz w:val="20"/>
                <w:szCs w:val="20"/>
                <w:lang w:eastAsia="zh-CN"/>
              </w:rPr>
              <w:t>对三等及以上尾矿</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库及“头顶库”未按</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设计设置通往坝顶、</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排洪系统附近的应</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急道路等行为的行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pStyle w:val="6"/>
              <w:spacing w:line="27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8"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4" w:line="248" w:lineRule="auto"/>
              <w:ind w:left="116" w:right="98" w:firstLine="425"/>
              <w:rPr>
                <w:rFonts w:ascii="宋体" w:hAnsi="宋体" w:eastAsia="宋体" w:cs="宋体"/>
                <w:sz w:val="20"/>
                <w:szCs w:val="20"/>
                <w:lang w:eastAsia="zh-CN"/>
              </w:rPr>
            </w:pPr>
            <w:r>
              <w:rPr>
                <w:rFonts w:ascii="宋体" w:hAnsi="宋体" w:eastAsia="宋体" w:cs="宋体"/>
                <w:spacing w:val="9"/>
                <w:sz w:val="20"/>
                <w:szCs w:val="20"/>
                <w:lang w:eastAsia="zh-CN"/>
              </w:rPr>
              <w:t>（十六）三等及以上尾矿库及“头顶库”未按设计</w:t>
            </w:r>
            <w:r>
              <w:rPr>
                <w:rFonts w:ascii="宋体" w:hAnsi="宋体" w:eastAsia="宋体" w:cs="宋体"/>
                <w:spacing w:val="8"/>
                <w:sz w:val="20"/>
                <w:szCs w:val="20"/>
                <w:lang w:eastAsia="zh-CN"/>
              </w:rPr>
              <w:t>设置通往坝顶、排洪</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系统附近的应急道路，或者应急道路无法满足应急抢险时通行和运送应急物</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资的需求。</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89664"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66" name="TextBox 366"/>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182</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6" o:spid="_x0000_s1026" o:spt="202" type="#_x0000_t202" style="position:absolute;left:0pt;margin-left:29.15pt;margin-top:114.4pt;height:18.85pt;width:73.15pt;mso-position-horizontal-relative:page;mso-position-vertical-relative:page;rotation:5898240f;z-index:251889664;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Q0MXwR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182</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3" w:hRule="atLeast"/>
        </w:trPr>
        <w:tc>
          <w:tcPr>
            <w:tcW w:w="700"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4" w:lineRule="auto"/>
              <w:rPr>
                <w:lang w:eastAsia="zh-CN"/>
              </w:rPr>
            </w:pPr>
          </w:p>
          <w:p>
            <w:pPr>
              <w:pStyle w:val="6"/>
              <w:spacing w:line="244"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335</w:t>
            </w:r>
          </w:p>
        </w:tc>
        <w:tc>
          <w:tcPr>
            <w:tcW w:w="2061" w:type="dxa"/>
          </w:tcPr>
          <w:p>
            <w:pPr>
              <w:pStyle w:val="6"/>
              <w:spacing w:line="272" w:lineRule="auto"/>
              <w:rPr>
                <w:lang w:eastAsia="zh-CN"/>
              </w:rPr>
            </w:pPr>
          </w:p>
          <w:p>
            <w:pPr>
              <w:pStyle w:val="6"/>
              <w:spacing w:line="272"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spacing w:before="65" w:line="248"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对尾矿库未经批准</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擅自回采等行为的</w:t>
            </w:r>
            <w:r>
              <w:rPr>
                <w:rFonts w:ascii="宋体" w:hAnsi="宋体" w:eastAsia="宋体" w:cs="宋体"/>
                <w:spacing w:val="4"/>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4" w:lineRule="auto"/>
              <w:rPr>
                <w:lang w:eastAsia="zh-CN"/>
              </w:rPr>
            </w:pPr>
          </w:p>
          <w:p>
            <w:pPr>
              <w:pStyle w:val="6"/>
              <w:spacing w:line="27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81"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1"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2" w:line="228" w:lineRule="auto"/>
              <w:ind w:left="542"/>
              <w:rPr>
                <w:rFonts w:ascii="宋体" w:hAnsi="宋体" w:eastAsia="宋体" w:cs="宋体"/>
                <w:sz w:val="20"/>
                <w:szCs w:val="20"/>
                <w:lang w:eastAsia="zh-CN"/>
              </w:rPr>
            </w:pPr>
            <w:r>
              <w:rPr>
                <w:rFonts w:ascii="宋体" w:hAnsi="宋体" w:eastAsia="宋体" w:cs="宋体"/>
                <w:spacing w:val="3"/>
                <w:sz w:val="20"/>
                <w:szCs w:val="20"/>
                <w:lang w:eastAsia="zh-CN"/>
              </w:rPr>
              <w:t>（十七） 尾矿库回采存在下列情形之一的：</w:t>
            </w:r>
          </w:p>
          <w:p>
            <w:pPr>
              <w:spacing w:before="32" w:line="230"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1"/>
                <w:position w:val="2"/>
                <w:sz w:val="13"/>
                <w:szCs w:val="13"/>
                <w:lang w:eastAsia="zh-CN"/>
              </w:rPr>
              <w:t>1</w:t>
            </w:r>
            <w:r>
              <w:rPr>
                <w:rFonts w:ascii="宋体" w:hAnsi="宋体" w:eastAsia="宋体" w:cs="宋体"/>
                <w:spacing w:val="1"/>
                <w:sz w:val="20"/>
                <w:szCs w:val="20"/>
                <w:lang w:eastAsia="zh-CN"/>
              </w:rPr>
              <w:t>未经批准擅自回采；</w:t>
            </w:r>
          </w:p>
          <w:p>
            <w:pPr>
              <w:spacing w:before="31" w:line="228"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5"/>
                <w:position w:val="2"/>
                <w:sz w:val="13"/>
                <w:szCs w:val="13"/>
                <w:lang w:eastAsia="zh-CN"/>
              </w:rPr>
              <w:t>2</w:t>
            </w:r>
            <w:r>
              <w:rPr>
                <w:rFonts w:ascii="宋体" w:hAnsi="宋体" w:eastAsia="宋体" w:cs="宋体"/>
                <w:spacing w:val="-29"/>
                <w:position w:val="2"/>
                <w:sz w:val="13"/>
                <w:szCs w:val="13"/>
                <w:lang w:eastAsia="zh-CN"/>
              </w:rPr>
              <w:t xml:space="preserve"> </w:t>
            </w:r>
            <w:r>
              <w:rPr>
                <w:rFonts w:ascii="宋体" w:hAnsi="宋体" w:eastAsia="宋体" w:cs="宋体"/>
                <w:spacing w:val="5"/>
                <w:sz w:val="20"/>
                <w:szCs w:val="20"/>
                <w:lang w:eastAsia="zh-CN"/>
              </w:rPr>
              <w:t>回采方式、顺序、单层开采高度、台阶坡面角不符合设计要求；</w:t>
            </w:r>
          </w:p>
          <w:p>
            <w:pPr>
              <w:spacing w:before="32" w:line="230" w:lineRule="auto"/>
              <w:ind w:left="550"/>
              <w:rPr>
                <w:rFonts w:ascii="宋体" w:hAnsi="宋体" w:eastAsia="宋体" w:cs="宋体"/>
                <w:sz w:val="20"/>
                <w:szCs w:val="20"/>
                <w:lang w:eastAsia="zh-CN"/>
              </w:rPr>
            </w:pPr>
            <w:r>
              <w:rPr>
                <w:rFonts w:ascii="宋体" w:hAnsi="宋体" w:eastAsia="宋体" w:cs="宋体"/>
                <w:spacing w:val="-18"/>
                <w:sz w:val="20"/>
                <w:szCs w:val="20"/>
                <w:lang w:eastAsia="zh-CN"/>
              </w:rPr>
              <w:t>○</w:t>
            </w:r>
            <w:r>
              <w:rPr>
                <w:rFonts w:ascii="宋体" w:hAnsi="宋体" w:eastAsia="宋体" w:cs="宋体"/>
                <w:spacing w:val="-2"/>
                <w:position w:val="2"/>
                <w:sz w:val="13"/>
                <w:szCs w:val="13"/>
                <w:lang w:eastAsia="zh-CN"/>
              </w:rPr>
              <w:t>3</w:t>
            </w:r>
            <w:r>
              <w:rPr>
                <w:rFonts w:ascii="宋体" w:hAnsi="宋体" w:eastAsia="宋体" w:cs="宋体"/>
                <w:spacing w:val="-35"/>
                <w:position w:val="2"/>
                <w:sz w:val="13"/>
                <w:szCs w:val="13"/>
                <w:lang w:eastAsia="zh-CN"/>
              </w:rPr>
              <w:t xml:space="preserve"> </w:t>
            </w:r>
            <w:r>
              <w:rPr>
                <w:rFonts w:ascii="宋体" w:hAnsi="宋体" w:eastAsia="宋体" w:cs="宋体"/>
                <w:spacing w:val="-2"/>
                <w:sz w:val="20"/>
                <w:szCs w:val="20"/>
                <w:lang w:eastAsia="zh-CN"/>
              </w:rPr>
              <w:t>同时进行回采和排放。</w:t>
            </w:r>
          </w:p>
          <w:p>
            <w:pPr>
              <w:spacing w:before="34"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9" w:hRule="atLeast"/>
        </w:trPr>
        <w:tc>
          <w:tcPr>
            <w:tcW w:w="700" w:type="dxa"/>
          </w:tcPr>
          <w:p>
            <w:pPr>
              <w:pStyle w:val="6"/>
              <w:spacing w:line="268" w:lineRule="auto"/>
            </w:pPr>
          </w:p>
          <w:p>
            <w:pPr>
              <w:pStyle w:val="6"/>
              <w:spacing w:line="268" w:lineRule="auto"/>
            </w:pPr>
          </w:p>
          <w:p>
            <w:pPr>
              <w:pStyle w:val="6"/>
              <w:spacing w:line="268" w:lineRule="auto"/>
            </w:pPr>
          </w:p>
          <w:p>
            <w:pPr>
              <w:pStyle w:val="6"/>
              <w:spacing w:line="268" w:lineRule="auto"/>
            </w:pPr>
          </w:p>
          <w:p>
            <w:pPr>
              <w:pStyle w:val="6"/>
              <w:spacing w:line="269" w:lineRule="auto"/>
            </w:pPr>
          </w:p>
          <w:p>
            <w:pPr>
              <w:pStyle w:val="6"/>
              <w:spacing w:line="269"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336</w:t>
            </w:r>
          </w:p>
        </w:tc>
        <w:tc>
          <w:tcPr>
            <w:tcW w:w="2061" w:type="dxa"/>
          </w:tcPr>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53" w:lineRule="auto"/>
              <w:ind w:left="109" w:right="106"/>
              <w:rPr>
                <w:rFonts w:ascii="宋体" w:hAnsi="宋体" w:eastAsia="宋体" w:cs="宋体"/>
                <w:sz w:val="20"/>
                <w:szCs w:val="20"/>
                <w:lang w:eastAsia="zh-CN"/>
              </w:rPr>
            </w:pPr>
            <w:r>
              <w:rPr>
                <w:rFonts w:ascii="宋体" w:hAnsi="宋体" w:eastAsia="宋体" w:cs="宋体"/>
                <w:spacing w:val="29"/>
                <w:sz w:val="20"/>
                <w:szCs w:val="20"/>
                <w:lang w:eastAsia="zh-CN"/>
              </w:rPr>
              <w:t>对用以贮存独立选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矿厂进行矿石选别</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后排出尾矿的场所，</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未按尾矿库实施安</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全管理的行政处罚</w:t>
            </w:r>
          </w:p>
        </w:tc>
        <w:tc>
          <w:tcPr>
            <w:tcW w:w="1237" w:type="dxa"/>
          </w:tcPr>
          <w:p>
            <w:pPr>
              <w:pStyle w:val="6"/>
              <w:spacing w:line="262"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25" w:lineRule="auto"/>
              <w:rPr>
                <w:lang w:eastAsia="zh-CN"/>
              </w:rPr>
            </w:pPr>
          </w:p>
          <w:p>
            <w:pPr>
              <w:spacing w:before="65"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0" w:line="244" w:lineRule="auto"/>
              <w:ind w:left="111" w:right="107" w:firstLine="430"/>
              <w:rPr>
                <w:rFonts w:ascii="宋体" w:hAnsi="宋体" w:eastAsia="宋体" w:cs="宋体"/>
                <w:sz w:val="20"/>
                <w:szCs w:val="20"/>
                <w:lang w:eastAsia="zh-CN"/>
              </w:rPr>
            </w:pPr>
            <w:r>
              <w:rPr>
                <w:rFonts w:ascii="宋体" w:hAnsi="宋体" w:eastAsia="宋体" w:cs="宋体"/>
                <w:spacing w:val="8"/>
                <w:sz w:val="20"/>
                <w:szCs w:val="20"/>
                <w:lang w:eastAsia="zh-CN"/>
              </w:rPr>
              <w:t>（十八）用以贮存独立选矿厂进行矿石选别后排出尾矿的场所，未按尾</w:t>
            </w:r>
            <w:r>
              <w:rPr>
                <w:rFonts w:ascii="宋体" w:hAnsi="宋体" w:eastAsia="宋体" w:cs="宋体"/>
                <w:spacing w:val="16"/>
                <w:sz w:val="20"/>
                <w:szCs w:val="20"/>
                <w:lang w:eastAsia="zh-CN"/>
              </w:rPr>
              <w:t xml:space="preserve"> </w:t>
            </w:r>
            <w:r>
              <w:rPr>
                <w:rFonts w:ascii="宋体" w:hAnsi="宋体" w:eastAsia="宋体" w:cs="宋体"/>
                <w:spacing w:val="6"/>
                <w:sz w:val="20"/>
                <w:szCs w:val="20"/>
                <w:lang w:eastAsia="zh-CN"/>
              </w:rPr>
              <w:t>矿库实施安全管理的。</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87" w:lineRule="auto"/>
              <w:rPr>
                <w:lang w:eastAsia="zh-CN"/>
              </w:rPr>
            </w:pPr>
          </w:p>
          <w:p>
            <w:pPr>
              <w:pStyle w:val="6"/>
              <w:spacing w:line="287" w:lineRule="auto"/>
              <w:rPr>
                <w:lang w:eastAsia="zh-CN"/>
              </w:rPr>
            </w:pPr>
          </w:p>
          <w:p>
            <w:pPr>
              <w:pStyle w:val="6"/>
              <w:spacing w:line="288" w:lineRule="auto"/>
              <w:rPr>
                <w:lang w:eastAsia="zh-CN"/>
              </w:rPr>
            </w:pPr>
          </w:p>
          <w:p>
            <w:pPr>
              <w:pStyle w:val="6"/>
              <w:spacing w:line="288" w:lineRule="auto"/>
              <w:rPr>
                <w:lang w:eastAsia="zh-CN"/>
              </w:rPr>
            </w:pPr>
          </w:p>
          <w:p>
            <w:pPr>
              <w:pStyle w:val="6"/>
              <w:spacing w:line="28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87" w:lineRule="auto"/>
            </w:pPr>
          </w:p>
          <w:p>
            <w:pPr>
              <w:pStyle w:val="6"/>
              <w:spacing w:line="288" w:lineRule="auto"/>
            </w:pPr>
          </w:p>
          <w:p>
            <w:pPr>
              <w:pStyle w:val="6"/>
              <w:spacing w:line="288" w:lineRule="auto"/>
            </w:pPr>
          </w:p>
          <w:p>
            <w:pPr>
              <w:pStyle w:val="6"/>
              <w:spacing w:line="288" w:lineRule="auto"/>
            </w:pPr>
          </w:p>
          <w:p>
            <w:pPr>
              <w:pStyle w:val="6"/>
              <w:spacing w:line="28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91712"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68" name="TextBox 368"/>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183</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8" o:spid="_x0000_s1026" o:spt="202" type="#_x0000_t202" style="position:absolute;left:0pt;margin-left:29.15pt;margin-top:462.45pt;height:18.85pt;width:73.15pt;mso-position-horizontal-relative:page;mso-position-vertical-relative:page;rotation:5898240f;z-index:251891712;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yqzOER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183</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3" w:hRule="atLeast"/>
        </w:trPr>
        <w:tc>
          <w:tcPr>
            <w:tcW w:w="700" w:type="dxa"/>
          </w:tcPr>
          <w:p>
            <w:pPr>
              <w:pStyle w:val="6"/>
              <w:spacing w:line="283" w:lineRule="auto"/>
              <w:rPr>
                <w:lang w:eastAsia="zh-CN"/>
              </w:rPr>
            </w:pPr>
          </w:p>
          <w:p>
            <w:pPr>
              <w:pStyle w:val="6"/>
              <w:spacing w:line="284" w:lineRule="auto"/>
              <w:rPr>
                <w:lang w:eastAsia="zh-CN"/>
              </w:rPr>
            </w:pPr>
          </w:p>
          <w:p>
            <w:pPr>
              <w:pStyle w:val="6"/>
              <w:spacing w:line="284" w:lineRule="auto"/>
              <w:rPr>
                <w:lang w:eastAsia="zh-CN"/>
              </w:rPr>
            </w:pPr>
          </w:p>
          <w:p>
            <w:pPr>
              <w:pStyle w:val="6"/>
              <w:spacing w:line="284" w:lineRule="auto"/>
              <w:rPr>
                <w:lang w:eastAsia="zh-CN"/>
              </w:rPr>
            </w:pPr>
          </w:p>
          <w:p>
            <w:pPr>
              <w:pStyle w:val="6"/>
              <w:spacing w:line="284"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337</w:t>
            </w:r>
          </w:p>
        </w:tc>
        <w:tc>
          <w:tcPr>
            <w:tcW w:w="2061" w:type="dxa"/>
          </w:tcPr>
          <w:p>
            <w:pPr>
              <w:pStyle w:val="6"/>
              <w:spacing w:line="276" w:lineRule="auto"/>
              <w:rPr>
                <w:lang w:eastAsia="zh-CN"/>
              </w:rPr>
            </w:pPr>
          </w:p>
          <w:p>
            <w:pPr>
              <w:pStyle w:val="6"/>
              <w:spacing w:line="277" w:lineRule="auto"/>
              <w:rPr>
                <w:lang w:eastAsia="zh-CN"/>
              </w:rPr>
            </w:pPr>
          </w:p>
          <w:p>
            <w:pPr>
              <w:pStyle w:val="6"/>
              <w:spacing w:line="277"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对于尾矿库未按国</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家规定配备专职安</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全生产管理人员、专</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业技术人员的行政</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处罚</w:t>
            </w:r>
          </w:p>
        </w:tc>
        <w:tc>
          <w:tcPr>
            <w:tcW w:w="1237"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8"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1" w:line="244" w:lineRule="auto"/>
              <w:ind w:left="112" w:right="107" w:firstLine="429"/>
              <w:rPr>
                <w:rFonts w:ascii="宋体" w:hAnsi="宋体" w:eastAsia="宋体" w:cs="宋体"/>
                <w:sz w:val="20"/>
                <w:szCs w:val="20"/>
                <w:lang w:eastAsia="zh-CN"/>
              </w:rPr>
            </w:pPr>
            <w:r>
              <w:rPr>
                <w:rFonts w:ascii="宋体" w:hAnsi="宋体" w:eastAsia="宋体" w:cs="宋体"/>
                <w:spacing w:val="8"/>
                <w:sz w:val="20"/>
                <w:szCs w:val="20"/>
                <w:lang w:eastAsia="zh-CN"/>
              </w:rPr>
              <w:t>（十九）未按国家规定配备专职安全生产管理人员、专业技术人员和特</w:t>
            </w:r>
            <w:r>
              <w:rPr>
                <w:rFonts w:ascii="宋体" w:hAnsi="宋体" w:eastAsia="宋体" w:cs="宋体"/>
                <w:spacing w:val="15"/>
                <w:sz w:val="20"/>
                <w:szCs w:val="20"/>
                <w:lang w:eastAsia="zh-CN"/>
              </w:rPr>
              <w:t xml:space="preserve"> </w:t>
            </w:r>
            <w:r>
              <w:rPr>
                <w:rFonts w:ascii="宋体" w:hAnsi="宋体" w:eastAsia="宋体" w:cs="宋体"/>
                <w:spacing w:val="3"/>
                <w:sz w:val="20"/>
                <w:szCs w:val="20"/>
                <w:lang w:eastAsia="zh-CN"/>
              </w:rPr>
              <w:t>种作业人员。</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2" w:lineRule="auto"/>
              <w:ind w:left="113" w:right="97" w:firstLine="418"/>
              <w:rPr>
                <w:rFonts w:ascii="宋体" w:hAnsi="宋体" w:eastAsia="宋体" w:cs="宋体"/>
                <w:sz w:val="20"/>
                <w:szCs w:val="20"/>
                <w:lang w:eastAsia="zh-CN"/>
              </w:rPr>
            </w:pPr>
            <w:r>
              <w:rPr>
                <w:rFonts w:ascii="宋体" w:hAnsi="宋体" w:eastAsia="宋体" w:cs="宋体"/>
                <w:spacing w:val="8"/>
                <w:sz w:val="20"/>
                <w:szCs w:val="20"/>
                <w:lang w:eastAsia="zh-CN"/>
              </w:rPr>
              <w:t>第九十七条第一项  生产经营单位有下列行为之一的，责令限期改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处十万元以下的罚款；逾期未改正的，责令停产停业整顿，并处十万元以上</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二十万元以下的罚款，对其直接负责的主管人员和其他直接责任人员处二万</w:t>
            </w:r>
            <w:r>
              <w:rPr>
                <w:rFonts w:ascii="宋体" w:hAnsi="宋体" w:eastAsia="宋体" w:cs="宋体"/>
                <w:spacing w:val="4"/>
                <w:sz w:val="20"/>
                <w:szCs w:val="20"/>
                <w:lang w:eastAsia="zh-CN"/>
              </w:rPr>
              <w:t xml:space="preserve"> </w:t>
            </w:r>
            <w:r>
              <w:rPr>
                <w:rFonts w:ascii="宋体" w:hAnsi="宋体" w:eastAsia="宋体" w:cs="宋体"/>
                <w:spacing w:val="13"/>
                <w:sz w:val="20"/>
                <w:szCs w:val="20"/>
                <w:lang w:eastAsia="zh-CN"/>
              </w:rPr>
              <w:t>元以上五万元以下的罚款</w:t>
            </w:r>
            <w:r>
              <w:rPr>
                <w:rFonts w:ascii="宋体" w:hAnsi="宋体" w:eastAsia="宋体" w:cs="宋体"/>
                <w:spacing w:val="-52"/>
                <w:sz w:val="20"/>
                <w:szCs w:val="20"/>
                <w:lang w:eastAsia="zh-CN"/>
              </w:rPr>
              <w:t>：（</w:t>
            </w:r>
            <w:r>
              <w:rPr>
                <w:rFonts w:ascii="宋体" w:hAnsi="宋体" w:eastAsia="宋体" w:cs="宋体"/>
                <w:spacing w:val="13"/>
                <w:sz w:val="20"/>
                <w:szCs w:val="20"/>
                <w:lang w:eastAsia="zh-CN"/>
              </w:rPr>
              <w:t>一）未按照规定设置安全生产管理机构或者配</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备安全生产管理人员、注册安全工程师的；</w:t>
            </w:r>
          </w:p>
        </w:tc>
        <w:tc>
          <w:tcPr>
            <w:tcW w:w="1146"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3" w:hRule="atLeast"/>
        </w:trPr>
        <w:tc>
          <w:tcPr>
            <w:tcW w:w="700" w:type="dxa"/>
          </w:tcPr>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338</w:t>
            </w:r>
          </w:p>
        </w:tc>
        <w:tc>
          <w:tcPr>
            <w:tcW w:w="2061" w:type="dxa"/>
          </w:tcPr>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48"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对于尾矿库未按国</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家规定配备特种作</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业人员的行政处罚</w:t>
            </w:r>
          </w:p>
        </w:tc>
        <w:tc>
          <w:tcPr>
            <w:tcW w:w="1237"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0" w:line="244"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1" w:line="244" w:lineRule="auto"/>
              <w:ind w:left="112" w:right="107" w:firstLine="429"/>
              <w:rPr>
                <w:rFonts w:ascii="宋体" w:hAnsi="宋体" w:eastAsia="宋体" w:cs="宋体"/>
                <w:sz w:val="20"/>
                <w:szCs w:val="20"/>
                <w:lang w:eastAsia="zh-CN"/>
              </w:rPr>
            </w:pPr>
            <w:r>
              <w:rPr>
                <w:rFonts w:ascii="宋体" w:hAnsi="宋体" w:eastAsia="宋体" w:cs="宋体"/>
                <w:spacing w:val="8"/>
                <w:sz w:val="20"/>
                <w:szCs w:val="20"/>
                <w:lang w:eastAsia="zh-CN"/>
              </w:rPr>
              <w:t>（十九）未按国家规定配备专职安全生产管理人员、专业技术人员和特</w:t>
            </w:r>
            <w:r>
              <w:rPr>
                <w:rFonts w:ascii="宋体" w:hAnsi="宋体" w:eastAsia="宋体" w:cs="宋体"/>
                <w:spacing w:val="15"/>
                <w:sz w:val="20"/>
                <w:szCs w:val="20"/>
                <w:lang w:eastAsia="zh-CN"/>
              </w:rPr>
              <w:t xml:space="preserve"> </w:t>
            </w:r>
            <w:r>
              <w:rPr>
                <w:rFonts w:ascii="宋体" w:hAnsi="宋体" w:eastAsia="宋体" w:cs="宋体"/>
                <w:spacing w:val="3"/>
                <w:sz w:val="20"/>
                <w:szCs w:val="20"/>
                <w:lang w:eastAsia="zh-CN"/>
              </w:rPr>
              <w:t>种作业人员。</w:t>
            </w:r>
          </w:p>
          <w:p>
            <w:pPr>
              <w:spacing w:before="33"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0" w:line="250"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pStyle w:val="6"/>
              <w:spacing w:line="277" w:lineRule="auto"/>
            </w:pPr>
          </w:p>
          <w:p>
            <w:pPr>
              <w:pStyle w:val="6"/>
              <w:spacing w:line="27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00" w:type="dxa"/>
          </w:tcPr>
          <w:p>
            <w:pPr>
              <w:pStyle w:val="6"/>
              <w:spacing w:line="241" w:lineRule="auto"/>
            </w:pPr>
          </w:p>
          <w:p>
            <w:pPr>
              <w:pStyle w:val="6"/>
              <w:spacing w:line="242" w:lineRule="auto"/>
            </w:pPr>
          </w:p>
          <w:p>
            <w:pPr>
              <w:pStyle w:val="6"/>
              <w:spacing w:line="242"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339</w:t>
            </w:r>
          </w:p>
        </w:tc>
        <w:tc>
          <w:tcPr>
            <w:tcW w:w="2061" w:type="dxa"/>
          </w:tcPr>
          <w:p>
            <w:pPr>
              <w:pStyle w:val="6"/>
              <w:spacing w:line="275"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对尾矿库未编制年</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度、季度作业计划并</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严格执行的行政处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346" w:lineRule="auto"/>
              <w:rPr>
                <w:lang w:eastAsia="zh-CN"/>
              </w:rPr>
            </w:pPr>
          </w:p>
          <w:p>
            <w:pPr>
              <w:pStyle w:val="6"/>
              <w:spacing w:line="3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4"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《尾矿库安全监督管理规定》</w:t>
            </w:r>
          </w:p>
          <w:p>
            <w:pPr>
              <w:spacing w:before="30" w:line="244" w:lineRule="auto"/>
              <w:ind w:left="114" w:right="100" w:firstLine="418"/>
              <w:rPr>
                <w:rFonts w:ascii="宋体" w:hAnsi="宋体" w:eastAsia="宋体" w:cs="宋体"/>
                <w:sz w:val="20"/>
                <w:szCs w:val="20"/>
                <w:lang w:eastAsia="zh-CN"/>
              </w:rPr>
            </w:pPr>
            <w:r>
              <w:rPr>
                <w:rFonts w:ascii="宋体" w:hAnsi="宋体" w:eastAsia="宋体" w:cs="宋体"/>
                <w:spacing w:val="9"/>
                <w:sz w:val="20"/>
                <w:szCs w:val="20"/>
                <w:lang w:eastAsia="zh-CN"/>
              </w:rPr>
              <w:t>第二十二条  生产经营单位应当编制尾矿库年度、季度</w:t>
            </w:r>
            <w:r>
              <w:rPr>
                <w:rFonts w:ascii="宋体" w:hAnsi="宋体" w:eastAsia="宋体" w:cs="宋体"/>
                <w:spacing w:val="8"/>
                <w:sz w:val="20"/>
                <w:szCs w:val="20"/>
                <w:lang w:eastAsia="zh-CN"/>
              </w:rPr>
              <w:t>作业计划，严格</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按照作业计划生产运行，做好记录并长期保存。</w:t>
            </w:r>
          </w:p>
          <w:p>
            <w:pPr>
              <w:spacing w:before="33" w:line="247" w:lineRule="auto"/>
              <w:ind w:left="112" w:right="26" w:firstLine="420"/>
              <w:rPr>
                <w:rFonts w:ascii="宋体" w:hAnsi="宋体" w:eastAsia="宋体" w:cs="宋体"/>
                <w:sz w:val="20"/>
                <w:szCs w:val="20"/>
                <w:lang w:eastAsia="zh-CN"/>
              </w:rPr>
            </w:pPr>
            <w:r>
              <w:rPr>
                <w:rFonts w:ascii="宋体" w:hAnsi="宋体" w:eastAsia="宋体" w:cs="宋体"/>
                <w:spacing w:val="15"/>
                <w:sz w:val="20"/>
                <w:szCs w:val="20"/>
                <w:lang w:eastAsia="zh-CN"/>
              </w:rPr>
              <w:t>第三十九条第一款  生产经营单位或者尾矿库管理单位违</w:t>
            </w:r>
            <w:r>
              <w:rPr>
                <w:rFonts w:ascii="宋体" w:hAnsi="宋体" w:eastAsia="宋体" w:cs="宋体"/>
                <w:spacing w:val="14"/>
                <w:sz w:val="20"/>
                <w:szCs w:val="20"/>
                <w:lang w:eastAsia="zh-CN"/>
              </w:rPr>
              <w:t xml:space="preserve">反本规定第 </w:t>
            </w:r>
            <w:r>
              <w:rPr>
                <w:rFonts w:ascii="宋体" w:hAnsi="宋体" w:eastAsia="宋体" w:cs="宋体"/>
                <w:spacing w:val="5"/>
                <w:sz w:val="20"/>
                <w:szCs w:val="20"/>
                <w:lang w:eastAsia="zh-CN"/>
              </w:rPr>
              <w:t xml:space="preserve">八条第二款、第十九条、第二十条、第二十一条、第二十二条、第二十四条、 </w:t>
            </w:r>
            <w:r>
              <w:rPr>
                <w:rFonts w:ascii="宋体" w:hAnsi="宋体" w:eastAsia="宋体" w:cs="宋体"/>
                <w:spacing w:val="7"/>
                <w:sz w:val="20"/>
                <w:szCs w:val="20"/>
                <w:lang w:eastAsia="zh-CN"/>
              </w:rPr>
              <w:t>第二十六条、第二十九条第一款规定的，给予警告，并处</w:t>
            </w:r>
            <w:r>
              <w:rPr>
                <w:rFonts w:ascii="宋体" w:hAnsi="宋体" w:eastAsia="宋体" w:cs="宋体"/>
                <w:spacing w:val="-22"/>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6"/>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w:t>
            </w:r>
          </w:p>
        </w:tc>
        <w:tc>
          <w:tcPr>
            <w:tcW w:w="1146" w:type="dxa"/>
          </w:tcPr>
          <w:p>
            <w:pPr>
              <w:pStyle w:val="6"/>
              <w:spacing w:line="277" w:lineRule="auto"/>
              <w:rPr>
                <w:lang w:eastAsia="zh-CN"/>
              </w:rPr>
            </w:pPr>
          </w:p>
          <w:p>
            <w:pPr>
              <w:pStyle w:val="6"/>
              <w:spacing w:line="27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93760"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70" name="TextBox 370"/>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184</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0" o:spid="_x0000_s1026" o:spt="202" type="#_x0000_t202" style="position:absolute;left:0pt;margin-left:29.15pt;margin-top:114.4pt;height:18.85pt;width:73.15pt;mso-position-horizontal-relative:page;mso-position-vertical-relative:page;rotation:5898240f;z-index:251893760;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8wU/g1gAAAAoBAAAPAAAAAAAA&#10;AAEAIAAAACIAAABkcnMvZG93bnJldi54bWxQSwECFAAUAAAACACHTuJAN73pNhQCAAAfBAAADgAA&#10;AAAAAAABACAAAAAlAQAAZHJzL2Uyb0RvYy54bWxQSwUGAAAAAAYABgBZAQAAqw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184</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tcPr>
          <w:p>
            <w:pPr>
              <w:pStyle w:val="6"/>
              <w:rPr>
                <w:lang w:eastAsia="zh-CN"/>
              </w:rPr>
            </w:pPr>
          </w:p>
        </w:tc>
        <w:tc>
          <w:tcPr>
            <w:tcW w:w="2061" w:type="dxa"/>
          </w:tcPr>
          <w:p>
            <w:pPr>
              <w:pStyle w:val="6"/>
              <w:rPr>
                <w:lang w:eastAsia="zh-CN"/>
              </w:rPr>
            </w:pPr>
          </w:p>
        </w:tc>
        <w:tc>
          <w:tcPr>
            <w:tcW w:w="1237" w:type="dxa"/>
          </w:tcPr>
          <w:p>
            <w:pPr>
              <w:pStyle w:val="6"/>
              <w:rPr>
                <w:lang w:eastAsia="zh-CN"/>
              </w:rPr>
            </w:pPr>
          </w:p>
        </w:tc>
        <w:tc>
          <w:tcPr>
            <w:tcW w:w="7120" w:type="dxa"/>
          </w:tcPr>
          <w:p>
            <w:pPr>
              <w:spacing w:before="58" w:line="243" w:lineRule="auto"/>
              <w:ind w:left="118" w:right="98" w:firstLine="16"/>
              <w:rPr>
                <w:rFonts w:ascii="宋体" w:hAnsi="宋体" w:eastAsia="宋体" w:cs="宋体"/>
                <w:sz w:val="20"/>
                <w:szCs w:val="20"/>
                <w:lang w:eastAsia="zh-CN"/>
              </w:rPr>
            </w:pPr>
            <w:r>
              <w:rPr>
                <w:rFonts w:ascii="宋体" w:hAnsi="宋体" w:eastAsia="宋体" w:cs="宋体"/>
                <w:spacing w:val="8"/>
                <w:sz w:val="20"/>
                <w:szCs w:val="20"/>
                <w:lang w:eastAsia="zh-CN"/>
              </w:rPr>
              <w:t>以下的罚款；对主管人员和直接责任人员由其所在单位或者上级主管单位给</w:t>
            </w:r>
            <w:r>
              <w:rPr>
                <w:rFonts w:ascii="宋体" w:hAnsi="宋体" w:eastAsia="宋体" w:cs="宋体"/>
                <w:spacing w:val="15"/>
                <w:sz w:val="20"/>
                <w:szCs w:val="20"/>
                <w:lang w:eastAsia="zh-CN"/>
              </w:rPr>
              <w:t xml:space="preserve"> </w:t>
            </w:r>
            <w:r>
              <w:rPr>
                <w:rFonts w:ascii="宋体" w:hAnsi="宋体" w:eastAsia="宋体" w:cs="宋体"/>
                <w:spacing w:val="-1"/>
                <w:sz w:val="20"/>
                <w:szCs w:val="20"/>
                <w:lang w:eastAsia="zh-CN"/>
              </w:rPr>
              <w:t>予行政处分； 构成犯罪的， 依法追究刑事责任。</w:t>
            </w:r>
          </w:p>
        </w:tc>
        <w:tc>
          <w:tcPr>
            <w:tcW w:w="1146" w:type="dxa"/>
          </w:tcPr>
          <w:p>
            <w:pPr>
              <w:pStyle w:val="6"/>
              <w:rPr>
                <w:lang w:eastAsia="zh-CN"/>
              </w:rPr>
            </w:pPr>
          </w:p>
        </w:tc>
        <w:tc>
          <w:tcPr>
            <w:tcW w:w="1358" w:type="dxa"/>
          </w:tcPr>
          <w:p>
            <w:pPr>
              <w:pStyle w:val="6"/>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0" w:hRule="atLeast"/>
        </w:trPr>
        <w:tc>
          <w:tcPr>
            <w:tcW w:w="700" w:type="dxa"/>
          </w:tcPr>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340</w:t>
            </w:r>
          </w:p>
        </w:tc>
        <w:tc>
          <w:tcPr>
            <w:tcW w:w="2061" w:type="dxa"/>
          </w:tcPr>
          <w:p>
            <w:pPr>
              <w:pStyle w:val="6"/>
              <w:spacing w:line="308" w:lineRule="auto"/>
              <w:rPr>
                <w:lang w:eastAsia="zh-CN"/>
              </w:rPr>
            </w:pPr>
          </w:p>
          <w:p>
            <w:pPr>
              <w:pStyle w:val="6"/>
              <w:spacing w:line="308" w:lineRule="auto"/>
              <w:rPr>
                <w:lang w:eastAsia="zh-CN"/>
              </w:rPr>
            </w:pPr>
          </w:p>
          <w:p>
            <w:pPr>
              <w:spacing w:before="65" w:line="253" w:lineRule="auto"/>
              <w:ind w:left="108"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对尾矿库多种矿石</w:t>
            </w:r>
            <w:r>
              <w:rPr>
                <w:rFonts w:ascii="宋体" w:hAnsi="宋体" w:eastAsia="宋体" w:cs="宋体"/>
                <w:spacing w:val="6"/>
                <w:sz w:val="20"/>
                <w:szCs w:val="20"/>
                <w:lang w:eastAsia="zh-CN"/>
              </w:rPr>
              <w:t xml:space="preserve"> </w:t>
            </w:r>
            <w:r>
              <w:rPr>
                <w:rFonts w:ascii="宋体" w:hAnsi="宋体" w:eastAsia="宋体" w:cs="宋体"/>
                <w:spacing w:val="30"/>
                <w:sz w:val="20"/>
                <w:szCs w:val="20"/>
                <w:lang w:eastAsia="zh-CN"/>
              </w:rPr>
              <w:t>性质不同的尾砂混</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合排放时，未按设计</w:t>
            </w:r>
            <w:r>
              <w:rPr>
                <w:rFonts w:ascii="宋体" w:hAnsi="宋体" w:eastAsia="宋体" w:cs="宋体"/>
                <w:spacing w:val="3"/>
                <w:sz w:val="20"/>
                <w:szCs w:val="20"/>
                <w:lang w:eastAsia="zh-CN"/>
              </w:rPr>
              <w:t xml:space="preserve"> </w:t>
            </w:r>
            <w:r>
              <w:rPr>
                <w:rFonts w:ascii="宋体" w:hAnsi="宋体" w:eastAsia="宋体" w:cs="宋体"/>
                <w:spacing w:val="30"/>
                <w:sz w:val="20"/>
                <w:szCs w:val="20"/>
                <w:lang w:eastAsia="zh-CN"/>
              </w:rPr>
              <w:t>进行排放的行政处</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罚</w:t>
            </w:r>
          </w:p>
        </w:tc>
        <w:tc>
          <w:tcPr>
            <w:tcW w:w="1237" w:type="dxa"/>
          </w:tcPr>
          <w:p>
            <w:pPr>
              <w:pStyle w:val="6"/>
              <w:spacing w:line="292" w:lineRule="auto"/>
              <w:rPr>
                <w:lang w:eastAsia="zh-CN"/>
              </w:rPr>
            </w:pPr>
          </w:p>
          <w:p>
            <w:pPr>
              <w:pStyle w:val="6"/>
              <w:spacing w:line="292" w:lineRule="auto"/>
              <w:rPr>
                <w:lang w:eastAsia="zh-CN"/>
              </w:rPr>
            </w:pPr>
          </w:p>
          <w:p>
            <w:pPr>
              <w:pStyle w:val="6"/>
              <w:spacing w:line="292" w:lineRule="auto"/>
              <w:rPr>
                <w:lang w:eastAsia="zh-CN"/>
              </w:rPr>
            </w:pPr>
          </w:p>
          <w:p>
            <w:pPr>
              <w:pStyle w:val="6"/>
              <w:spacing w:line="29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22"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3" w:line="228" w:lineRule="auto"/>
              <w:ind w:left="542"/>
              <w:rPr>
                <w:rFonts w:ascii="宋体" w:hAnsi="宋体" w:eastAsia="宋体" w:cs="宋体"/>
                <w:sz w:val="20"/>
                <w:szCs w:val="20"/>
                <w:lang w:eastAsia="zh-CN"/>
              </w:rPr>
            </w:pPr>
            <w:r>
              <w:rPr>
                <w:rFonts w:ascii="宋体" w:hAnsi="宋体" w:eastAsia="宋体" w:cs="宋体"/>
                <w:spacing w:val="8"/>
                <w:sz w:val="20"/>
                <w:szCs w:val="20"/>
                <w:lang w:eastAsia="zh-CN"/>
              </w:rPr>
              <w:t>（十一）多种矿石性质不同的尾砂混合排放时，未按设计进行排放。</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3"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pStyle w:val="6"/>
              <w:spacing w:line="25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7" w:lineRule="auto"/>
            </w:pPr>
          </w:p>
          <w:p>
            <w:pPr>
              <w:pStyle w:val="6"/>
              <w:spacing w:line="257" w:lineRule="auto"/>
            </w:pPr>
          </w:p>
          <w:p>
            <w:pPr>
              <w:pStyle w:val="6"/>
              <w:spacing w:line="258" w:lineRule="auto"/>
            </w:pPr>
          </w:p>
          <w:p>
            <w:pPr>
              <w:pStyle w:val="6"/>
              <w:spacing w:line="258"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2" w:hRule="atLeast"/>
        </w:trPr>
        <w:tc>
          <w:tcPr>
            <w:tcW w:w="700" w:type="dxa"/>
          </w:tcPr>
          <w:p>
            <w:pPr>
              <w:pStyle w:val="6"/>
              <w:spacing w:line="242" w:lineRule="auto"/>
            </w:pPr>
          </w:p>
          <w:p>
            <w:pPr>
              <w:pStyle w:val="6"/>
              <w:spacing w:line="242" w:lineRule="auto"/>
            </w:pPr>
          </w:p>
          <w:p>
            <w:pPr>
              <w:pStyle w:val="6"/>
              <w:spacing w:line="243" w:lineRule="auto"/>
            </w:pPr>
          </w:p>
          <w:p>
            <w:pPr>
              <w:pStyle w:val="6"/>
              <w:spacing w:line="243" w:lineRule="auto"/>
            </w:pPr>
          </w:p>
          <w:p>
            <w:pPr>
              <w:pStyle w:val="6"/>
              <w:spacing w:line="243" w:lineRule="auto"/>
            </w:pPr>
          </w:p>
          <w:p>
            <w:pPr>
              <w:spacing w:before="65" w:line="190" w:lineRule="auto"/>
              <w:ind w:left="202"/>
              <w:rPr>
                <w:rFonts w:ascii="宋体" w:hAnsi="宋体" w:eastAsia="宋体" w:cs="宋体"/>
                <w:sz w:val="20"/>
                <w:szCs w:val="20"/>
              </w:rPr>
            </w:pPr>
            <w:r>
              <w:rPr>
                <w:rFonts w:ascii="宋体" w:hAnsi="宋体" w:eastAsia="宋体" w:cs="宋体"/>
                <w:sz w:val="20"/>
                <w:szCs w:val="20"/>
              </w:rPr>
              <w:t>341</w:t>
            </w:r>
          </w:p>
        </w:tc>
        <w:tc>
          <w:tcPr>
            <w:tcW w:w="2061" w:type="dxa"/>
          </w:tcPr>
          <w:p>
            <w:pPr>
              <w:pStyle w:val="6"/>
              <w:spacing w:line="255" w:lineRule="auto"/>
              <w:rPr>
                <w:lang w:eastAsia="zh-CN"/>
              </w:rPr>
            </w:pPr>
          </w:p>
          <w:p>
            <w:pPr>
              <w:pStyle w:val="6"/>
              <w:spacing w:line="255" w:lineRule="auto"/>
              <w:rPr>
                <w:lang w:eastAsia="zh-CN"/>
              </w:rPr>
            </w:pPr>
          </w:p>
          <w:p>
            <w:pPr>
              <w:pStyle w:val="6"/>
              <w:spacing w:line="255" w:lineRule="auto"/>
              <w:rPr>
                <w:lang w:eastAsia="zh-CN"/>
              </w:rPr>
            </w:pPr>
          </w:p>
          <w:p>
            <w:pPr>
              <w:spacing w:before="65" w:line="251" w:lineRule="auto"/>
              <w:ind w:left="109" w:right="93"/>
              <w:jc w:val="both"/>
              <w:rPr>
                <w:rFonts w:ascii="宋体" w:hAnsi="宋体" w:eastAsia="宋体" w:cs="宋体"/>
                <w:sz w:val="20"/>
                <w:szCs w:val="20"/>
                <w:lang w:eastAsia="zh-CN"/>
              </w:rPr>
            </w:pPr>
            <w:r>
              <w:rPr>
                <w:rFonts w:ascii="宋体" w:hAnsi="宋体" w:eastAsia="宋体" w:cs="宋体"/>
                <w:spacing w:val="5"/>
                <w:sz w:val="20"/>
                <w:szCs w:val="20"/>
                <w:lang w:eastAsia="zh-CN"/>
              </w:rPr>
              <w:t>对尾矿库冬季未按设</w:t>
            </w:r>
            <w:r>
              <w:rPr>
                <w:rFonts w:ascii="宋体" w:hAnsi="宋体" w:eastAsia="宋体" w:cs="宋体"/>
                <w:spacing w:val="4"/>
                <w:sz w:val="20"/>
                <w:szCs w:val="20"/>
                <w:lang w:eastAsia="zh-CN"/>
              </w:rPr>
              <w:t xml:space="preserve"> </w:t>
            </w:r>
            <w:r>
              <w:rPr>
                <w:rFonts w:ascii="宋体" w:hAnsi="宋体" w:eastAsia="宋体" w:cs="宋体"/>
                <w:spacing w:val="5"/>
                <w:sz w:val="20"/>
                <w:szCs w:val="20"/>
                <w:lang w:eastAsia="zh-CN"/>
              </w:rPr>
              <w:t>计要求的冰下放矿方</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式进行放矿作业的行</w:t>
            </w:r>
            <w:r>
              <w:rPr>
                <w:rFonts w:ascii="宋体" w:hAnsi="宋体" w:eastAsia="宋体" w:cs="宋体"/>
                <w:spacing w:val="2"/>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95" w:lineRule="auto"/>
              <w:rPr>
                <w:lang w:eastAsia="zh-CN"/>
              </w:rPr>
            </w:pPr>
          </w:p>
          <w:p>
            <w:pPr>
              <w:pStyle w:val="6"/>
              <w:spacing w:line="295" w:lineRule="auto"/>
              <w:rPr>
                <w:lang w:eastAsia="zh-CN"/>
              </w:rPr>
            </w:pPr>
          </w:p>
          <w:p>
            <w:pPr>
              <w:pStyle w:val="6"/>
              <w:spacing w:line="296" w:lineRule="auto"/>
              <w:rPr>
                <w:lang w:eastAsia="zh-CN"/>
              </w:rPr>
            </w:pPr>
          </w:p>
          <w:p>
            <w:pPr>
              <w:pStyle w:val="6"/>
              <w:spacing w:line="29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35" w:line="243" w:lineRule="auto"/>
              <w:ind w:left="113" w:right="112" w:firstLine="434"/>
              <w:rPr>
                <w:rFonts w:ascii="宋体" w:hAnsi="宋体" w:eastAsia="宋体" w:cs="宋体"/>
                <w:sz w:val="20"/>
                <w:szCs w:val="20"/>
                <w:lang w:eastAsia="zh-CN"/>
              </w:rPr>
            </w:pPr>
            <w:r>
              <w:rPr>
                <w:rFonts w:ascii="宋体" w:hAnsi="宋体" w:eastAsia="宋体" w:cs="宋体"/>
                <w:spacing w:val="8"/>
                <w:sz w:val="20"/>
                <w:szCs w:val="20"/>
                <w:lang w:eastAsia="zh-CN"/>
              </w:rPr>
              <w:t>1.《国家矿山安全监察局关于印发〈金属非金属矿山重大事故隐患</w:t>
            </w:r>
            <w:r>
              <w:rPr>
                <w:rFonts w:ascii="宋体" w:hAnsi="宋体" w:eastAsia="宋体" w:cs="宋体"/>
                <w:spacing w:val="7"/>
                <w:sz w:val="20"/>
                <w:szCs w:val="20"/>
                <w:lang w:eastAsia="zh-CN"/>
              </w:rPr>
              <w:t>判定</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标准〉的通知》（矿安〔2022〕88</w:t>
            </w:r>
            <w:r>
              <w:rPr>
                <w:rFonts w:ascii="宋体" w:hAnsi="宋体" w:eastAsia="宋体" w:cs="宋体"/>
                <w:spacing w:val="-22"/>
                <w:sz w:val="20"/>
                <w:szCs w:val="20"/>
                <w:lang w:eastAsia="zh-CN"/>
              </w:rPr>
              <w:t xml:space="preserve"> </w:t>
            </w:r>
            <w:r>
              <w:rPr>
                <w:rFonts w:ascii="宋体" w:hAnsi="宋体" w:eastAsia="宋体" w:cs="宋体"/>
                <w:spacing w:val="1"/>
                <w:sz w:val="20"/>
                <w:szCs w:val="20"/>
                <w:lang w:eastAsia="zh-CN"/>
              </w:rPr>
              <w:t>号）</w:t>
            </w:r>
          </w:p>
          <w:p>
            <w:pPr>
              <w:spacing w:before="33" w:line="228" w:lineRule="auto"/>
              <w:ind w:left="532"/>
              <w:rPr>
                <w:rFonts w:ascii="宋体" w:hAnsi="宋体" w:eastAsia="宋体" w:cs="宋体"/>
                <w:sz w:val="20"/>
                <w:szCs w:val="20"/>
                <w:lang w:eastAsia="zh-CN"/>
              </w:rPr>
            </w:pPr>
            <w:r>
              <w:rPr>
                <w:rFonts w:ascii="宋体" w:hAnsi="宋体" w:eastAsia="宋体" w:cs="宋体"/>
                <w:spacing w:val="9"/>
                <w:sz w:val="20"/>
                <w:szCs w:val="20"/>
                <w:lang w:eastAsia="zh-CN"/>
              </w:rPr>
              <w:t>三、尾矿库重大事故隐患</w:t>
            </w:r>
          </w:p>
          <w:p>
            <w:pPr>
              <w:spacing w:before="33" w:line="228" w:lineRule="auto"/>
              <w:ind w:left="518"/>
              <w:rPr>
                <w:rFonts w:ascii="宋体" w:hAnsi="宋体" w:eastAsia="宋体" w:cs="宋体"/>
                <w:sz w:val="20"/>
                <w:szCs w:val="20"/>
                <w:lang w:eastAsia="zh-CN"/>
              </w:rPr>
            </w:pPr>
            <w:r>
              <w:rPr>
                <w:rFonts w:ascii="宋体" w:hAnsi="宋体" w:eastAsia="宋体" w:cs="宋体"/>
                <w:spacing w:val="-2"/>
                <w:sz w:val="20"/>
                <w:szCs w:val="20"/>
                <w:lang w:eastAsia="zh-CN"/>
              </w:rPr>
              <w:t>（十二）冬季未按设计要求的冰下放矿方式进行放</w:t>
            </w:r>
            <w:r>
              <w:rPr>
                <w:rFonts w:ascii="宋体" w:hAnsi="宋体" w:eastAsia="宋体" w:cs="宋体"/>
                <w:spacing w:val="-3"/>
                <w:sz w:val="20"/>
                <w:szCs w:val="20"/>
                <w:lang w:eastAsia="zh-CN"/>
              </w:rPr>
              <w:t>矿作业。</w:t>
            </w:r>
          </w:p>
          <w:p>
            <w:pPr>
              <w:spacing w:before="31" w:line="228" w:lineRule="auto"/>
              <w:ind w:left="534"/>
              <w:rPr>
                <w:rFonts w:ascii="宋体" w:hAnsi="宋体" w:eastAsia="宋体" w:cs="宋体"/>
                <w:sz w:val="20"/>
                <w:szCs w:val="20"/>
                <w:lang w:eastAsia="zh-CN"/>
              </w:rPr>
            </w:pPr>
            <w:r>
              <w:rPr>
                <w:rFonts w:ascii="宋体" w:hAnsi="宋体" w:eastAsia="宋体" w:cs="宋体"/>
                <w:spacing w:val="4"/>
                <w:sz w:val="20"/>
                <w:szCs w:val="20"/>
                <w:lang w:eastAsia="zh-CN"/>
              </w:rPr>
              <w:t>2.</w:t>
            </w:r>
            <w:r>
              <w:rPr>
                <w:rFonts w:ascii="宋体" w:hAnsi="宋体" w:eastAsia="宋体" w:cs="宋体"/>
                <w:spacing w:val="-38"/>
                <w:sz w:val="20"/>
                <w:szCs w:val="20"/>
                <w:lang w:eastAsia="zh-CN"/>
              </w:rPr>
              <w:t xml:space="preserve"> </w:t>
            </w:r>
            <w:r>
              <w:rPr>
                <w:rFonts w:ascii="宋体" w:hAnsi="宋体" w:eastAsia="宋体" w:cs="宋体"/>
                <w:spacing w:val="4"/>
                <w:sz w:val="20"/>
                <w:szCs w:val="20"/>
                <w:lang w:eastAsia="zh-CN"/>
              </w:rPr>
              <w:t>《中华人民共和国安全生产法》</w:t>
            </w:r>
          </w:p>
          <w:p>
            <w:pPr>
              <w:spacing w:before="32" w:line="251" w:lineRule="auto"/>
              <w:ind w:left="112"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第一百零二条  生产经营单位未采取措施消除事故隐患的，</w:t>
            </w:r>
            <w:r>
              <w:rPr>
                <w:rFonts w:ascii="宋体" w:hAnsi="宋体" w:eastAsia="宋体" w:cs="宋体"/>
                <w:spacing w:val="8"/>
                <w:sz w:val="20"/>
                <w:szCs w:val="20"/>
                <w:lang w:eastAsia="zh-CN"/>
              </w:rPr>
              <w:t>责令立即消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除或者限期消除，处五万元以下的罚款；生产经营单位拒不执行的，责令停</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产停业整顿，对其直接负责的主管人员和其他直接责任人员处五万元以上十</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万元以下的罚款； 构成犯罪的， 依照刑法有关规定追究刑事责任。</w:t>
            </w:r>
          </w:p>
        </w:tc>
        <w:tc>
          <w:tcPr>
            <w:tcW w:w="1146" w:type="dxa"/>
          </w:tcPr>
          <w:p>
            <w:pPr>
              <w:pStyle w:val="6"/>
              <w:spacing w:line="260"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0" w:lineRule="auto"/>
            </w:pPr>
          </w:p>
          <w:p>
            <w:pPr>
              <w:pStyle w:val="6"/>
              <w:spacing w:line="261" w:lineRule="auto"/>
            </w:pPr>
          </w:p>
          <w:p>
            <w:pPr>
              <w:pStyle w:val="6"/>
              <w:spacing w:line="261" w:lineRule="auto"/>
            </w:pPr>
          </w:p>
          <w:p>
            <w:pPr>
              <w:pStyle w:val="6"/>
              <w:spacing w:line="26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0" w:hRule="atLeast"/>
        </w:trPr>
        <w:tc>
          <w:tcPr>
            <w:tcW w:w="700" w:type="dxa"/>
          </w:tcPr>
          <w:p>
            <w:pPr>
              <w:pStyle w:val="6"/>
              <w:spacing w:line="252" w:lineRule="auto"/>
            </w:pPr>
          </w:p>
          <w:p>
            <w:pPr>
              <w:pStyle w:val="6"/>
              <w:spacing w:line="252" w:lineRule="auto"/>
            </w:pPr>
          </w:p>
          <w:p>
            <w:pPr>
              <w:pStyle w:val="6"/>
              <w:spacing w:line="252"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342</w:t>
            </w:r>
          </w:p>
        </w:tc>
        <w:tc>
          <w:tcPr>
            <w:tcW w:w="2061" w:type="dxa"/>
          </w:tcPr>
          <w:p>
            <w:pPr>
              <w:spacing w:before="233" w:line="253" w:lineRule="auto"/>
              <w:ind w:left="109" w:right="93"/>
              <w:jc w:val="both"/>
              <w:rPr>
                <w:rFonts w:ascii="宋体" w:hAnsi="宋体" w:eastAsia="宋体" w:cs="宋体"/>
                <w:sz w:val="20"/>
                <w:szCs w:val="20"/>
                <w:lang w:eastAsia="zh-CN"/>
              </w:rPr>
            </w:pPr>
            <w:r>
              <w:rPr>
                <w:rFonts w:ascii="宋体" w:hAnsi="宋体" w:eastAsia="宋体" w:cs="宋体"/>
                <w:spacing w:val="5"/>
                <w:sz w:val="20"/>
                <w:szCs w:val="20"/>
                <w:lang w:eastAsia="zh-CN"/>
              </w:rPr>
              <w:t>对尾矿库运行到设计</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最终标高或者不再进</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行排尾作业的，未按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规定实施闭库的行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95"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《尾矿库安全监督管理规定》</w:t>
            </w:r>
          </w:p>
          <w:p>
            <w:pPr>
              <w:spacing w:before="30" w:line="249" w:lineRule="auto"/>
              <w:ind w:left="112" w:right="89" w:firstLine="396"/>
              <w:rPr>
                <w:rFonts w:ascii="宋体" w:hAnsi="宋体" w:eastAsia="宋体" w:cs="宋体"/>
                <w:sz w:val="20"/>
                <w:szCs w:val="20"/>
                <w:lang w:eastAsia="zh-CN"/>
              </w:rPr>
            </w:pPr>
            <w:r>
              <w:rPr>
                <w:rFonts w:ascii="宋体" w:hAnsi="宋体" w:eastAsia="宋体" w:cs="宋体"/>
                <w:spacing w:val="-2"/>
                <w:sz w:val="20"/>
                <w:szCs w:val="20"/>
                <w:lang w:eastAsia="zh-CN"/>
              </w:rPr>
              <w:t>第二十八条第一款</w:t>
            </w:r>
            <w:r>
              <w:rPr>
                <w:rFonts w:ascii="宋体" w:hAnsi="宋体" w:eastAsia="宋体" w:cs="宋体"/>
                <w:spacing w:val="85"/>
                <w:sz w:val="20"/>
                <w:szCs w:val="20"/>
                <w:lang w:eastAsia="zh-CN"/>
              </w:rPr>
              <w:t xml:space="preserve"> </w:t>
            </w:r>
            <w:r>
              <w:rPr>
                <w:rFonts w:ascii="宋体" w:hAnsi="宋体" w:eastAsia="宋体" w:cs="宋体"/>
                <w:spacing w:val="-2"/>
                <w:sz w:val="20"/>
                <w:szCs w:val="20"/>
                <w:lang w:eastAsia="zh-CN"/>
              </w:rPr>
              <w:t>尾矿库运行到设计最终标高或者不再进行</w:t>
            </w:r>
            <w:r>
              <w:rPr>
                <w:rFonts w:ascii="宋体" w:hAnsi="宋体" w:eastAsia="宋体" w:cs="宋体"/>
                <w:spacing w:val="-3"/>
                <w:sz w:val="20"/>
                <w:szCs w:val="20"/>
                <w:lang w:eastAsia="zh-CN"/>
              </w:rPr>
              <w:t>排尾作业的，</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应当在一年内完成闭库。特殊情况不能按期完成闭库的，应当报经相应的安全生</w:t>
            </w:r>
            <w:r>
              <w:rPr>
                <w:rFonts w:ascii="宋体" w:hAnsi="宋体" w:eastAsia="宋体" w:cs="宋体"/>
                <w:spacing w:val="16"/>
                <w:sz w:val="20"/>
                <w:szCs w:val="20"/>
                <w:lang w:eastAsia="zh-CN"/>
              </w:rPr>
              <w:t xml:space="preserve"> </w:t>
            </w:r>
            <w:r>
              <w:rPr>
                <w:rFonts w:ascii="宋体" w:hAnsi="宋体" w:eastAsia="宋体" w:cs="宋体"/>
                <w:spacing w:val="-2"/>
                <w:sz w:val="20"/>
                <w:szCs w:val="20"/>
                <w:lang w:eastAsia="zh-CN"/>
              </w:rPr>
              <w:t>产监督管理部门同意后方可延期，但延长期限不得超过</w:t>
            </w:r>
            <w:r>
              <w:rPr>
                <w:rFonts w:ascii="宋体" w:hAnsi="宋体" w:eastAsia="宋体" w:cs="宋体"/>
                <w:spacing w:val="-46"/>
                <w:sz w:val="20"/>
                <w:szCs w:val="20"/>
                <w:lang w:eastAsia="zh-CN"/>
              </w:rPr>
              <w:t xml:space="preserve"> </w:t>
            </w:r>
            <w:r>
              <w:rPr>
                <w:rFonts w:ascii="宋体" w:hAnsi="宋体" w:eastAsia="宋体" w:cs="宋体"/>
                <w:spacing w:val="-2"/>
                <w:sz w:val="20"/>
                <w:szCs w:val="20"/>
                <w:lang w:eastAsia="zh-CN"/>
              </w:rPr>
              <w:t>6</w:t>
            </w:r>
            <w:r>
              <w:rPr>
                <w:rFonts w:ascii="宋体" w:hAnsi="宋体" w:eastAsia="宋体" w:cs="宋体"/>
                <w:spacing w:val="-48"/>
                <w:sz w:val="20"/>
                <w:szCs w:val="20"/>
                <w:lang w:eastAsia="zh-CN"/>
              </w:rPr>
              <w:t xml:space="preserve"> </w:t>
            </w:r>
            <w:r>
              <w:rPr>
                <w:rFonts w:ascii="宋体" w:hAnsi="宋体" w:eastAsia="宋体" w:cs="宋体"/>
                <w:spacing w:val="-2"/>
                <w:sz w:val="20"/>
                <w:szCs w:val="20"/>
                <w:lang w:eastAsia="zh-CN"/>
              </w:rPr>
              <w:t>个月。</w:t>
            </w:r>
          </w:p>
          <w:p>
            <w:pPr>
              <w:spacing w:before="31" w:line="243" w:lineRule="auto"/>
              <w:ind w:left="117" w:right="105" w:firstLine="414"/>
              <w:rPr>
                <w:rFonts w:ascii="宋体" w:hAnsi="宋体" w:eastAsia="宋体" w:cs="宋体"/>
                <w:sz w:val="20"/>
                <w:szCs w:val="20"/>
                <w:lang w:eastAsia="zh-CN"/>
              </w:rPr>
            </w:pPr>
            <w:r>
              <w:rPr>
                <w:rFonts w:ascii="宋体" w:hAnsi="宋体" w:eastAsia="宋体" w:cs="宋体"/>
                <w:spacing w:val="15"/>
                <w:sz w:val="20"/>
                <w:szCs w:val="20"/>
                <w:lang w:eastAsia="zh-CN"/>
              </w:rPr>
              <w:t>第四十一条  生产经营单位违反本规定第二十八条第一款规定不主动</w:t>
            </w:r>
            <w:r>
              <w:rPr>
                <w:rFonts w:ascii="宋体" w:hAnsi="宋体" w:eastAsia="宋体" w:cs="宋体"/>
                <w:spacing w:val="11"/>
                <w:sz w:val="20"/>
                <w:szCs w:val="20"/>
                <w:lang w:eastAsia="zh-CN"/>
              </w:rPr>
              <w:t xml:space="preserve"> </w:t>
            </w:r>
            <w:r>
              <w:rPr>
                <w:rFonts w:ascii="宋体" w:hAnsi="宋体" w:eastAsia="宋体" w:cs="宋体"/>
                <w:spacing w:val="1"/>
                <w:sz w:val="20"/>
                <w:szCs w:val="20"/>
                <w:lang w:eastAsia="zh-CN"/>
              </w:rPr>
              <w:t>实施闭库的， 给予警告，并处</w:t>
            </w:r>
            <w:r>
              <w:rPr>
                <w:rFonts w:ascii="宋体" w:hAnsi="宋体" w:eastAsia="宋体" w:cs="宋体"/>
                <w:spacing w:val="-27"/>
                <w:sz w:val="20"/>
                <w:szCs w:val="20"/>
                <w:lang w:eastAsia="zh-CN"/>
              </w:rPr>
              <w:t xml:space="preserve"> </w:t>
            </w:r>
            <w:r>
              <w:rPr>
                <w:rFonts w:ascii="宋体" w:hAnsi="宋体" w:eastAsia="宋体" w:cs="宋体"/>
                <w:spacing w:val="1"/>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1"/>
                <w:sz w:val="20"/>
                <w:szCs w:val="20"/>
                <w:lang w:eastAsia="zh-CN"/>
              </w:rPr>
              <w:t>万元的罚款。</w:t>
            </w:r>
          </w:p>
        </w:tc>
        <w:tc>
          <w:tcPr>
            <w:tcW w:w="1146" w:type="dxa"/>
          </w:tcPr>
          <w:p>
            <w:pPr>
              <w:pStyle w:val="6"/>
              <w:spacing w:line="292" w:lineRule="auto"/>
              <w:rPr>
                <w:lang w:eastAsia="zh-CN"/>
              </w:rPr>
            </w:pPr>
          </w:p>
          <w:p>
            <w:pPr>
              <w:pStyle w:val="6"/>
              <w:spacing w:line="29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92" w:lineRule="auto"/>
            </w:pPr>
          </w:p>
          <w:p>
            <w:pPr>
              <w:pStyle w:val="6"/>
              <w:spacing w:line="29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95808"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72" name="TextBox 372"/>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185</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2" o:spid="_x0000_s1026" o:spt="202" type="#_x0000_t202" style="position:absolute;left:0pt;margin-left:29.15pt;margin-top:462.45pt;height:18.85pt;width:73.15pt;mso-position-horizontal-relative:page;mso-position-vertical-relative:page;rotation:5898240f;z-index:251895808;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QYhsdYAAAAKAQAADwAA&#10;AAAAAAABACAAAAAiAAAAZHJzL2Rvd25yZXYueG1sUEsBAhQAFAAAAAgAh07iQIGZtFIYAgAAHwQA&#10;AA4AAAAAAAAAAQAgAAAAJQEAAGRycy9lMm9Eb2MueG1sUEsFBgAAAAAGAAYAWQEAAK8FA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185</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4" w:hRule="atLeast"/>
        </w:trPr>
        <w:tc>
          <w:tcPr>
            <w:tcW w:w="700"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343</w:t>
            </w:r>
          </w:p>
        </w:tc>
        <w:tc>
          <w:tcPr>
            <w:tcW w:w="2061" w:type="dxa"/>
          </w:tcPr>
          <w:p>
            <w:pPr>
              <w:pStyle w:val="6"/>
              <w:spacing w:line="261" w:lineRule="auto"/>
              <w:rPr>
                <w:lang w:eastAsia="zh-CN"/>
              </w:rPr>
            </w:pPr>
          </w:p>
          <w:p>
            <w:pPr>
              <w:pStyle w:val="6"/>
              <w:spacing w:line="262" w:lineRule="auto"/>
              <w:rPr>
                <w:lang w:eastAsia="zh-CN"/>
              </w:rPr>
            </w:pPr>
          </w:p>
          <w:p>
            <w:pPr>
              <w:pStyle w:val="6"/>
              <w:spacing w:line="262" w:lineRule="auto"/>
              <w:rPr>
                <w:lang w:eastAsia="zh-CN"/>
              </w:rPr>
            </w:pPr>
          </w:p>
          <w:p>
            <w:pPr>
              <w:spacing w:before="65" w:line="252" w:lineRule="auto"/>
              <w:ind w:left="110" w:right="93" w:hanging="1"/>
              <w:jc w:val="both"/>
              <w:rPr>
                <w:rFonts w:ascii="宋体" w:hAnsi="宋体" w:eastAsia="宋体" w:cs="宋体"/>
                <w:sz w:val="20"/>
                <w:szCs w:val="20"/>
                <w:lang w:eastAsia="zh-CN"/>
              </w:rPr>
            </w:pPr>
            <w:r>
              <w:rPr>
                <w:rFonts w:ascii="宋体" w:hAnsi="宋体" w:eastAsia="宋体" w:cs="宋体"/>
                <w:spacing w:val="5"/>
                <w:sz w:val="20"/>
                <w:szCs w:val="20"/>
                <w:lang w:eastAsia="zh-CN"/>
              </w:rPr>
              <w:t>对尾矿库闭库前未按</w:t>
            </w:r>
            <w:r>
              <w:rPr>
                <w:rFonts w:ascii="宋体" w:hAnsi="宋体" w:eastAsia="宋体" w:cs="宋体"/>
                <w:spacing w:val="6"/>
                <w:sz w:val="20"/>
                <w:szCs w:val="20"/>
                <w:lang w:eastAsia="zh-CN"/>
              </w:rPr>
              <w:t xml:space="preserve"> </w:t>
            </w:r>
            <w:r>
              <w:rPr>
                <w:rFonts w:ascii="宋体" w:hAnsi="宋体" w:eastAsia="宋体" w:cs="宋体"/>
                <w:spacing w:val="5"/>
                <w:sz w:val="20"/>
                <w:szCs w:val="20"/>
                <w:lang w:eastAsia="zh-CN"/>
              </w:rPr>
              <w:t>规定进行安全现状评</w:t>
            </w:r>
            <w:r>
              <w:rPr>
                <w:rFonts w:ascii="宋体" w:hAnsi="宋体" w:eastAsia="宋体" w:cs="宋体"/>
                <w:spacing w:val="4"/>
                <w:sz w:val="20"/>
                <w:szCs w:val="20"/>
                <w:lang w:eastAsia="zh-CN"/>
              </w:rPr>
              <w:t xml:space="preserve"> </w:t>
            </w:r>
            <w:r>
              <w:rPr>
                <w:rFonts w:ascii="宋体" w:hAnsi="宋体" w:eastAsia="宋体" w:cs="宋体"/>
                <w:spacing w:val="5"/>
                <w:sz w:val="20"/>
                <w:szCs w:val="20"/>
                <w:lang w:eastAsia="zh-CN"/>
              </w:rPr>
              <w:t xml:space="preserve">价和闭库设计的行政 </w:t>
            </w:r>
            <w:r>
              <w:rPr>
                <w:rFonts w:ascii="宋体" w:hAnsi="宋体" w:eastAsia="宋体" w:cs="宋体"/>
                <w:sz w:val="20"/>
                <w:szCs w:val="20"/>
                <w:lang w:eastAsia="zh-CN"/>
              </w:rPr>
              <w:t>处罚</w:t>
            </w:r>
          </w:p>
        </w:tc>
        <w:tc>
          <w:tcPr>
            <w:tcW w:w="1237" w:type="dxa"/>
          </w:tcPr>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55"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《尾矿库安全监督管理规定》</w:t>
            </w:r>
          </w:p>
          <w:p>
            <w:pPr>
              <w:spacing w:before="32" w:line="249" w:lineRule="auto"/>
              <w:ind w:left="112" w:right="86" w:firstLine="395"/>
              <w:rPr>
                <w:rFonts w:ascii="宋体" w:hAnsi="宋体" w:eastAsia="宋体" w:cs="宋体"/>
                <w:sz w:val="20"/>
                <w:szCs w:val="20"/>
                <w:lang w:eastAsia="zh-CN"/>
              </w:rPr>
            </w:pPr>
            <w:r>
              <w:rPr>
                <w:rFonts w:ascii="宋体" w:hAnsi="宋体" w:eastAsia="宋体" w:cs="宋体"/>
                <w:sz w:val="20"/>
                <w:szCs w:val="20"/>
                <w:lang w:eastAsia="zh-CN"/>
              </w:rPr>
              <w:t>第二十九条第一款</w:t>
            </w:r>
            <w:r>
              <w:rPr>
                <w:rFonts w:ascii="宋体" w:hAnsi="宋体" w:eastAsia="宋体" w:cs="宋体"/>
                <w:spacing w:val="97"/>
                <w:sz w:val="20"/>
                <w:szCs w:val="20"/>
                <w:lang w:eastAsia="zh-CN"/>
              </w:rPr>
              <w:t xml:space="preserve"> </w:t>
            </w:r>
            <w:r>
              <w:rPr>
                <w:rFonts w:ascii="宋体" w:hAnsi="宋体" w:eastAsia="宋体" w:cs="宋体"/>
                <w:sz w:val="20"/>
                <w:szCs w:val="20"/>
                <w:lang w:eastAsia="zh-CN"/>
              </w:rPr>
              <w:t>尾矿库运行到设计最终标高的前</w:t>
            </w:r>
            <w:r>
              <w:rPr>
                <w:rFonts w:ascii="宋体" w:hAnsi="宋体" w:eastAsia="宋体" w:cs="宋体"/>
                <w:spacing w:val="-34"/>
                <w:sz w:val="20"/>
                <w:szCs w:val="20"/>
                <w:lang w:eastAsia="zh-CN"/>
              </w:rPr>
              <w:t xml:space="preserve"> </w:t>
            </w:r>
            <w:r>
              <w:rPr>
                <w:rFonts w:ascii="宋体" w:hAnsi="宋体" w:eastAsia="宋体" w:cs="宋体"/>
                <w:sz w:val="20"/>
                <w:szCs w:val="20"/>
                <w:lang w:eastAsia="zh-CN"/>
              </w:rPr>
              <w:t>12</w:t>
            </w:r>
            <w:r>
              <w:rPr>
                <w:rFonts w:ascii="宋体" w:hAnsi="宋体" w:eastAsia="宋体" w:cs="宋体"/>
                <w:spacing w:val="-45"/>
                <w:sz w:val="20"/>
                <w:szCs w:val="20"/>
                <w:lang w:eastAsia="zh-CN"/>
              </w:rPr>
              <w:t xml:space="preserve"> </w:t>
            </w:r>
            <w:r>
              <w:rPr>
                <w:rFonts w:ascii="宋体" w:hAnsi="宋体" w:eastAsia="宋体" w:cs="宋体"/>
                <w:sz w:val="20"/>
                <w:szCs w:val="20"/>
                <w:lang w:eastAsia="zh-CN"/>
              </w:rPr>
              <w:t xml:space="preserve">个月内，生产经营 </w:t>
            </w:r>
            <w:r>
              <w:rPr>
                <w:rFonts w:ascii="宋体" w:hAnsi="宋体" w:eastAsia="宋体" w:cs="宋体"/>
                <w:spacing w:val="-2"/>
                <w:sz w:val="20"/>
                <w:szCs w:val="20"/>
                <w:lang w:eastAsia="zh-CN"/>
              </w:rPr>
              <w:t>单位应当进行闭库前的安全现状评价和闭库</w:t>
            </w:r>
            <w:r>
              <w:rPr>
                <w:rFonts w:ascii="宋体" w:hAnsi="宋体" w:eastAsia="宋体" w:cs="宋体"/>
                <w:spacing w:val="-3"/>
                <w:sz w:val="20"/>
                <w:szCs w:val="20"/>
                <w:lang w:eastAsia="zh-CN"/>
              </w:rPr>
              <w:t>设计，闭库设计应当包括安全设施设</w:t>
            </w:r>
            <w:r>
              <w:rPr>
                <w:rFonts w:ascii="宋体" w:hAnsi="宋体" w:eastAsia="宋体" w:cs="宋体"/>
                <w:sz w:val="20"/>
                <w:szCs w:val="20"/>
                <w:lang w:eastAsia="zh-CN"/>
              </w:rPr>
              <w:t xml:space="preserve"> 计。</w:t>
            </w:r>
          </w:p>
          <w:p>
            <w:pPr>
              <w:spacing w:before="31" w:line="252" w:lineRule="auto"/>
              <w:ind w:left="112" w:right="26" w:firstLine="420"/>
              <w:rPr>
                <w:rFonts w:ascii="宋体" w:hAnsi="宋体" w:eastAsia="宋体" w:cs="宋体"/>
                <w:sz w:val="20"/>
                <w:szCs w:val="20"/>
                <w:lang w:eastAsia="zh-CN"/>
              </w:rPr>
            </w:pPr>
            <w:r>
              <w:rPr>
                <w:rFonts w:ascii="宋体" w:hAnsi="宋体" w:eastAsia="宋体" w:cs="宋体"/>
                <w:spacing w:val="15"/>
                <w:sz w:val="20"/>
                <w:szCs w:val="20"/>
                <w:lang w:eastAsia="zh-CN"/>
              </w:rPr>
              <w:t>第三十九条第一款  生产经营单位或者尾矿库管理单位违</w:t>
            </w:r>
            <w:r>
              <w:rPr>
                <w:rFonts w:ascii="宋体" w:hAnsi="宋体" w:eastAsia="宋体" w:cs="宋体"/>
                <w:spacing w:val="14"/>
                <w:sz w:val="20"/>
                <w:szCs w:val="20"/>
                <w:lang w:eastAsia="zh-CN"/>
              </w:rPr>
              <w:t xml:space="preserve">反本规定第 </w:t>
            </w:r>
            <w:r>
              <w:rPr>
                <w:rFonts w:ascii="宋体" w:hAnsi="宋体" w:eastAsia="宋体" w:cs="宋体"/>
                <w:spacing w:val="5"/>
                <w:sz w:val="20"/>
                <w:szCs w:val="20"/>
                <w:lang w:eastAsia="zh-CN"/>
              </w:rPr>
              <w:t xml:space="preserve">八条第二款、第十九条、第二十条、第二十一条、第二十二条、第二十四条、 </w:t>
            </w:r>
            <w:r>
              <w:rPr>
                <w:rFonts w:ascii="宋体" w:hAnsi="宋体" w:eastAsia="宋体" w:cs="宋体"/>
                <w:spacing w:val="6"/>
                <w:sz w:val="20"/>
                <w:szCs w:val="20"/>
                <w:lang w:eastAsia="zh-CN"/>
              </w:rPr>
              <w:t>第二十六条、第二十九条第一款规定的，给予警告，并处</w:t>
            </w:r>
            <w:r>
              <w:rPr>
                <w:rFonts w:ascii="宋体" w:hAnsi="宋体" w:eastAsia="宋体" w:cs="宋体"/>
                <w:spacing w:val="-9"/>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6"/>
                <w:sz w:val="20"/>
                <w:szCs w:val="20"/>
                <w:lang w:eastAsia="zh-CN"/>
              </w:rPr>
              <w:t>3</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 xml:space="preserve">万元 </w:t>
            </w:r>
            <w:r>
              <w:rPr>
                <w:rFonts w:ascii="宋体" w:hAnsi="宋体" w:eastAsia="宋体" w:cs="宋体"/>
                <w:spacing w:val="9"/>
                <w:sz w:val="20"/>
                <w:szCs w:val="20"/>
                <w:lang w:eastAsia="zh-CN"/>
              </w:rPr>
              <w:t>以下的罚款；对主管人员和直接责任人员由其所在单</w:t>
            </w:r>
            <w:r>
              <w:rPr>
                <w:rFonts w:ascii="宋体" w:hAnsi="宋体" w:eastAsia="宋体" w:cs="宋体"/>
                <w:spacing w:val="8"/>
                <w:sz w:val="20"/>
                <w:szCs w:val="20"/>
                <w:lang w:eastAsia="zh-CN"/>
              </w:rPr>
              <w:t xml:space="preserve">位或者上级主管单位给 </w:t>
            </w:r>
            <w:r>
              <w:rPr>
                <w:rFonts w:ascii="宋体" w:hAnsi="宋体" w:eastAsia="宋体" w:cs="宋体"/>
                <w:spacing w:val="-1"/>
                <w:sz w:val="20"/>
                <w:szCs w:val="20"/>
                <w:lang w:eastAsia="zh-CN"/>
              </w:rPr>
              <w:t>予行政处分； 构成犯罪的， 依法追究刑事责任。</w:t>
            </w:r>
          </w:p>
        </w:tc>
        <w:tc>
          <w:tcPr>
            <w:tcW w:w="1146" w:type="dxa"/>
          </w:tcPr>
          <w:p>
            <w:pPr>
              <w:pStyle w:val="6"/>
              <w:spacing w:line="265" w:lineRule="auto"/>
              <w:rPr>
                <w:lang w:eastAsia="zh-CN"/>
              </w:rPr>
            </w:pPr>
          </w:p>
          <w:p>
            <w:pPr>
              <w:pStyle w:val="6"/>
              <w:spacing w:line="265" w:lineRule="auto"/>
              <w:rPr>
                <w:lang w:eastAsia="zh-CN"/>
              </w:rPr>
            </w:pPr>
          </w:p>
          <w:p>
            <w:pPr>
              <w:pStyle w:val="6"/>
              <w:spacing w:line="265" w:lineRule="auto"/>
              <w:rPr>
                <w:lang w:eastAsia="zh-CN"/>
              </w:rPr>
            </w:pPr>
          </w:p>
          <w:p>
            <w:pPr>
              <w:pStyle w:val="6"/>
              <w:spacing w:line="26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65" w:lineRule="auto"/>
            </w:pPr>
          </w:p>
          <w:p>
            <w:pPr>
              <w:pStyle w:val="6"/>
              <w:spacing w:line="265" w:lineRule="auto"/>
            </w:pPr>
          </w:p>
          <w:p>
            <w:pPr>
              <w:pStyle w:val="6"/>
              <w:spacing w:line="265" w:lineRule="auto"/>
            </w:pPr>
          </w:p>
          <w:p>
            <w:pPr>
              <w:pStyle w:val="6"/>
              <w:spacing w:line="26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9" w:hRule="atLeast"/>
        </w:trPr>
        <w:tc>
          <w:tcPr>
            <w:tcW w:w="700" w:type="dxa"/>
          </w:tcPr>
          <w:p>
            <w:pPr>
              <w:pStyle w:val="6"/>
              <w:spacing w:line="258" w:lineRule="auto"/>
            </w:pPr>
          </w:p>
          <w:p>
            <w:pPr>
              <w:pStyle w:val="6"/>
              <w:spacing w:line="258" w:lineRule="auto"/>
            </w:pPr>
          </w:p>
          <w:p>
            <w:pPr>
              <w:pStyle w:val="6"/>
              <w:spacing w:line="258" w:lineRule="auto"/>
            </w:pPr>
          </w:p>
          <w:p>
            <w:pPr>
              <w:pStyle w:val="6"/>
              <w:spacing w:line="259" w:lineRule="auto"/>
            </w:pPr>
          </w:p>
          <w:p>
            <w:pPr>
              <w:pStyle w:val="6"/>
              <w:spacing w:line="259" w:lineRule="auto"/>
            </w:pPr>
          </w:p>
          <w:p>
            <w:pPr>
              <w:pStyle w:val="6"/>
              <w:spacing w:line="259"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344</w:t>
            </w:r>
          </w:p>
        </w:tc>
        <w:tc>
          <w:tcPr>
            <w:tcW w:w="2061" w:type="dxa"/>
          </w:tcPr>
          <w:p>
            <w:pPr>
              <w:pStyle w:val="6"/>
              <w:spacing w:line="275" w:lineRule="auto"/>
              <w:rPr>
                <w:lang w:eastAsia="zh-CN"/>
              </w:rPr>
            </w:pPr>
          </w:p>
          <w:p>
            <w:pPr>
              <w:pStyle w:val="6"/>
              <w:spacing w:line="276" w:lineRule="auto"/>
              <w:rPr>
                <w:lang w:eastAsia="zh-CN"/>
              </w:rPr>
            </w:pPr>
          </w:p>
          <w:p>
            <w:pPr>
              <w:pStyle w:val="6"/>
              <w:spacing w:line="276"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对生产经营单位或</w:t>
            </w:r>
            <w:r>
              <w:rPr>
                <w:rFonts w:ascii="宋体" w:hAnsi="宋体" w:eastAsia="宋体" w:cs="宋体"/>
                <w:spacing w:val="4"/>
                <w:sz w:val="20"/>
                <w:szCs w:val="20"/>
                <w:lang w:eastAsia="zh-CN"/>
              </w:rPr>
              <w:t xml:space="preserve"> </w:t>
            </w:r>
            <w:r>
              <w:rPr>
                <w:rFonts w:ascii="宋体" w:hAnsi="宋体" w:eastAsia="宋体" w:cs="宋体"/>
                <w:spacing w:val="29"/>
                <w:sz w:val="20"/>
                <w:szCs w:val="20"/>
                <w:lang w:eastAsia="zh-CN"/>
              </w:rPr>
              <w:t>者尾矿库管理单位</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未建立健全防汛责</w:t>
            </w:r>
            <w:r>
              <w:rPr>
                <w:rFonts w:ascii="宋体" w:hAnsi="宋体" w:eastAsia="宋体" w:cs="宋体"/>
                <w:spacing w:val="4"/>
                <w:sz w:val="20"/>
                <w:szCs w:val="20"/>
                <w:lang w:eastAsia="zh-CN"/>
              </w:rPr>
              <w:t xml:space="preserve"> </w:t>
            </w:r>
            <w:r>
              <w:rPr>
                <w:rFonts w:ascii="宋体" w:hAnsi="宋体" w:eastAsia="宋体" w:cs="宋体"/>
                <w:spacing w:val="5"/>
                <w:sz w:val="20"/>
                <w:szCs w:val="20"/>
                <w:lang w:eastAsia="zh-CN"/>
              </w:rPr>
              <w:t>任制，</w:t>
            </w:r>
            <w:r>
              <w:rPr>
                <w:rFonts w:ascii="宋体" w:hAnsi="宋体" w:eastAsia="宋体" w:cs="宋体"/>
                <w:spacing w:val="-58"/>
                <w:sz w:val="20"/>
                <w:szCs w:val="20"/>
                <w:lang w:eastAsia="zh-CN"/>
              </w:rPr>
              <w:t xml:space="preserve"> </w:t>
            </w:r>
            <w:r>
              <w:rPr>
                <w:rFonts w:ascii="宋体" w:hAnsi="宋体" w:eastAsia="宋体" w:cs="宋体"/>
                <w:spacing w:val="5"/>
                <w:sz w:val="20"/>
                <w:szCs w:val="20"/>
                <w:lang w:eastAsia="zh-CN"/>
              </w:rPr>
              <w:t>实施</w:t>
            </w:r>
            <w:r>
              <w:rPr>
                <w:rFonts w:ascii="宋体" w:hAnsi="宋体" w:eastAsia="宋体" w:cs="宋体"/>
                <w:spacing w:val="-27"/>
                <w:sz w:val="20"/>
                <w:szCs w:val="20"/>
                <w:lang w:eastAsia="zh-CN"/>
              </w:rPr>
              <w:t xml:space="preserve"> </w:t>
            </w:r>
            <w:r>
              <w:rPr>
                <w:rFonts w:ascii="宋体" w:hAnsi="宋体" w:eastAsia="宋体" w:cs="宋体"/>
                <w:spacing w:val="5"/>
                <w:sz w:val="20"/>
                <w:szCs w:val="20"/>
                <w:lang w:eastAsia="zh-CN"/>
              </w:rPr>
              <w:t>24</w:t>
            </w:r>
            <w:r>
              <w:rPr>
                <w:rFonts w:ascii="宋体" w:hAnsi="宋体" w:eastAsia="宋体" w:cs="宋体"/>
                <w:spacing w:val="-22"/>
                <w:sz w:val="20"/>
                <w:szCs w:val="20"/>
                <w:lang w:eastAsia="zh-CN"/>
              </w:rPr>
              <w:t xml:space="preserve"> </w:t>
            </w:r>
            <w:r>
              <w:rPr>
                <w:rFonts w:ascii="宋体" w:hAnsi="宋体" w:eastAsia="宋体" w:cs="宋体"/>
                <w:spacing w:val="5"/>
                <w:sz w:val="20"/>
                <w:szCs w:val="20"/>
                <w:lang w:eastAsia="zh-CN"/>
              </w:rPr>
              <w:t>小时</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监测监控和值班值</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守的行政处罚</w:t>
            </w:r>
          </w:p>
        </w:tc>
        <w:tc>
          <w:tcPr>
            <w:tcW w:w="1237"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94" w:line="228"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《尾矿库安全监督管理规定》</w:t>
            </w:r>
          </w:p>
          <w:p>
            <w:pPr>
              <w:spacing w:before="34" w:line="252" w:lineRule="auto"/>
              <w:ind w:left="110" w:right="99" w:firstLine="421"/>
              <w:rPr>
                <w:rFonts w:ascii="宋体" w:hAnsi="宋体" w:eastAsia="宋体" w:cs="宋体"/>
                <w:sz w:val="20"/>
                <w:szCs w:val="20"/>
                <w:lang w:eastAsia="zh-CN"/>
              </w:rPr>
            </w:pPr>
            <w:r>
              <w:rPr>
                <w:rFonts w:ascii="宋体" w:hAnsi="宋体" w:eastAsia="宋体" w:cs="宋体"/>
                <w:spacing w:val="13"/>
                <w:sz w:val="20"/>
                <w:szCs w:val="20"/>
                <w:lang w:eastAsia="zh-CN"/>
              </w:rPr>
              <w:t>第二十一条第一款  生产经营单位应当建立健全防汛责任制，</w:t>
            </w:r>
            <w:r>
              <w:rPr>
                <w:rFonts w:ascii="宋体" w:hAnsi="宋体" w:eastAsia="宋体" w:cs="宋体"/>
                <w:spacing w:val="12"/>
                <w:sz w:val="20"/>
                <w:szCs w:val="20"/>
                <w:lang w:eastAsia="zh-CN"/>
              </w:rPr>
              <w:t>实施</w:t>
            </w:r>
            <w:r>
              <w:rPr>
                <w:rFonts w:ascii="宋体" w:hAnsi="宋体" w:eastAsia="宋体" w:cs="宋体"/>
                <w:spacing w:val="-31"/>
                <w:sz w:val="20"/>
                <w:szCs w:val="20"/>
                <w:lang w:eastAsia="zh-CN"/>
              </w:rPr>
              <w:t xml:space="preserve"> </w:t>
            </w:r>
            <w:r>
              <w:rPr>
                <w:rFonts w:ascii="宋体" w:hAnsi="宋体" w:eastAsia="宋体" w:cs="宋体"/>
                <w:spacing w:val="12"/>
                <w:sz w:val="20"/>
                <w:szCs w:val="20"/>
                <w:lang w:eastAsia="zh-CN"/>
              </w:rPr>
              <w:t>24</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小时监测监控和值班值守，并针对可能发生的垮坝、漫顶、排洪设施损毁等</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生产安全事故和影响尾矿库运行的洪水、泥石流、山体滑坡、地震等重大险</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情制定并及时修订应急救援预案，配备必要的应急救援器材、设备，放置在</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便于应急时使用的地方。</w:t>
            </w:r>
          </w:p>
          <w:p>
            <w:pPr>
              <w:spacing w:before="35" w:line="252" w:lineRule="auto"/>
              <w:ind w:left="112" w:right="26" w:firstLine="420"/>
              <w:rPr>
                <w:rFonts w:ascii="宋体" w:hAnsi="宋体" w:eastAsia="宋体" w:cs="宋体"/>
                <w:sz w:val="20"/>
                <w:szCs w:val="20"/>
                <w:lang w:eastAsia="zh-CN"/>
              </w:rPr>
            </w:pPr>
            <w:r>
              <w:rPr>
                <w:rFonts w:ascii="宋体" w:hAnsi="宋体" w:eastAsia="宋体" w:cs="宋体"/>
                <w:spacing w:val="15"/>
                <w:sz w:val="20"/>
                <w:szCs w:val="20"/>
                <w:lang w:eastAsia="zh-CN"/>
              </w:rPr>
              <w:t>第三十九条第一款  生产经营单位或者尾矿库管理单位违</w:t>
            </w:r>
            <w:r>
              <w:rPr>
                <w:rFonts w:ascii="宋体" w:hAnsi="宋体" w:eastAsia="宋体" w:cs="宋体"/>
                <w:spacing w:val="14"/>
                <w:sz w:val="20"/>
                <w:szCs w:val="20"/>
                <w:lang w:eastAsia="zh-CN"/>
              </w:rPr>
              <w:t xml:space="preserve">反本规定第 </w:t>
            </w:r>
            <w:r>
              <w:rPr>
                <w:rFonts w:ascii="宋体" w:hAnsi="宋体" w:eastAsia="宋体" w:cs="宋体"/>
                <w:spacing w:val="5"/>
                <w:sz w:val="20"/>
                <w:szCs w:val="20"/>
                <w:lang w:eastAsia="zh-CN"/>
              </w:rPr>
              <w:t xml:space="preserve">八条第二款、第十九条、第二十条、第二十一条、第二十二条、第二十四条、 </w:t>
            </w:r>
            <w:r>
              <w:rPr>
                <w:rFonts w:ascii="宋体" w:hAnsi="宋体" w:eastAsia="宋体" w:cs="宋体"/>
                <w:spacing w:val="6"/>
                <w:sz w:val="20"/>
                <w:szCs w:val="20"/>
                <w:lang w:eastAsia="zh-CN"/>
              </w:rPr>
              <w:t>第二十六条、第二十九条第一款规定的，给予警告，并处</w:t>
            </w:r>
            <w:r>
              <w:rPr>
                <w:rFonts w:ascii="宋体" w:hAnsi="宋体" w:eastAsia="宋体" w:cs="宋体"/>
                <w:spacing w:val="-9"/>
                <w:sz w:val="20"/>
                <w:szCs w:val="20"/>
                <w:lang w:eastAsia="zh-CN"/>
              </w:rPr>
              <w:t xml:space="preserve"> </w:t>
            </w:r>
            <w:r>
              <w:rPr>
                <w:rFonts w:ascii="宋体" w:hAnsi="宋体" w:eastAsia="宋体" w:cs="宋体"/>
                <w:spacing w:val="6"/>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6"/>
                <w:sz w:val="20"/>
                <w:szCs w:val="20"/>
                <w:lang w:eastAsia="zh-CN"/>
              </w:rPr>
              <w:t>3</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 xml:space="preserve">万元 </w:t>
            </w:r>
            <w:r>
              <w:rPr>
                <w:rFonts w:ascii="宋体" w:hAnsi="宋体" w:eastAsia="宋体" w:cs="宋体"/>
                <w:spacing w:val="9"/>
                <w:sz w:val="20"/>
                <w:szCs w:val="20"/>
                <w:lang w:eastAsia="zh-CN"/>
              </w:rPr>
              <w:t>以下的罚款；对主管人员和直接责任人员由其所在单</w:t>
            </w:r>
            <w:r>
              <w:rPr>
                <w:rFonts w:ascii="宋体" w:hAnsi="宋体" w:eastAsia="宋体" w:cs="宋体"/>
                <w:spacing w:val="8"/>
                <w:sz w:val="20"/>
                <w:szCs w:val="20"/>
                <w:lang w:eastAsia="zh-CN"/>
              </w:rPr>
              <w:t xml:space="preserve">位或者上级主管单位给 </w:t>
            </w:r>
            <w:r>
              <w:rPr>
                <w:rFonts w:ascii="宋体" w:hAnsi="宋体" w:eastAsia="宋体" w:cs="宋体"/>
                <w:spacing w:val="-1"/>
                <w:sz w:val="20"/>
                <w:szCs w:val="20"/>
                <w:lang w:eastAsia="zh-CN"/>
              </w:rPr>
              <w:t>予行政处分； 构成犯罪的， 依法追究刑事责任。</w:t>
            </w:r>
          </w:p>
        </w:tc>
        <w:tc>
          <w:tcPr>
            <w:tcW w:w="1146" w:type="dxa"/>
          </w:tcPr>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6" w:lineRule="auto"/>
            </w:pPr>
          </w:p>
          <w:p>
            <w:pPr>
              <w:pStyle w:val="6"/>
              <w:spacing w:line="276" w:lineRule="auto"/>
            </w:pPr>
          </w:p>
          <w:p>
            <w:pPr>
              <w:pStyle w:val="6"/>
              <w:spacing w:line="276" w:lineRule="auto"/>
            </w:pPr>
          </w:p>
          <w:p>
            <w:pPr>
              <w:pStyle w:val="6"/>
              <w:spacing w:line="276" w:lineRule="auto"/>
            </w:pPr>
          </w:p>
          <w:p>
            <w:pPr>
              <w:pStyle w:val="6"/>
              <w:spacing w:line="27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700" w:type="dxa"/>
          </w:tcPr>
          <w:p>
            <w:pPr>
              <w:pStyle w:val="6"/>
              <w:spacing w:line="325" w:lineRule="auto"/>
            </w:pPr>
          </w:p>
          <w:p>
            <w:pPr>
              <w:pStyle w:val="6"/>
              <w:spacing w:line="325"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345</w:t>
            </w:r>
          </w:p>
        </w:tc>
        <w:tc>
          <w:tcPr>
            <w:tcW w:w="2061" w:type="dxa"/>
          </w:tcPr>
          <w:p>
            <w:pPr>
              <w:spacing w:before="127"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对地质勘探单位有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未按规定建立有关</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安全生产制度和规</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程等行为的行政处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308" w:lineRule="auto"/>
              <w:rPr>
                <w:lang w:eastAsia="zh-CN"/>
              </w:rPr>
            </w:pPr>
          </w:p>
          <w:p>
            <w:pPr>
              <w:pStyle w:val="6"/>
              <w:spacing w:line="309"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27" w:line="228" w:lineRule="auto"/>
              <w:ind w:left="547"/>
              <w:rPr>
                <w:rFonts w:ascii="宋体" w:hAnsi="宋体" w:eastAsia="宋体" w:cs="宋体"/>
                <w:sz w:val="20"/>
                <w:szCs w:val="20"/>
                <w:lang w:eastAsia="zh-CN"/>
              </w:rPr>
            </w:pPr>
            <w:r>
              <w:rPr>
                <w:rFonts w:ascii="宋体" w:hAnsi="宋体" w:eastAsia="宋体" w:cs="宋体"/>
                <w:spacing w:val="6"/>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6"/>
                <w:sz w:val="20"/>
                <w:szCs w:val="20"/>
                <w:lang w:eastAsia="zh-CN"/>
              </w:rPr>
              <w:t>《金属与非金属矿产资源地质勘探安全生产监督管理暂行规定》</w:t>
            </w:r>
          </w:p>
          <w:p>
            <w:pPr>
              <w:spacing w:before="30" w:line="251" w:lineRule="auto"/>
              <w:ind w:left="112" w:right="97" w:firstLine="419"/>
              <w:rPr>
                <w:rFonts w:ascii="宋体" w:hAnsi="宋体" w:eastAsia="宋体" w:cs="宋体"/>
                <w:sz w:val="20"/>
                <w:szCs w:val="20"/>
                <w:lang w:eastAsia="zh-CN"/>
              </w:rPr>
            </w:pPr>
            <w:r>
              <w:rPr>
                <w:rFonts w:ascii="宋体" w:hAnsi="宋体" w:eastAsia="宋体" w:cs="宋体"/>
                <w:spacing w:val="8"/>
                <w:sz w:val="20"/>
                <w:szCs w:val="20"/>
                <w:lang w:eastAsia="zh-CN"/>
              </w:rPr>
              <w:t>第二十六条  地质勘探单位有下列情形之一的，给予</w:t>
            </w:r>
            <w:r>
              <w:rPr>
                <w:rFonts w:ascii="宋体" w:hAnsi="宋体" w:eastAsia="宋体" w:cs="宋体"/>
                <w:spacing w:val="7"/>
                <w:sz w:val="20"/>
                <w:szCs w:val="20"/>
                <w:lang w:eastAsia="zh-CN"/>
              </w:rPr>
              <w:t>警告，并处</w:t>
            </w:r>
            <w:r>
              <w:rPr>
                <w:rFonts w:ascii="宋体" w:hAnsi="宋体" w:eastAsia="宋体" w:cs="宋体"/>
                <w:spacing w:val="-35"/>
                <w:sz w:val="20"/>
                <w:szCs w:val="20"/>
                <w:lang w:eastAsia="zh-CN"/>
              </w:rPr>
              <w:t xml:space="preserve"> </w:t>
            </w:r>
            <w:r>
              <w:rPr>
                <w:rFonts w:ascii="宋体" w:hAnsi="宋体" w:eastAsia="宋体" w:cs="宋体"/>
                <w:spacing w:val="7"/>
                <w:sz w:val="20"/>
                <w:szCs w:val="20"/>
                <w:lang w:eastAsia="zh-CN"/>
              </w:rPr>
              <w:t>3</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万元</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以下的罚款</w:t>
            </w:r>
            <w:r>
              <w:rPr>
                <w:rFonts w:ascii="宋体" w:hAnsi="宋体" w:eastAsia="宋体" w:cs="宋体"/>
                <w:spacing w:val="-48"/>
                <w:w w:val="89"/>
                <w:sz w:val="20"/>
                <w:szCs w:val="20"/>
                <w:lang w:eastAsia="zh-CN"/>
              </w:rPr>
              <w:t>：（</w:t>
            </w:r>
            <w:r>
              <w:rPr>
                <w:rFonts w:ascii="宋体" w:hAnsi="宋体" w:eastAsia="宋体" w:cs="宋体"/>
                <w:spacing w:val="9"/>
                <w:sz w:val="20"/>
                <w:szCs w:val="20"/>
                <w:lang w:eastAsia="zh-CN"/>
              </w:rPr>
              <w:t>一）未按照本规定建立有关安全生产制度和规程的</w:t>
            </w:r>
            <w:r>
              <w:rPr>
                <w:rFonts w:ascii="宋体" w:hAnsi="宋体" w:eastAsia="宋体" w:cs="宋体"/>
                <w:spacing w:val="-48"/>
                <w:w w:val="89"/>
                <w:sz w:val="20"/>
                <w:szCs w:val="20"/>
                <w:lang w:eastAsia="zh-CN"/>
              </w:rPr>
              <w:t>；（</w:t>
            </w:r>
            <w:r>
              <w:rPr>
                <w:rFonts w:ascii="宋体" w:hAnsi="宋体" w:eastAsia="宋体" w:cs="宋体"/>
                <w:spacing w:val="9"/>
                <w:sz w:val="20"/>
                <w:szCs w:val="20"/>
                <w:lang w:eastAsia="zh-CN"/>
              </w:rPr>
              <w:t>二）</w:t>
            </w:r>
            <w:r>
              <w:rPr>
                <w:rFonts w:ascii="宋体" w:hAnsi="宋体" w:eastAsia="宋体" w:cs="宋体"/>
                <w:spacing w:val="8"/>
                <w:sz w:val="20"/>
                <w:szCs w:val="20"/>
                <w:lang w:eastAsia="zh-CN"/>
              </w:rPr>
              <w:t xml:space="preserve"> 未</w:t>
            </w:r>
            <w:r>
              <w:rPr>
                <w:rFonts w:ascii="宋体" w:hAnsi="宋体" w:eastAsia="宋体" w:cs="宋体"/>
                <w:spacing w:val="6"/>
                <w:sz w:val="20"/>
                <w:szCs w:val="20"/>
                <w:lang w:eastAsia="zh-CN"/>
              </w:rPr>
              <w:t xml:space="preserve"> </w:t>
            </w:r>
            <w:r>
              <w:rPr>
                <w:rFonts w:ascii="宋体" w:hAnsi="宋体" w:eastAsia="宋体" w:cs="宋体"/>
                <w:spacing w:val="13"/>
                <w:sz w:val="20"/>
                <w:szCs w:val="20"/>
                <w:lang w:eastAsia="zh-CN"/>
              </w:rPr>
              <w:t>按照规定提取和使用安全生产费用的</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三）坑探工程安全专篇未经安全生</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产监督管理部门审查同意擅自施工的。</w:t>
            </w:r>
          </w:p>
        </w:tc>
        <w:tc>
          <w:tcPr>
            <w:tcW w:w="1146" w:type="dxa"/>
          </w:tcPr>
          <w:p>
            <w:pPr>
              <w:pStyle w:val="6"/>
              <w:spacing w:line="47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47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97856"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74" name="TextBox 374"/>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186</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4" o:spid="_x0000_s1026" o:spt="202" type="#_x0000_t202" style="position:absolute;left:0pt;margin-left:29.15pt;margin-top:114.4pt;height:18.85pt;width:73.15pt;mso-position-horizontal-relative:page;mso-position-vertical-relative:page;rotation:5898240f;z-index:251897856;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HQZF7B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186</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700" w:type="dxa"/>
          </w:tcPr>
          <w:p>
            <w:pPr>
              <w:pStyle w:val="6"/>
              <w:spacing w:line="436"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346</w:t>
            </w:r>
          </w:p>
        </w:tc>
        <w:tc>
          <w:tcPr>
            <w:tcW w:w="2061" w:type="dxa"/>
          </w:tcPr>
          <w:p>
            <w:pPr>
              <w:spacing w:before="192" w:line="248" w:lineRule="auto"/>
              <w:ind w:left="111" w:right="106" w:hanging="2"/>
              <w:jc w:val="both"/>
              <w:rPr>
                <w:rFonts w:ascii="宋体" w:hAnsi="宋体" w:eastAsia="宋体" w:cs="宋体"/>
                <w:sz w:val="20"/>
                <w:szCs w:val="20"/>
                <w:lang w:eastAsia="zh-CN"/>
              </w:rPr>
            </w:pPr>
            <w:r>
              <w:rPr>
                <w:rFonts w:ascii="宋体" w:hAnsi="宋体" w:eastAsia="宋体" w:cs="宋体"/>
                <w:spacing w:val="29"/>
                <w:sz w:val="20"/>
                <w:szCs w:val="20"/>
                <w:lang w:eastAsia="zh-CN"/>
              </w:rPr>
              <w:t>对地质勘探单位未</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按规定进行书面报</w:t>
            </w:r>
            <w:r>
              <w:rPr>
                <w:rFonts w:ascii="宋体" w:hAnsi="宋体" w:eastAsia="宋体" w:cs="宋体"/>
                <w:spacing w:val="3"/>
                <w:sz w:val="20"/>
                <w:szCs w:val="20"/>
                <w:lang w:eastAsia="zh-CN"/>
              </w:rPr>
              <w:t xml:space="preserve"> </w:t>
            </w:r>
            <w:r>
              <w:rPr>
                <w:rFonts w:ascii="宋体" w:hAnsi="宋体" w:eastAsia="宋体" w:cs="宋体"/>
                <w:spacing w:val="8"/>
                <w:sz w:val="20"/>
                <w:szCs w:val="20"/>
                <w:lang w:eastAsia="zh-CN"/>
              </w:rPr>
              <w:t>告的行政处罚</w:t>
            </w:r>
          </w:p>
        </w:tc>
        <w:tc>
          <w:tcPr>
            <w:tcW w:w="1237" w:type="dxa"/>
          </w:tcPr>
          <w:p>
            <w:pPr>
              <w:pStyle w:val="6"/>
              <w:spacing w:line="40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93" w:line="228" w:lineRule="auto"/>
              <w:ind w:left="547"/>
              <w:rPr>
                <w:rFonts w:ascii="宋体" w:hAnsi="宋体" w:eastAsia="宋体" w:cs="宋体"/>
                <w:sz w:val="20"/>
                <w:szCs w:val="20"/>
                <w:lang w:eastAsia="zh-CN"/>
              </w:rPr>
            </w:pPr>
            <w:r>
              <w:rPr>
                <w:rFonts w:ascii="宋体" w:hAnsi="宋体" w:eastAsia="宋体" w:cs="宋体"/>
                <w:spacing w:val="6"/>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6"/>
                <w:sz w:val="20"/>
                <w:szCs w:val="20"/>
                <w:lang w:eastAsia="zh-CN"/>
              </w:rPr>
              <w:t>《金属与非金属矿产资源地质勘探安全生产监督管理暂行规定》</w:t>
            </w:r>
          </w:p>
          <w:p>
            <w:pPr>
              <w:spacing w:before="31" w:line="243" w:lineRule="auto"/>
              <w:ind w:left="112" w:right="105" w:firstLine="419"/>
              <w:rPr>
                <w:rFonts w:ascii="宋体" w:hAnsi="宋体" w:eastAsia="宋体" w:cs="宋体"/>
                <w:sz w:val="20"/>
                <w:szCs w:val="20"/>
                <w:lang w:eastAsia="zh-CN"/>
              </w:rPr>
            </w:pPr>
            <w:r>
              <w:rPr>
                <w:rFonts w:ascii="宋体" w:hAnsi="宋体" w:eastAsia="宋体" w:cs="宋体"/>
                <w:spacing w:val="15"/>
                <w:sz w:val="20"/>
                <w:szCs w:val="20"/>
                <w:lang w:eastAsia="zh-CN"/>
              </w:rPr>
              <w:t>第二十七条  地质勘探单位未按照规定向工作区域所在地县级安全生</w:t>
            </w:r>
            <w:r>
              <w:rPr>
                <w:rFonts w:ascii="宋体" w:hAnsi="宋体" w:eastAsia="宋体" w:cs="宋体"/>
                <w:spacing w:val="11"/>
                <w:sz w:val="20"/>
                <w:szCs w:val="20"/>
                <w:lang w:eastAsia="zh-CN"/>
              </w:rPr>
              <w:t xml:space="preserve"> </w:t>
            </w:r>
            <w:r>
              <w:rPr>
                <w:rFonts w:ascii="宋体" w:hAnsi="宋体" w:eastAsia="宋体" w:cs="宋体"/>
                <w:spacing w:val="4"/>
                <w:sz w:val="20"/>
                <w:szCs w:val="20"/>
                <w:lang w:eastAsia="zh-CN"/>
              </w:rPr>
              <w:t>产监督管理部门书面报告的，给予警告， 并处</w:t>
            </w:r>
            <w:r>
              <w:rPr>
                <w:rFonts w:ascii="宋体" w:hAnsi="宋体" w:eastAsia="宋体" w:cs="宋体"/>
                <w:spacing w:val="-30"/>
                <w:sz w:val="20"/>
                <w:szCs w:val="20"/>
                <w:lang w:eastAsia="zh-CN"/>
              </w:rPr>
              <w:t xml:space="preserve"> </w:t>
            </w:r>
            <w:r>
              <w:rPr>
                <w:rFonts w:ascii="宋体" w:hAnsi="宋体" w:eastAsia="宋体" w:cs="宋体"/>
                <w:spacing w:val="4"/>
                <w:sz w:val="20"/>
                <w:szCs w:val="20"/>
                <w:lang w:eastAsia="zh-CN"/>
              </w:rPr>
              <w:t>2</w:t>
            </w:r>
            <w:r>
              <w:rPr>
                <w:rFonts w:ascii="宋体" w:hAnsi="宋体" w:eastAsia="宋体" w:cs="宋体"/>
                <w:spacing w:val="-33"/>
                <w:sz w:val="20"/>
                <w:szCs w:val="20"/>
                <w:lang w:eastAsia="zh-CN"/>
              </w:rPr>
              <w:t xml:space="preserve"> </w:t>
            </w:r>
            <w:r>
              <w:rPr>
                <w:rFonts w:ascii="宋体" w:hAnsi="宋体" w:eastAsia="宋体" w:cs="宋体"/>
                <w:spacing w:val="4"/>
                <w:sz w:val="20"/>
                <w:szCs w:val="20"/>
                <w:lang w:eastAsia="zh-CN"/>
              </w:rPr>
              <w:t>万元以下的罚款。</w:t>
            </w:r>
          </w:p>
        </w:tc>
        <w:tc>
          <w:tcPr>
            <w:tcW w:w="1146" w:type="dxa"/>
          </w:tcPr>
          <w:p>
            <w:pPr>
              <w:pStyle w:val="6"/>
              <w:spacing w:line="26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403" w:lineRule="auto"/>
            </w:pPr>
          </w:p>
          <w:p>
            <w:pPr>
              <w:spacing w:before="65" w:line="231" w:lineRule="auto"/>
              <w:ind w:left="475"/>
              <w:rPr>
                <w:rFonts w:ascii="宋体" w:hAnsi="宋体" w:eastAsia="宋体" w:cs="宋体"/>
                <w:sz w:val="20"/>
                <w:szCs w:val="20"/>
              </w:rPr>
            </w:pP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7" w:hRule="atLeast"/>
        </w:trPr>
        <w:tc>
          <w:tcPr>
            <w:tcW w:w="700" w:type="dxa"/>
          </w:tcPr>
          <w:p>
            <w:pPr>
              <w:pStyle w:val="6"/>
              <w:spacing w:line="257" w:lineRule="auto"/>
            </w:pPr>
          </w:p>
          <w:p>
            <w:pPr>
              <w:pStyle w:val="6"/>
              <w:spacing w:line="257"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347</w:t>
            </w:r>
          </w:p>
        </w:tc>
        <w:tc>
          <w:tcPr>
            <w:tcW w:w="2061" w:type="dxa"/>
          </w:tcPr>
          <w:p>
            <w:pPr>
              <w:pStyle w:val="6"/>
              <w:spacing w:line="318" w:lineRule="auto"/>
              <w:rPr>
                <w:lang w:eastAsia="zh-CN"/>
              </w:rPr>
            </w:pPr>
          </w:p>
          <w:p>
            <w:pPr>
              <w:pStyle w:val="6"/>
              <w:spacing w:line="318" w:lineRule="auto"/>
              <w:rPr>
                <w:lang w:eastAsia="zh-CN"/>
              </w:rPr>
            </w:pPr>
          </w:p>
          <w:p>
            <w:pPr>
              <w:pStyle w:val="6"/>
              <w:spacing w:line="318"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对非煤矿山发包单</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位未按规定对承包</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单位实施安全生产</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监督检查或者考核</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87"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27"/>
                <w:sz w:val="20"/>
                <w:szCs w:val="20"/>
                <w:lang w:eastAsia="zh-CN"/>
              </w:rPr>
              <w:t xml:space="preserve"> </w:t>
            </w:r>
            <w:r>
              <w:rPr>
                <w:rFonts w:ascii="宋体" w:hAnsi="宋体" w:eastAsia="宋体" w:cs="宋体"/>
                <w:spacing w:val="4"/>
                <w:sz w:val="20"/>
                <w:szCs w:val="20"/>
                <w:lang w:eastAsia="zh-CN"/>
              </w:rPr>
              <w:t>《非煤矿山外包工程安全管理暂行办法》</w:t>
            </w:r>
          </w:p>
          <w:p>
            <w:pPr>
              <w:spacing w:before="31" w:line="253" w:lineRule="auto"/>
              <w:ind w:left="113" w:right="98" w:firstLine="419"/>
              <w:rPr>
                <w:rFonts w:ascii="宋体" w:hAnsi="宋体" w:eastAsia="宋体" w:cs="宋体"/>
                <w:sz w:val="20"/>
                <w:szCs w:val="20"/>
                <w:lang w:eastAsia="zh-CN"/>
              </w:rPr>
            </w:pPr>
            <w:r>
              <w:rPr>
                <w:rFonts w:ascii="宋体" w:hAnsi="宋体" w:eastAsia="宋体" w:cs="宋体"/>
                <w:spacing w:val="9"/>
                <w:sz w:val="20"/>
                <w:szCs w:val="20"/>
                <w:lang w:eastAsia="zh-CN"/>
              </w:rPr>
              <w:t>第十条  石油天然气总发包单位、分项发包单位以及</w:t>
            </w:r>
            <w:r>
              <w:rPr>
                <w:rFonts w:ascii="宋体" w:hAnsi="宋体" w:eastAsia="宋体" w:cs="宋体"/>
                <w:spacing w:val="8"/>
                <w:sz w:val="20"/>
                <w:szCs w:val="20"/>
                <w:lang w:eastAsia="zh-CN"/>
              </w:rPr>
              <w:t>金属非金属矿山总</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发包单位，应当每半年对其承包单位的施工资质、安全生产管理机构、规章</w:t>
            </w:r>
            <w:r>
              <w:rPr>
                <w:rFonts w:ascii="宋体" w:hAnsi="宋体" w:eastAsia="宋体" w:cs="宋体"/>
                <w:spacing w:val="3"/>
                <w:sz w:val="20"/>
                <w:szCs w:val="20"/>
                <w:lang w:eastAsia="zh-CN"/>
              </w:rPr>
              <w:t xml:space="preserve"> </w:t>
            </w:r>
            <w:r>
              <w:rPr>
                <w:rFonts w:ascii="宋体" w:hAnsi="宋体" w:eastAsia="宋体" w:cs="宋体"/>
                <w:spacing w:val="9"/>
                <w:sz w:val="20"/>
                <w:szCs w:val="20"/>
                <w:lang w:eastAsia="zh-CN"/>
              </w:rPr>
              <w:t>制度和操作规程、施工现场安全管理和履行本办法第二十七条规定的信息报</w:t>
            </w:r>
            <w:r>
              <w:rPr>
                <w:rFonts w:ascii="宋体" w:hAnsi="宋体" w:eastAsia="宋体" w:cs="宋体"/>
                <w:spacing w:val="5"/>
                <w:sz w:val="20"/>
                <w:szCs w:val="20"/>
                <w:lang w:eastAsia="zh-CN"/>
              </w:rPr>
              <w:t xml:space="preserve"> </w:t>
            </w:r>
            <w:r>
              <w:rPr>
                <w:rFonts w:ascii="宋体" w:hAnsi="宋体" w:eastAsia="宋体" w:cs="宋体"/>
                <w:spacing w:val="6"/>
                <w:sz w:val="20"/>
                <w:szCs w:val="20"/>
                <w:lang w:eastAsia="zh-CN"/>
              </w:rPr>
              <w:t>告义务等情况进行一次检查；发现承包单位存在安全生产问题的，</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应当督促</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其立即整改。</w:t>
            </w:r>
          </w:p>
          <w:p>
            <w:pPr>
              <w:spacing w:before="30" w:line="244" w:lineRule="auto"/>
              <w:ind w:left="114" w:right="98" w:firstLine="418"/>
              <w:rPr>
                <w:rFonts w:ascii="宋体" w:hAnsi="宋体" w:eastAsia="宋体" w:cs="宋体"/>
                <w:sz w:val="20"/>
                <w:szCs w:val="20"/>
                <w:lang w:eastAsia="zh-CN"/>
              </w:rPr>
            </w:pPr>
            <w:r>
              <w:rPr>
                <w:rFonts w:ascii="宋体" w:hAnsi="宋体" w:eastAsia="宋体" w:cs="宋体"/>
                <w:spacing w:val="9"/>
                <w:sz w:val="20"/>
                <w:szCs w:val="20"/>
                <w:lang w:eastAsia="zh-CN"/>
              </w:rPr>
              <w:t>第十四条  发包单位应当建立健全外包工程安全生产考核机</w:t>
            </w:r>
            <w:r>
              <w:rPr>
                <w:rFonts w:ascii="宋体" w:hAnsi="宋体" w:eastAsia="宋体" w:cs="宋体"/>
                <w:spacing w:val="8"/>
                <w:sz w:val="20"/>
                <w:szCs w:val="20"/>
                <w:lang w:eastAsia="zh-CN"/>
              </w:rPr>
              <w:t>制，对承包</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单位每年至少进行一次安全生产考核。</w:t>
            </w:r>
          </w:p>
          <w:p>
            <w:pPr>
              <w:spacing w:before="33" w:line="248" w:lineRule="auto"/>
              <w:ind w:left="112" w:right="126" w:firstLine="419"/>
              <w:rPr>
                <w:rFonts w:ascii="宋体" w:hAnsi="宋体" w:eastAsia="宋体" w:cs="宋体"/>
                <w:sz w:val="20"/>
                <w:szCs w:val="20"/>
                <w:lang w:eastAsia="zh-CN"/>
              </w:rPr>
            </w:pPr>
            <w:r>
              <w:rPr>
                <w:rFonts w:ascii="宋体" w:hAnsi="宋体" w:eastAsia="宋体" w:cs="宋体"/>
                <w:spacing w:val="8"/>
                <w:sz w:val="20"/>
                <w:szCs w:val="20"/>
                <w:lang w:eastAsia="zh-CN"/>
              </w:rPr>
              <w:t>第三十四条第一项  有关发包单位有下列行为之一的，责令限期改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给予警告，并处</w:t>
            </w:r>
            <w:r>
              <w:rPr>
                <w:rFonts w:ascii="宋体" w:hAnsi="宋体" w:eastAsia="宋体" w:cs="宋体"/>
                <w:spacing w:val="-18"/>
                <w:sz w:val="20"/>
                <w:szCs w:val="20"/>
                <w:lang w:eastAsia="zh-CN"/>
              </w:rPr>
              <w:t xml:space="preserve"> </w:t>
            </w:r>
            <w:r>
              <w:rPr>
                <w:rFonts w:ascii="宋体" w:hAnsi="宋体" w:eastAsia="宋体" w:cs="宋体"/>
                <w:spacing w:val="9"/>
                <w:sz w:val="20"/>
                <w:szCs w:val="20"/>
                <w:lang w:eastAsia="zh-CN"/>
              </w:rPr>
              <w:t>1</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9"/>
                <w:sz w:val="20"/>
                <w:szCs w:val="20"/>
                <w:lang w:eastAsia="zh-CN"/>
              </w:rPr>
              <w:t>3</w:t>
            </w:r>
            <w:r>
              <w:rPr>
                <w:rFonts w:ascii="宋体" w:hAnsi="宋体" w:eastAsia="宋体" w:cs="宋体"/>
                <w:spacing w:val="-31"/>
                <w:sz w:val="20"/>
                <w:szCs w:val="20"/>
                <w:lang w:eastAsia="zh-CN"/>
              </w:rPr>
              <w:t xml:space="preserve"> </w:t>
            </w:r>
            <w:r>
              <w:rPr>
                <w:rFonts w:ascii="宋体" w:hAnsi="宋体" w:eastAsia="宋体" w:cs="宋体"/>
                <w:spacing w:val="9"/>
                <w:sz w:val="20"/>
                <w:szCs w:val="20"/>
                <w:lang w:eastAsia="zh-CN"/>
              </w:rPr>
              <w:t>万元以下的罚款</w:t>
            </w:r>
            <w:r>
              <w:rPr>
                <w:rFonts w:ascii="宋体" w:hAnsi="宋体" w:eastAsia="宋体" w:cs="宋体"/>
                <w:spacing w:val="-51"/>
                <w:sz w:val="20"/>
                <w:szCs w:val="20"/>
                <w:lang w:eastAsia="zh-CN"/>
              </w:rPr>
              <w:t>：（</w:t>
            </w:r>
            <w:r>
              <w:rPr>
                <w:rFonts w:ascii="宋体" w:hAnsi="宋体" w:eastAsia="宋体" w:cs="宋体"/>
                <w:spacing w:val="9"/>
                <w:sz w:val="20"/>
                <w:szCs w:val="20"/>
                <w:lang w:eastAsia="zh-CN"/>
              </w:rPr>
              <w:t>一）违反本办法第十条、</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第十四条的规定， 未对承包单位实施安全生产监督检查或者考核的；</w:t>
            </w:r>
          </w:p>
        </w:tc>
        <w:tc>
          <w:tcPr>
            <w:tcW w:w="1146" w:type="dxa"/>
          </w:tcPr>
          <w:p>
            <w:pPr>
              <w:pStyle w:val="6"/>
              <w:spacing w:line="274" w:lineRule="auto"/>
              <w:rPr>
                <w:lang w:eastAsia="zh-CN"/>
              </w:rPr>
            </w:pPr>
          </w:p>
          <w:p>
            <w:pPr>
              <w:pStyle w:val="6"/>
              <w:spacing w:line="274"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4" w:lineRule="auto"/>
            </w:pPr>
          </w:p>
          <w:p>
            <w:pPr>
              <w:pStyle w:val="6"/>
              <w:spacing w:line="274" w:lineRule="auto"/>
            </w:pPr>
          </w:p>
          <w:p>
            <w:pPr>
              <w:pStyle w:val="6"/>
              <w:spacing w:line="275" w:lineRule="auto"/>
            </w:pPr>
          </w:p>
          <w:p>
            <w:pPr>
              <w:pStyle w:val="6"/>
              <w:spacing w:line="275" w:lineRule="auto"/>
            </w:pPr>
          </w:p>
          <w:p>
            <w:pPr>
              <w:pStyle w:val="6"/>
              <w:spacing w:line="27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1" w:hRule="atLeast"/>
        </w:trPr>
        <w:tc>
          <w:tcPr>
            <w:tcW w:w="700" w:type="dxa"/>
          </w:tcPr>
          <w:p>
            <w:pPr>
              <w:pStyle w:val="6"/>
              <w:spacing w:line="281" w:lineRule="auto"/>
            </w:pPr>
          </w:p>
          <w:p>
            <w:pPr>
              <w:pStyle w:val="6"/>
              <w:spacing w:line="281" w:lineRule="auto"/>
            </w:pPr>
          </w:p>
          <w:p>
            <w:pPr>
              <w:pStyle w:val="6"/>
              <w:spacing w:line="282" w:lineRule="auto"/>
            </w:pPr>
          </w:p>
          <w:p>
            <w:pPr>
              <w:pStyle w:val="6"/>
              <w:spacing w:line="282" w:lineRule="auto"/>
            </w:pPr>
          </w:p>
          <w:p>
            <w:pPr>
              <w:pStyle w:val="6"/>
              <w:spacing w:line="282"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348</w:t>
            </w:r>
          </w:p>
        </w:tc>
        <w:tc>
          <w:tcPr>
            <w:tcW w:w="2061" w:type="dxa"/>
          </w:tcPr>
          <w:p>
            <w:pPr>
              <w:pStyle w:val="6"/>
              <w:spacing w:line="339" w:lineRule="auto"/>
              <w:rPr>
                <w:lang w:eastAsia="zh-CN"/>
              </w:rPr>
            </w:pPr>
          </w:p>
          <w:p>
            <w:pPr>
              <w:pStyle w:val="6"/>
              <w:spacing w:line="339"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对非煤矿山发包单</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位未按规定将承包</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单位及其项目部纳</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入本单位的安全管</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理体系统一管理的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89"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27"/>
                <w:sz w:val="20"/>
                <w:szCs w:val="20"/>
                <w:lang w:eastAsia="zh-CN"/>
              </w:rPr>
              <w:t xml:space="preserve"> </w:t>
            </w:r>
            <w:r>
              <w:rPr>
                <w:rFonts w:ascii="宋体" w:hAnsi="宋体" w:eastAsia="宋体" w:cs="宋体"/>
                <w:spacing w:val="4"/>
                <w:sz w:val="20"/>
                <w:szCs w:val="20"/>
                <w:lang w:eastAsia="zh-CN"/>
              </w:rPr>
              <w:t>《非煤矿山外包工程安全管理暂行办法》</w:t>
            </w:r>
          </w:p>
          <w:p>
            <w:pPr>
              <w:spacing w:before="34" w:line="252" w:lineRule="auto"/>
              <w:ind w:left="112" w:right="98" w:firstLine="420"/>
              <w:rPr>
                <w:rFonts w:ascii="宋体" w:hAnsi="宋体" w:eastAsia="宋体" w:cs="宋体"/>
                <w:sz w:val="20"/>
                <w:szCs w:val="20"/>
                <w:lang w:eastAsia="zh-CN"/>
              </w:rPr>
            </w:pPr>
            <w:r>
              <w:rPr>
                <w:rFonts w:ascii="宋体" w:hAnsi="宋体" w:eastAsia="宋体" w:cs="宋体"/>
                <w:spacing w:val="6"/>
                <w:sz w:val="20"/>
                <w:szCs w:val="20"/>
                <w:lang w:eastAsia="zh-CN"/>
              </w:rPr>
              <w:t>第十一条  金属非金属矿山分项发包单位，</w:t>
            </w:r>
            <w:r>
              <w:rPr>
                <w:rFonts w:ascii="宋体" w:hAnsi="宋体" w:eastAsia="宋体" w:cs="宋体"/>
                <w:spacing w:val="-12"/>
                <w:sz w:val="20"/>
                <w:szCs w:val="20"/>
                <w:lang w:eastAsia="zh-CN"/>
              </w:rPr>
              <w:t xml:space="preserve"> </w:t>
            </w:r>
            <w:r>
              <w:rPr>
                <w:rFonts w:ascii="宋体" w:hAnsi="宋体" w:eastAsia="宋体" w:cs="宋体"/>
                <w:spacing w:val="6"/>
                <w:sz w:val="20"/>
                <w:szCs w:val="20"/>
                <w:lang w:eastAsia="zh-CN"/>
              </w:rPr>
              <w:t>应当将承包单位及其项目部</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纳入本单位的安全管理体系，实行统一管理，重点加强对地下矿山领导带班</w:t>
            </w:r>
            <w:r>
              <w:rPr>
                <w:rFonts w:ascii="宋体" w:hAnsi="宋体" w:eastAsia="宋体" w:cs="宋体"/>
                <w:spacing w:val="6"/>
                <w:sz w:val="20"/>
                <w:szCs w:val="20"/>
                <w:lang w:eastAsia="zh-CN"/>
              </w:rPr>
              <w:t xml:space="preserve"> </w:t>
            </w:r>
            <w:r>
              <w:rPr>
                <w:rFonts w:ascii="宋体" w:hAnsi="宋体" w:eastAsia="宋体" w:cs="宋体"/>
                <w:spacing w:val="9"/>
                <w:sz w:val="20"/>
                <w:szCs w:val="20"/>
                <w:lang w:eastAsia="zh-CN"/>
              </w:rPr>
              <w:t>下井、地下矿山从业人员出入井统计、特种作业人员、民用爆炸物品、隐患</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排查与治理、职业病防护等管理，并对外包工程的作业现场实施全过程监督</w:t>
            </w:r>
            <w:r>
              <w:rPr>
                <w:rFonts w:ascii="宋体" w:hAnsi="宋体" w:eastAsia="宋体" w:cs="宋体"/>
                <w:spacing w:val="4"/>
                <w:sz w:val="20"/>
                <w:szCs w:val="20"/>
                <w:lang w:eastAsia="zh-CN"/>
              </w:rPr>
              <w:t xml:space="preserve"> </w:t>
            </w:r>
            <w:r>
              <w:rPr>
                <w:rFonts w:ascii="宋体" w:hAnsi="宋体" w:eastAsia="宋体" w:cs="宋体"/>
                <w:spacing w:val="3"/>
                <w:sz w:val="20"/>
                <w:szCs w:val="20"/>
                <w:lang w:eastAsia="zh-CN"/>
              </w:rPr>
              <w:t>检查。</w:t>
            </w:r>
          </w:p>
          <w:p>
            <w:pPr>
              <w:spacing w:before="35" w:line="251" w:lineRule="auto"/>
              <w:ind w:left="113" w:right="97" w:firstLine="419"/>
              <w:rPr>
                <w:rFonts w:ascii="宋体" w:hAnsi="宋体" w:eastAsia="宋体" w:cs="宋体"/>
                <w:sz w:val="20"/>
                <w:szCs w:val="20"/>
                <w:lang w:eastAsia="zh-CN"/>
              </w:rPr>
            </w:pPr>
            <w:r>
              <w:rPr>
                <w:rFonts w:ascii="宋体" w:hAnsi="宋体" w:eastAsia="宋体" w:cs="宋体"/>
                <w:spacing w:val="8"/>
                <w:sz w:val="20"/>
                <w:szCs w:val="20"/>
                <w:lang w:eastAsia="zh-CN"/>
              </w:rPr>
              <w:t>第三十四条第二项  有关发包单位有下列行为之一的，责令限期改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给予警告，并处</w:t>
            </w:r>
            <w:r>
              <w:rPr>
                <w:rFonts w:ascii="宋体" w:hAnsi="宋体" w:eastAsia="宋体" w:cs="宋体"/>
                <w:spacing w:val="-19"/>
                <w:sz w:val="20"/>
                <w:szCs w:val="20"/>
                <w:lang w:eastAsia="zh-CN"/>
              </w:rPr>
              <w:t xml:space="preserve"> </w:t>
            </w:r>
            <w:r>
              <w:rPr>
                <w:rFonts w:ascii="宋体" w:hAnsi="宋体" w:eastAsia="宋体" w:cs="宋体"/>
                <w:spacing w:val="10"/>
                <w:sz w:val="20"/>
                <w:szCs w:val="20"/>
                <w:lang w:eastAsia="zh-CN"/>
              </w:rPr>
              <w:t>1</w:t>
            </w:r>
            <w:r>
              <w:rPr>
                <w:rFonts w:ascii="宋体" w:hAnsi="宋体" w:eastAsia="宋体" w:cs="宋体"/>
                <w:spacing w:val="-31"/>
                <w:sz w:val="20"/>
                <w:szCs w:val="20"/>
                <w:lang w:eastAsia="zh-CN"/>
              </w:rPr>
              <w:t xml:space="preserve"> </w:t>
            </w:r>
            <w:r>
              <w:rPr>
                <w:rFonts w:ascii="宋体" w:hAnsi="宋体" w:eastAsia="宋体" w:cs="宋体"/>
                <w:spacing w:val="10"/>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10"/>
                <w:sz w:val="20"/>
                <w:szCs w:val="20"/>
                <w:lang w:eastAsia="zh-CN"/>
              </w:rPr>
              <w:t>3</w:t>
            </w:r>
            <w:r>
              <w:rPr>
                <w:rFonts w:ascii="宋体" w:hAnsi="宋体" w:eastAsia="宋体" w:cs="宋体"/>
                <w:spacing w:val="-31"/>
                <w:sz w:val="20"/>
                <w:szCs w:val="20"/>
                <w:lang w:eastAsia="zh-CN"/>
              </w:rPr>
              <w:t xml:space="preserve"> </w:t>
            </w:r>
            <w:r>
              <w:rPr>
                <w:rFonts w:ascii="宋体" w:hAnsi="宋体" w:eastAsia="宋体" w:cs="宋体"/>
                <w:spacing w:val="10"/>
                <w:sz w:val="20"/>
                <w:szCs w:val="20"/>
                <w:lang w:eastAsia="zh-CN"/>
              </w:rPr>
              <w:t>万元以下的罚款</w:t>
            </w:r>
            <w:r>
              <w:rPr>
                <w:rFonts w:ascii="宋体" w:hAnsi="宋体" w:eastAsia="宋体" w:cs="宋体"/>
                <w:spacing w:val="-49"/>
                <w:sz w:val="20"/>
                <w:szCs w:val="20"/>
                <w:lang w:eastAsia="zh-CN"/>
              </w:rPr>
              <w:t>：（</w:t>
            </w:r>
            <w:r>
              <w:rPr>
                <w:rFonts w:ascii="宋体" w:hAnsi="宋体" w:eastAsia="宋体" w:cs="宋体"/>
                <w:spacing w:val="10"/>
                <w:sz w:val="20"/>
                <w:szCs w:val="20"/>
                <w:lang w:eastAsia="zh-CN"/>
              </w:rPr>
              <w:t>二）违反本办法第十一条</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的规定，未将承包单位及其项目部纳入本单位的安全管理体系，实行统一管</w:t>
            </w:r>
            <w:r>
              <w:rPr>
                <w:rFonts w:ascii="宋体" w:hAnsi="宋体" w:eastAsia="宋体" w:cs="宋体"/>
                <w:spacing w:val="6"/>
                <w:sz w:val="20"/>
                <w:szCs w:val="20"/>
                <w:lang w:eastAsia="zh-CN"/>
              </w:rPr>
              <w:t xml:space="preserve"> </w:t>
            </w:r>
            <w:r>
              <w:rPr>
                <w:rFonts w:ascii="宋体" w:hAnsi="宋体" w:eastAsia="宋体" w:cs="宋体"/>
                <w:spacing w:val="3"/>
                <w:sz w:val="20"/>
                <w:szCs w:val="20"/>
                <w:lang w:eastAsia="zh-CN"/>
              </w:rPr>
              <w:t>理的；</w:t>
            </w:r>
          </w:p>
        </w:tc>
        <w:tc>
          <w:tcPr>
            <w:tcW w:w="1146"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899904"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76" name="TextBox 376"/>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187</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6" o:spid="_x0000_s1026" o:spt="202" type="#_x0000_t202" style="position:absolute;left:0pt;margin-left:29.15pt;margin-top:462.45pt;height:18.85pt;width:73.15pt;mso-position-horizontal-relative:page;mso-position-vertical-relative:page;rotation:5898240f;z-index:251899904;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qyIYiB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187</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3" w:hRule="atLeast"/>
        </w:trPr>
        <w:tc>
          <w:tcPr>
            <w:tcW w:w="700"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349</w:t>
            </w:r>
          </w:p>
        </w:tc>
        <w:tc>
          <w:tcPr>
            <w:tcW w:w="2061" w:type="dxa"/>
          </w:tcPr>
          <w:p>
            <w:pPr>
              <w:pStyle w:val="6"/>
              <w:spacing w:line="395"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对非煤矿山发包单</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位违章指挥或者强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令承包单位及其从</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业人员冒险作业的</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317" w:lineRule="auto"/>
              <w:rPr>
                <w:lang w:eastAsia="zh-CN"/>
              </w:rPr>
            </w:pPr>
          </w:p>
          <w:p>
            <w:pPr>
              <w:pStyle w:val="6"/>
              <w:spacing w:line="317" w:lineRule="auto"/>
              <w:rPr>
                <w:lang w:eastAsia="zh-CN"/>
              </w:rPr>
            </w:pPr>
          </w:p>
          <w:p>
            <w:pPr>
              <w:pStyle w:val="6"/>
              <w:spacing w:line="31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58"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27"/>
                <w:sz w:val="20"/>
                <w:szCs w:val="20"/>
                <w:lang w:eastAsia="zh-CN"/>
              </w:rPr>
              <w:t xml:space="preserve"> </w:t>
            </w:r>
            <w:r>
              <w:rPr>
                <w:rFonts w:ascii="宋体" w:hAnsi="宋体" w:eastAsia="宋体" w:cs="宋体"/>
                <w:spacing w:val="4"/>
                <w:sz w:val="20"/>
                <w:szCs w:val="20"/>
                <w:lang w:eastAsia="zh-CN"/>
              </w:rPr>
              <w:t>《非煤矿山外包工程安全管理暂行办法》</w:t>
            </w:r>
          </w:p>
          <w:p>
            <w:pPr>
              <w:spacing w:before="31" w:line="243" w:lineRule="auto"/>
              <w:ind w:left="112" w:right="100" w:firstLine="419"/>
              <w:rPr>
                <w:rFonts w:ascii="宋体" w:hAnsi="宋体" w:eastAsia="宋体" w:cs="宋体"/>
                <w:sz w:val="20"/>
                <w:szCs w:val="20"/>
                <w:lang w:eastAsia="zh-CN"/>
              </w:rPr>
            </w:pPr>
            <w:r>
              <w:rPr>
                <w:rFonts w:ascii="宋体" w:hAnsi="宋体" w:eastAsia="宋体" w:cs="宋体"/>
                <w:spacing w:val="6"/>
                <w:sz w:val="20"/>
                <w:szCs w:val="20"/>
                <w:lang w:eastAsia="zh-CN"/>
              </w:rPr>
              <w:t>第六条第二款  发包单位不得擅自压缩外包工程合同约定的工期，</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不得</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违章指挥或者强令承包单位及其从业人员冒险作业。</w:t>
            </w:r>
          </w:p>
          <w:p>
            <w:pPr>
              <w:spacing w:before="33" w:line="248" w:lineRule="auto"/>
              <w:ind w:left="112"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第三十二条  发包单位违反本办法第六条的规定，违章指挥</w:t>
            </w:r>
            <w:r>
              <w:rPr>
                <w:rFonts w:ascii="宋体" w:hAnsi="宋体" w:eastAsia="宋体" w:cs="宋体"/>
                <w:spacing w:val="8"/>
                <w:sz w:val="20"/>
                <w:szCs w:val="20"/>
                <w:lang w:eastAsia="zh-CN"/>
              </w:rPr>
              <w:t>或者强令承</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包单位及其从业人员冒险作业的，责令改正，处</w:t>
            </w:r>
            <w:r>
              <w:rPr>
                <w:rFonts w:ascii="宋体" w:hAnsi="宋体" w:eastAsia="宋体" w:cs="宋体"/>
                <w:spacing w:val="-29"/>
                <w:sz w:val="20"/>
                <w:szCs w:val="20"/>
                <w:lang w:eastAsia="zh-CN"/>
              </w:rPr>
              <w:t xml:space="preserve"> </w:t>
            </w:r>
            <w:r>
              <w:rPr>
                <w:rFonts w:ascii="宋体" w:hAnsi="宋体" w:eastAsia="宋体" w:cs="宋体"/>
                <w:spacing w:val="7"/>
                <w:sz w:val="20"/>
                <w:szCs w:val="20"/>
                <w:lang w:eastAsia="zh-CN"/>
              </w:rPr>
              <w:t>2</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7"/>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万元以下的罚</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款； 造成损失的， 依法承担赔偿责任。</w:t>
            </w:r>
          </w:p>
        </w:tc>
        <w:tc>
          <w:tcPr>
            <w:tcW w:w="1146"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1" w:lineRule="auto"/>
            </w:pPr>
          </w:p>
          <w:p>
            <w:pPr>
              <w:pStyle w:val="6"/>
              <w:spacing w:line="271" w:lineRule="auto"/>
            </w:pPr>
          </w:p>
          <w:p>
            <w:pPr>
              <w:pStyle w:val="6"/>
              <w:spacing w:line="271"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8" w:hRule="atLeast"/>
        </w:trPr>
        <w:tc>
          <w:tcPr>
            <w:tcW w:w="700" w:type="dxa"/>
          </w:tcPr>
          <w:p>
            <w:pPr>
              <w:pStyle w:val="6"/>
              <w:spacing w:line="255"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350</w:t>
            </w:r>
          </w:p>
        </w:tc>
        <w:tc>
          <w:tcPr>
            <w:tcW w:w="2061" w:type="dxa"/>
          </w:tcPr>
          <w:p>
            <w:pPr>
              <w:pStyle w:val="6"/>
              <w:spacing w:line="410" w:lineRule="auto"/>
              <w:rPr>
                <w:lang w:eastAsia="zh-CN"/>
              </w:rPr>
            </w:pPr>
          </w:p>
          <w:p>
            <w:pPr>
              <w:spacing w:before="65" w:line="255"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对非煤矿山发包单</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位未按规定向承包</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单位进行外包工程</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技术交底，或者未按</w:t>
            </w:r>
            <w:r>
              <w:rPr>
                <w:rFonts w:ascii="宋体" w:hAnsi="宋体" w:eastAsia="宋体" w:cs="宋体"/>
                <w:spacing w:val="1"/>
                <w:sz w:val="20"/>
                <w:szCs w:val="20"/>
                <w:lang w:eastAsia="zh-CN"/>
              </w:rPr>
              <w:t xml:space="preserve"> </w:t>
            </w:r>
            <w:r>
              <w:rPr>
                <w:rFonts w:ascii="宋体" w:hAnsi="宋体" w:eastAsia="宋体" w:cs="宋体"/>
                <w:spacing w:val="29"/>
                <w:sz w:val="20"/>
                <w:szCs w:val="20"/>
                <w:lang w:eastAsia="zh-CN"/>
              </w:rPr>
              <w:t>约定向承包单位提</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供有关资料的行政</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71"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27"/>
                <w:sz w:val="20"/>
                <w:szCs w:val="20"/>
                <w:lang w:eastAsia="zh-CN"/>
              </w:rPr>
              <w:t xml:space="preserve"> </w:t>
            </w:r>
            <w:r>
              <w:rPr>
                <w:rFonts w:ascii="宋体" w:hAnsi="宋体" w:eastAsia="宋体" w:cs="宋体"/>
                <w:spacing w:val="4"/>
                <w:sz w:val="20"/>
                <w:szCs w:val="20"/>
                <w:lang w:eastAsia="zh-CN"/>
              </w:rPr>
              <w:t>《非煤矿山外包工程安全管理暂行办法》</w:t>
            </w:r>
          </w:p>
          <w:p>
            <w:pPr>
              <w:spacing w:before="33" w:line="248" w:lineRule="auto"/>
              <w:ind w:left="112" w:right="98" w:firstLine="419"/>
              <w:rPr>
                <w:rFonts w:ascii="宋体" w:hAnsi="宋体" w:eastAsia="宋体" w:cs="宋体"/>
                <w:sz w:val="20"/>
                <w:szCs w:val="20"/>
                <w:lang w:eastAsia="zh-CN"/>
              </w:rPr>
            </w:pPr>
            <w:r>
              <w:rPr>
                <w:rFonts w:ascii="宋体" w:hAnsi="宋体" w:eastAsia="宋体" w:cs="宋体"/>
                <w:spacing w:val="9"/>
                <w:sz w:val="20"/>
                <w:szCs w:val="20"/>
                <w:lang w:eastAsia="zh-CN"/>
              </w:rPr>
              <w:t>第十三条  发包单位应当向承包单位进行外包工程的技术交</w:t>
            </w:r>
            <w:r>
              <w:rPr>
                <w:rFonts w:ascii="宋体" w:hAnsi="宋体" w:eastAsia="宋体" w:cs="宋体"/>
                <w:spacing w:val="8"/>
                <w:sz w:val="20"/>
                <w:szCs w:val="20"/>
                <w:lang w:eastAsia="zh-CN"/>
              </w:rPr>
              <w:t>底，按照合</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同约定向承包单位提供与外包工程安全生产相关的勘察、设计</w:t>
            </w:r>
            <w:r>
              <w:rPr>
                <w:rFonts w:ascii="宋体" w:hAnsi="宋体" w:eastAsia="宋体" w:cs="宋体"/>
                <w:spacing w:val="8"/>
                <w:sz w:val="20"/>
                <w:szCs w:val="20"/>
                <w:lang w:eastAsia="zh-CN"/>
              </w:rPr>
              <w:t>、风险评价、</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检测检验和应急救援等资料，并保证资料的真实性、完整性和有效性。</w:t>
            </w:r>
          </w:p>
          <w:p>
            <w:pPr>
              <w:spacing w:before="32" w:line="251" w:lineRule="auto"/>
              <w:ind w:left="113" w:right="100" w:firstLine="419"/>
              <w:rPr>
                <w:rFonts w:ascii="宋体" w:hAnsi="宋体" w:eastAsia="宋体" w:cs="宋体"/>
                <w:sz w:val="20"/>
                <w:szCs w:val="20"/>
                <w:lang w:eastAsia="zh-CN"/>
              </w:rPr>
            </w:pPr>
            <w:r>
              <w:rPr>
                <w:rFonts w:ascii="宋体" w:hAnsi="宋体" w:eastAsia="宋体" w:cs="宋体"/>
                <w:spacing w:val="8"/>
                <w:sz w:val="20"/>
                <w:szCs w:val="20"/>
                <w:lang w:eastAsia="zh-CN"/>
              </w:rPr>
              <w:t>第三十四条第三项  有关发包单位有下列行为之一的，责令限期改</w:t>
            </w:r>
            <w:r>
              <w:rPr>
                <w:rFonts w:ascii="宋体" w:hAnsi="宋体" w:eastAsia="宋体" w:cs="宋体"/>
                <w:spacing w:val="7"/>
                <w:sz w:val="20"/>
                <w:szCs w:val="20"/>
                <w:lang w:eastAsia="zh-CN"/>
              </w:rPr>
              <w:t>正，</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给予警告，并处</w:t>
            </w:r>
            <w:r>
              <w:rPr>
                <w:rFonts w:ascii="宋体" w:hAnsi="宋体" w:eastAsia="宋体" w:cs="宋体"/>
                <w:spacing w:val="-19"/>
                <w:sz w:val="20"/>
                <w:szCs w:val="20"/>
                <w:lang w:eastAsia="zh-CN"/>
              </w:rPr>
              <w:t xml:space="preserve"> </w:t>
            </w:r>
            <w:r>
              <w:rPr>
                <w:rFonts w:ascii="宋体" w:hAnsi="宋体" w:eastAsia="宋体" w:cs="宋体"/>
                <w:spacing w:val="10"/>
                <w:sz w:val="20"/>
                <w:szCs w:val="20"/>
                <w:lang w:eastAsia="zh-CN"/>
              </w:rPr>
              <w:t>1</w:t>
            </w:r>
            <w:r>
              <w:rPr>
                <w:rFonts w:ascii="宋体" w:hAnsi="宋体" w:eastAsia="宋体" w:cs="宋体"/>
                <w:spacing w:val="-31"/>
                <w:sz w:val="20"/>
                <w:szCs w:val="20"/>
                <w:lang w:eastAsia="zh-CN"/>
              </w:rPr>
              <w:t xml:space="preserve"> </w:t>
            </w:r>
            <w:r>
              <w:rPr>
                <w:rFonts w:ascii="宋体" w:hAnsi="宋体" w:eastAsia="宋体" w:cs="宋体"/>
                <w:spacing w:val="10"/>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10"/>
                <w:sz w:val="20"/>
                <w:szCs w:val="20"/>
                <w:lang w:eastAsia="zh-CN"/>
              </w:rPr>
              <w:t>3</w:t>
            </w:r>
            <w:r>
              <w:rPr>
                <w:rFonts w:ascii="宋体" w:hAnsi="宋体" w:eastAsia="宋体" w:cs="宋体"/>
                <w:spacing w:val="-31"/>
                <w:sz w:val="20"/>
                <w:szCs w:val="20"/>
                <w:lang w:eastAsia="zh-CN"/>
              </w:rPr>
              <w:t xml:space="preserve"> </w:t>
            </w:r>
            <w:r>
              <w:rPr>
                <w:rFonts w:ascii="宋体" w:hAnsi="宋体" w:eastAsia="宋体" w:cs="宋体"/>
                <w:spacing w:val="10"/>
                <w:sz w:val="20"/>
                <w:szCs w:val="20"/>
                <w:lang w:eastAsia="zh-CN"/>
              </w:rPr>
              <w:t>万元以下的罚款</w:t>
            </w:r>
            <w:r>
              <w:rPr>
                <w:rFonts w:ascii="宋体" w:hAnsi="宋体" w:eastAsia="宋体" w:cs="宋体"/>
                <w:spacing w:val="-49"/>
                <w:sz w:val="20"/>
                <w:szCs w:val="20"/>
                <w:lang w:eastAsia="zh-CN"/>
              </w:rPr>
              <w:t>：（</w:t>
            </w:r>
            <w:r>
              <w:rPr>
                <w:rFonts w:ascii="宋体" w:hAnsi="宋体" w:eastAsia="宋体" w:cs="宋体"/>
                <w:spacing w:val="10"/>
                <w:sz w:val="20"/>
                <w:szCs w:val="20"/>
                <w:lang w:eastAsia="zh-CN"/>
              </w:rPr>
              <w:t>三）违反本办法第十三条</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的规定，未向承包单位进行外包工程技术交底，或者未按照合同约定向承包</w:t>
            </w:r>
            <w:r>
              <w:rPr>
                <w:rFonts w:ascii="宋体" w:hAnsi="宋体" w:eastAsia="宋体" w:cs="宋体"/>
                <w:spacing w:val="3"/>
                <w:sz w:val="20"/>
                <w:szCs w:val="20"/>
                <w:lang w:eastAsia="zh-CN"/>
              </w:rPr>
              <w:t xml:space="preserve"> </w:t>
            </w:r>
            <w:r>
              <w:rPr>
                <w:rFonts w:ascii="宋体" w:hAnsi="宋体" w:eastAsia="宋体" w:cs="宋体"/>
                <w:spacing w:val="6"/>
                <w:sz w:val="20"/>
                <w:szCs w:val="20"/>
                <w:lang w:eastAsia="zh-CN"/>
              </w:rPr>
              <w:t>单位提供有关资料的。</w:t>
            </w:r>
          </w:p>
        </w:tc>
        <w:tc>
          <w:tcPr>
            <w:tcW w:w="1146" w:type="dxa"/>
          </w:tcPr>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pStyle w:val="6"/>
              <w:spacing w:line="27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6" w:lineRule="auto"/>
            </w:pPr>
          </w:p>
          <w:p>
            <w:pPr>
              <w:pStyle w:val="6"/>
              <w:spacing w:line="276" w:lineRule="auto"/>
            </w:pPr>
          </w:p>
          <w:p>
            <w:pPr>
              <w:pStyle w:val="6"/>
              <w:spacing w:line="276" w:lineRule="auto"/>
            </w:pPr>
          </w:p>
          <w:p>
            <w:pPr>
              <w:pStyle w:val="6"/>
              <w:spacing w:line="27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6" w:hRule="atLeast"/>
        </w:trPr>
        <w:tc>
          <w:tcPr>
            <w:tcW w:w="700" w:type="dxa"/>
          </w:tcPr>
          <w:p>
            <w:pPr>
              <w:pStyle w:val="6"/>
              <w:spacing w:line="293" w:lineRule="auto"/>
            </w:pPr>
          </w:p>
          <w:p>
            <w:pPr>
              <w:pStyle w:val="6"/>
              <w:spacing w:line="293" w:lineRule="auto"/>
            </w:pPr>
          </w:p>
          <w:p>
            <w:pPr>
              <w:pStyle w:val="6"/>
              <w:spacing w:line="293" w:lineRule="auto"/>
            </w:pPr>
          </w:p>
          <w:p>
            <w:pPr>
              <w:pStyle w:val="6"/>
              <w:spacing w:line="293" w:lineRule="auto"/>
            </w:pPr>
          </w:p>
          <w:p>
            <w:pPr>
              <w:spacing w:before="65" w:line="190" w:lineRule="auto"/>
              <w:ind w:left="202"/>
              <w:rPr>
                <w:rFonts w:ascii="宋体" w:hAnsi="宋体" w:eastAsia="宋体" w:cs="宋体"/>
                <w:sz w:val="20"/>
                <w:szCs w:val="20"/>
              </w:rPr>
            </w:pPr>
            <w:r>
              <w:rPr>
                <w:rFonts w:ascii="宋体" w:hAnsi="宋体" w:eastAsia="宋体" w:cs="宋体"/>
                <w:sz w:val="20"/>
                <w:szCs w:val="20"/>
              </w:rPr>
              <w:t>351</w:t>
            </w:r>
          </w:p>
        </w:tc>
        <w:tc>
          <w:tcPr>
            <w:tcW w:w="2061" w:type="dxa"/>
          </w:tcPr>
          <w:p>
            <w:pPr>
              <w:pStyle w:val="6"/>
              <w:rPr>
                <w:lang w:eastAsia="zh-CN"/>
              </w:rPr>
            </w:pPr>
          </w:p>
          <w:p>
            <w:pPr>
              <w:pStyle w:val="6"/>
              <w:spacing w:line="241" w:lineRule="auto"/>
              <w:rPr>
                <w:lang w:eastAsia="zh-CN"/>
              </w:rPr>
            </w:pPr>
          </w:p>
          <w:p>
            <w:pPr>
              <w:pStyle w:val="6"/>
              <w:spacing w:line="241"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对承包地下矿山工</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程项目部负责人兼</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任其他工程项目部</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负责人的行政处罚</w:t>
            </w:r>
          </w:p>
        </w:tc>
        <w:tc>
          <w:tcPr>
            <w:tcW w:w="1237" w:type="dxa"/>
          </w:tcPr>
          <w:p>
            <w:pPr>
              <w:pStyle w:val="6"/>
              <w:spacing w:line="285" w:lineRule="auto"/>
              <w:rPr>
                <w:lang w:eastAsia="zh-CN"/>
              </w:rPr>
            </w:pPr>
          </w:p>
          <w:p>
            <w:pPr>
              <w:pStyle w:val="6"/>
              <w:spacing w:line="285" w:lineRule="auto"/>
              <w:rPr>
                <w:lang w:eastAsia="zh-CN"/>
              </w:rPr>
            </w:pPr>
          </w:p>
          <w:p>
            <w:pPr>
              <w:pStyle w:val="6"/>
              <w:spacing w:line="285" w:lineRule="auto"/>
              <w:rPr>
                <w:lang w:eastAsia="zh-CN"/>
              </w:rPr>
            </w:pPr>
          </w:p>
          <w:p>
            <w:pPr>
              <w:pStyle w:val="6"/>
              <w:spacing w:line="28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06"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27"/>
                <w:sz w:val="20"/>
                <w:szCs w:val="20"/>
                <w:lang w:eastAsia="zh-CN"/>
              </w:rPr>
              <w:t xml:space="preserve"> </w:t>
            </w:r>
            <w:r>
              <w:rPr>
                <w:rFonts w:ascii="宋体" w:hAnsi="宋体" w:eastAsia="宋体" w:cs="宋体"/>
                <w:spacing w:val="4"/>
                <w:sz w:val="20"/>
                <w:szCs w:val="20"/>
                <w:lang w:eastAsia="zh-CN"/>
              </w:rPr>
              <w:t>《非煤矿山外包工程安全管理暂行办法》</w:t>
            </w:r>
          </w:p>
          <w:p>
            <w:pPr>
              <w:spacing w:before="32" w:line="249" w:lineRule="auto"/>
              <w:ind w:left="112" w:right="101" w:firstLine="420"/>
              <w:rPr>
                <w:rFonts w:ascii="宋体" w:hAnsi="宋体" w:eastAsia="宋体" w:cs="宋体"/>
                <w:sz w:val="20"/>
                <w:szCs w:val="20"/>
                <w:lang w:eastAsia="zh-CN"/>
              </w:rPr>
            </w:pPr>
            <w:r>
              <w:rPr>
                <w:rFonts w:ascii="宋体" w:hAnsi="宋体" w:eastAsia="宋体" w:cs="宋体"/>
                <w:spacing w:val="15"/>
                <w:sz w:val="20"/>
                <w:szCs w:val="20"/>
                <w:lang w:eastAsia="zh-CN"/>
              </w:rPr>
              <w:t>第二十一条第三款  项目部负责人应当取得安全生产管理人员安全资</w:t>
            </w:r>
            <w:r>
              <w:rPr>
                <w:rFonts w:ascii="宋体" w:hAnsi="宋体" w:eastAsia="宋体" w:cs="宋体"/>
                <w:spacing w:val="13"/>
                <w:sz w:val="20"/>
                <w:szCs w:val="20"/>
                <w:lang w:eastAsia="zh-CN"/>
              </w:rPr>
              <w:t xml:space="preserve"> </w:t>
            </w:r>
            <w:r>
              <w:rPr>
                <w:rFonts w:ascii="宋体" w:hAnsi="宋体" w:eastAsia="宋体" w:cs="宋体"/>
                <w:spacing w:val="9"/>
                <w:sz w:val="20"/>
                <w:szCs w:val="20"/>
                <w:lang w:eastAsia="zh-CN"/>
              </w:rPr>
              <w:t>格证。承包地下矿山工程的项目部负责人不得同时兼任其他工程的项目部负</w:t>
            </w:r>
            <w:r>
              <w:rPr>
                <w:rFonts w:ascii="宋体" w:hAnsi="宋体" w:eastAsia="宋体" w:cs="宋体"/>
                <w:spacing w:val="3"/>
                <w:sz w:val="20"/>
                <w:szCs w:val="20"/>
                <w:lang w:eastAsia="zh-CN"/>
              </w:rPr>
              <w:t xml:space="preserve"> 责人。</w:t>
            </w:r>
          </w:p>
          <w:p>
            <w:pPr>
              <w:spacing w:before="33" w:line="248" w:lineRule="auto"/>
              <w:ind w:left="113" w:right="99" w:firstLine="418"/>
              <w:rPr>
                <w:rFonts w:ascii="宋体" w:hAnsi="宋体" w:eastAsia="宋体" w:cs="宋体"/>
                <w:sz w:val="20"/>
                <w:szCs w:val="20"/>
                <w:lang w:eastAsia="zh-CN"/>
              </w:rPr>
            </w:pPr>
            <w:r>
              <w:rPr>
                <w:rFonts w:ascii="宋体" w:hAnsi="宋体" w:eastAsia="宋体" w:cs="宋体"/>
                <w:spacing w:val="15"/>
                <w:sz w:val="20"/>
                <w:szCs w:val="20"/>
                <w:lang w:eastAsia="zh-CN"/>
              </w:rPr>
              <w:t>第三十六条  承包地下矿山工程的项目部负责人违反本办法第二十一</w:t>
            </w:r>
            <w:r>
              <w:rPr>
                <w:rFonts w:ascii="宋体" w:hAnsi="宋体" w:eastAsia="宋体" w:cs="宋体"/>
                <w:spacing w:val="11"/>
                <w:sz w:val="20"/>
                <w:szCs w:val="20"/>
                <w:lang w:eastAsia="zh-CN"/>
              </w:rPr>
              <w:t xml:space="preserve"> 条的规定，</w:t>
            </w:r>
            <w:r>
              <w:rPr>
                <w:rFonts w:ascii="宋体" w:hAnsi="宋体" w:eastAsia="宋体" w:cs="宋体"/>
                <w:spacing w:val="-47"/>
                <w:sz w:val="20"/>
                <w:szCs w:val="20"/>
                <w:lang w:eastAsia="zh-CN"/>
              </w:rPr>
              <w:t xml:space="preserve"> </w:t>
            </w:r>
            <w:r>
              <w:rPr>
                <w:rFonts w:ascii="宋体" w:hAnsi="宋体" w:eastAsia="宋体" w:cs="宋体"/>
                <w:spacing w:val="11"/>
                <w:sz w:val="20"/>
                <w:szCs w:val="20"/>
                <w:lang w:eastAsia="zh-CN"/>
              </w:rPr>
              <w:t>同时兼任其他工程的项目部负责人的，责令限期改正，处</w:t>
            </w:r>
            <w:r>
              <w:rPr>
                <w:rFonts w:ascii="宋体" w:hAnsi="宋体" w:eastAsia="宋体" w:cs="宋体"/>
                <w:spacing w:val="-27"/>
                <w:sz w:val="20"/>
                <w:szCs w:val="20"/>
                <w:lang w:eastAsia="zh-CN"/>
              </w:rPr>
              <w:t xml:space="preserve"> </w:t>
            </w:r>
            <w:r>
              <w:rPr>
                <w:rFonts w:ascii="宋体" w:hAnsi="宋体" w:eastAsia="宋体" w:cs="宋体"/>
                <w:spacing w:val="11"/>
                <w:sz w:val="20"/>
                <w:szCs w:val="20"/>
                <w:lang w:eastAsia="zh-CN"/>
              </w:rPr>
              <w:t>5000</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元以上</w:t>
            </w:r>
            <w:r>
              <w:rPr>
                <w:rFonts w:ascii="宋体" w:hAnsi="宋体" w:eastAsia="宋体" w:cs="宋体"/>
                <w:spacing w:val="-21"/>
                <w:sz w:val="20"/>
                <w:szCs w:val="20"/>
                <w:lang w:eastAsia="zh-CN"/>
              </w:rPr>
              <w:t xml:space="preserve"> </w:t>
            </w:r>
            <w:r>
              <w:rPr>
                <w:rFonts w:ascii="宋体" w:hAnsi="宋体" w:eastAsia="宋体" w:cs="宋体"/>
                <w:spacing w:val="4"/>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4"/>
                <w:sz w:val="20"/>
                <w:szCs w:val="20"/>
                <w:lang w:eastAsia="zh-CN"/>
              </w:rPr>
              <w:t>万元以下罚款。</w:t>
            </w:r>
          </w:p>
        </w:tc>
        <w:tc>
          <w:tcPr>
            <w:tcW w:w="1146"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0" w:lineRule="auto"/>
            </w:pPr>
          </w:p>
          <w:p>
            <w:pPr>
              <w:pStyle w:val="6"/>
              <w:spacing w:line="251"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901952"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78" name="TextBox 378"/>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188</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8" o:spid="_x0000_s1026" o:spt="202" type="#_x0000_t202" style="position:absolute;left:0pt;margin-left:29.15pt;margin-top:114.4pt;height:18.85pt;width:73.15pt;mso-position-horizontal-relative:page;mso-position-vertical-relative:page;rotation:5898240f;z-index:251901952;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AizcFY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188</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8" w:hRule="atLeast"/>
        </w:trPr>
        <w:tc>
          <w:tcPr>
            <w:tcW w:w="700" w:type="dxa"/>
          </w:tcPr>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352</w:t>
            </w:r>
          </w:p>
        </w:tc>
        <w:tc>
          <w:tcPr>
            <w:tcW w:w="2061" w:type="dxa"/>
          </w:tcPr>
          <w:p>
            <w:pPr>
              <w:pStyle w:val="6"/>
              <w:spacing w:line="273" w:lineRule="auto"/>
              <w:rPr>
                <w:lang w:eastAsia="zh-CN"/>
              </w:rPr>
            </w:pPr>
          </w:p>
          <w:p>
            <w:pPr>
              <w:pStyle w:val="6"/>
              <w:spacing w:line="273" w:lineRule="auto"/>
              <w:rPr>
                <w:lang w:eastAsia="zh-CN"/>
              </w:rPr>
            </w:pPr>
          </w:p>
          <w:p>
            <w:pPr>
              <w:pStyle w:val="6"/>
              <w:spacing w:line="273" w:lineRule="auto"/>
              <w:rPr>
                <w:lang w:eastAsia="zh-CN"/>
              </w:rPr>
            </w:pPr>
          </w:p>
          <w:p>
            <w:pPr>
              <w:pStyle w:val="6"/>
              <w:spacing w:line="274"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对非煤矿山承包单</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位未按规定向作业</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所在地县级安全生</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产监督管理部门报</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告的行政处罚</w:t>
            </w:r>
          </w:p>
        </w:tc>
        <w:tc>
          <w:tcPr>
            <w:tcW w:w="1237" w:type="dxa"/>
          </w:tcPr>
          <w:p>
            <w:pPr>
              <w:pStyle w:val="6"/>
              <w:spacing w:line="274" w:lineRule="auto"/>
              <w:rPr>
                <w:lang w:eastAsia="zh-CN"/>
              </w:rPr>
            </w:pPr>
          </w:p>
          <w:p>
            <w:pPr>
              <w:pStyle w:val="6"/>
              <w:spacing w:line="274" w:lineRule="auto"/>
              <w:rPr>
                <w:lang w:eastAsia="zh-CN"/>
              </w:rPr>
            </w:pPr>
          </w:p>
          <w:p>
            <w:pPr>
              <w:pStyle w:val="6"/>
              <w:spacing w:line="274" w:lineRule="auto"/>
              <w:rPr>
                <w:lang w:eastAsia="zh-CN"/>
              </w:rPr>
            </w:pPr>
          </w:p>
          <w:p>
            <w:pPr>
              <w:pStyle w:val="6"/>
              <w:spacing w:line="275" w:lineRule="auto"/>
              <w:rPr>
                <w:lang w:eastAsia="zh-CN"/>
              </w:rPr>
            </w:pPr>
          </w:p>
          <w:p>
            <w:pPr>
              <w:pStyle w:val="6"/>
              <w:spacing w:line="275" w:lineRule="auto"/>
              <w:rPr>
                <w:lang w:eastAsia="zh-CN"/>
              </w:rPr>
            </w:pPr>
          </w:p>
          <w:p>
            <w:pPr>
              <w:pStyle w:val="6"/>
              <w:spacing w:line="275"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96" w:lineRule="auto"/>
              <w:rPr>
                <w:lang w:eastAsia="zh-CN"/>
              </w:rPr>
            </w:pPr>
          </w:p>
          <w:p>
            <w:pPr>
              <w:pStyle w:val="6"/>
              <w:spacing w:line="297"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27"/>
                <w:sz w:val="20"/>
                <w:szCs w:val="20"/>
                <w:lang w:eastAsia="zh-CN"/>
              </w:rPr>
              <w:t xml:space="preserve"> </w:t>
            </w:r>
            <w:r>
              <w:rPr>
                <w:rFonts w:ascii="宋体" w:hAnsi="宋体" w:eastAsia="宋体" w:cs="宋体"/>
                <w:spacing w:val="4"/>
                <w:sz w:val="20"/>
                <w:szCs w:val="20"/>
                <w:lang w:eastAsia="zh-CN"/>
              </w:rPr>
              <w:t>《非煤矿山外包工程安全管理暂行办法》</w:t>
            </w:r>
          </w:p>
          <w:p>
            <w:pPr>
              <w:spacing w:before="15"/>
              <w:ind w:left="113" w:right="100" w:firstLine="419"/>
              <w:rPr>
                <w:rFonts w:ascii="宋体" w:hAnsi="宋体" w:eastAsia="宋体" w:cs="宋体"/>
                <w:sz w:val="20"/>
                <w:szCs w:val="20"/>
                <w:lang w:eastAsia="zh-CN"/>
              </w:rPr>
            </w:pPr>
            <w:r>
              <w:rPr>
                <w:rFonts w:ascii="宋体" w:hAnsi="宋体" w:eastAsia="宋体" w:cs="宋体"/>
                <w:spacing w:val="9"/>
                <w:sz w:val="20"/>
                <w:szCs w:val="20"/>
                <w:lang w:eastAsia="zh-CN"/>
              </w:rPr>
              <w:t>第二十七条  承包单位在登记注册地以外的省、自治区</w:t>
            </w:r>
            <w:r>
              <w:rPr>
                <w:rFonts w:ascii="宋体" w:hAnsi="宋体" w:eastAsia="宋体" w:cs="宋体"/>
                <w:spacing w:val="8"/>
                <w:sz w:val="20"/>
                <w:szCs w:val="20"/>
                <w:lang w:eastAsia="zh-CN"/>
              </w:rPr>
              <w:t>、直辖市从事施</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工作业的，应当向作业所在地的县级人民政府安全生产监督管理部门书面报</w:t>
            </w:r>
            <w:r>
              <w:rPr>
                <w:rFonts w:ascii="宋体" w:hAnsi="宋体" w:eastAsia="宋体" w:cs="宋体"/>
                <w:spacing w:val="2"/>
                <w:sz w:val="20"/>
                <w:szCs w:val="20"/>
                <w:lang w:eastAsia="zh-CN"/>
              </w:rPr>
              <w:t xml:space="preserve"> </w:t>
            </w:r>
            <w:r>
              <w:rPr>
                <w:rFonts w:ascii="宋体" w:hAnsi="宋体" w:eastAsia="宋体" w:cs="宋体"/>
                <w:spacing w:val="9"/>
                <w:sz w:val="20"/>
                <w:szCs w:val="20"/>
                <w:lang w:eastAsia="zh-CN"/>
              </w:rPr>
              <w:t>告外包工程概况和本单位资质等级、主要负责人、安全生产管理人员、特种</w:t>
            </w:r>
            <w:r>
              <w:rPr>
                <w:rFonts w:ascii="宋体" w:hAnsi="宋体" w:eastAsia="宋体" w:cs="宋体"/>
                <w:spacing w:val="3"/>
                <w:sz w:val="20"/>
                <w:szCs w:val="20"/>
                <w:lang w:eastAsia="zh-CN"/>
              </w:rPr>
              <w:t xml:space="preserve"> </w:t>
            </w:r>
            <w:r>
              <w:rPr>
                <w:rFonts w:ascii="宋体" w:hAnsi="宋体" w:eastAsia="宋体" w:cs="宋体"/>
                <w:spacing w:val="8"/>
                <w:sz w:val="20"/>
                <w:szCs w:val="20"/>
                <w:lang w:eastAsia="zh-CN"/>
              </w:rPr>
              <w:t>作业人员、主要安全设施设备等情况，并接受其监督检查。</w:t>
            </w:r>
          </w:p>
          <w:p>
            <w:pPr>
              <w:spacing w:before="15"/>
              <w:ind w:left="111" w:right="98" w:firstLine="420"/>
              <w:rPr>
                <w:rFonts w:ascii="宋体" w:hAnsi="宋体" w:eastAsia="宋体" w:cs="宋体"/>
                <w:sz w:val="20"/>
                <w:szCs w:val="20"/>
                <w:lang w:eastAsia="zh-CN"/>
              </w:rPr>
            </w:pPr>
            <w:r>
              <w:rPr>
                <w:rFonts w:ascii="宋体" w:hAnsi="宋体" w:eastAsia="宋体" w:cs="宋体"/>
                <w:spacing w:val="15"/>
                <w:sz w:val="20"/>
                <w:szCs w:val="20"/>
                <w:lang w:eastAsia="zh-CN"/>
              </w:rPr>
              <w:t>第三十九条  承包单位违反本办法第二十七条的规定，在登记注册的</w:t>
            </w:r>
            <w:r>
              <w:rPr>
                <w:rFonts w:ascii="宋体" w:hAnsi="宋体" w:eastAsia="宋体" w:cs="宋体"/>
                <w:spacing w:val="11"/>
                <w:sz w:val="20"/>
                <w:szCs w:val="20"/>
                <w:lang w:eastAsia="zh-CN"/>
              </w:rPr>
              <w:t xml:space="preserve"> </w:t>
            </w:r>
            <w:r>
              <w:rPr>
                <w:rFonts w:ascii="宋体" w:hAnsi="宋体" w:eastAsia="宋体" w:cs="宋体"/>
                <w:spacing w:val="9"/>
                <w:sz w:val="20"/>
                <w:szCs w:val="20"/>
                <w:lang w:eastAsia="zh-CN"/>
              </w:rPr>
              <w:t>省、自治区、直辖市以外从事施工作业，未向作业所在地县级人民政府安全</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生产监督管理部门书面报告本单位取得有关许可和施工资质，以及所承包工</w:t>
            </w:r>
            <w:r>
              <w:rPr>
                <w:rFonts w:ascii="宋体" w:hAnsi="宋体" w:eastAsia="宋体" w:cs="宋体"/>
                <w:spacing w:val="5"/>
                <w:sz w:val="20"/>
                <w:szCs w:val="20"/>
                <w:lang w:eastAsia="zh-CN"/>
              </w:rPr>
              <w:t xml:space="preserve"> </w:t>
            </w:r>
            <w:r>
              <w:rPr>
                <w:rFonts w:ascii="宋体" w:hAnsi="宋体" w:eastAsia="宋体" w:cs="宋体"/>
                <w:spacing w:val="2"/>
                <w:sz w:val="20"/>
                <w:szCs w:val="20"/>
                <w:lang w:eastAsia="zh-CN"/>
              </w:rPr>
              <w:t>程情况的，责令限期改正， 处</w:t>
            </w:r>
            <w:r>
              <w:rPr>
                <w:rFonts w:ascii="宋体" w:hAnsi="宋体" w:eastAsia="宋体" w:cs="宋体"/>
                <w:spacing w:val="-18"/>
                <w:sz w:val="20"/>
                <w:szCs w:val="20"/>
                <w:lang w:eastAsia="zh-CN"/>
              </w:rPr>
              <w:t xml:space="preserve"> </w:t>
            </w:r>
            <w:r>
              <w:rPr>
                <w:rFonts w:ascii="宋体" w:hAnsi="宋体" w:eastAsia="宋体" w:cs="宋体"/>
                <w:spacing w:val="2"/>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万元以上</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万元以下的罚款。</w:t>
            </w:r>
          </w:p>
        </w:tc>
        <w:tc>
          <w:tcPr>
            <w:tcW w:w="1146" w:type="dxa"/>
          </w:tcPr>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2" w:lineRule="auto"/>
              <w:rPr>
                <w:lang w:eastAsia="zh-CN"/>
              </w:rPr>
            </w:pPr>
          </w:p>
          <w:p>
            <w:pPr>
              <w:pStyle w:val="6"/>
              <w:spacing w:line="25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2" w:lineRule="auto"/>
            </w:pPr>
          </w:p>
          <w:p>
            <w:pPr>
              <w:pStyle w:val="6"/>
              <w:spacing w:line="25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8" w:hRule="atLeast"/>
        </w:trPr>
        <w:tc>
          <w:tcPr>
            <w:tcW w:w="700" w:type="dxa"/>
          </w:tcPr>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353</w:t>
            </w:r>
          </w:p>
        </w:tc>
        <w:tc>
          <w:tcPr>
            <w:tcW w:w="2061" w:type="dxa"/>
          </w:tcPr>
          <w:p>
            <w:pPr>
              <w:pStyle w:val="6"/>
              <w:spacing w:line="280" w:lineRule="auto"/>
              <w:rPr>
                <w:lang w:eastAsia="zh-CN"/>
              </w:rPr>
            </w:pPr>
          </w:p>
          <w:p>
            <w:pPr>
              <w:pStyle w:val="6"/>
              <w:spacing w:line="281" w:lineRule="auto"/>
              <w:rPr>
                <w:lang w:eastAsia="zh-CN"/>
              </w:rPr>
            </w:pPr>
          </w:p>
          <w:p>
            <w:pPr>
              <w:pStyle w:val="6"/>
              <w:spacing w:line="281" w:lineRule="auto"/>
              <w:rPr>
                <w:lang w:eastAsia="zh-CN"/>
              </w:rPr>
            </w:pPr>
          </w:p>
          <w:p>
            <w:pPr>
              <w:pStyle w:val="6"/>
              <w:spacing w:line="281"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对非煤矿山承包单</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位将发包单位投入</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的安全资金挪作他</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用的行政处罚</w:t>
            </w:r>
          </w:p>
        </w:tc>
        <w:tc>
          <w:tcPr>
            <w:tcW w:w="1237" w:type="dxa"/>
          </w:tcPr>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27"/>
                <w:sz w:val="20"/>
                <w:szCs w:val="20"/>
                <w:lang w:eastAsia="zh-CN"/>
              </w:rPr>
              <w:t xml:space="preserve"> </w:t>
            </w:r>
            <w:r>
              <w:rPr>
                <w:rFonts w:ascii="宋体" w:hAnsi="宋体" w:eastAsia="宋体" w:cs="宋体"/>
                <w:spacing w:val="4"/>
                <w:sz w:val="20"/>
                <w:szCs w:val="20"/>
                <w:lang w:eastAsia="zh-CN"/>
              </w:rPr>
              <w:t>《非煤矿山外包工程安全管理暂行办法》</w:t>
            </w:r>
          </w:p>
          <w:p>
            <w:pPr>
              <w:spacing w:before="15" w:line="239"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第二十二条  承包单位应当依照法律、法规、规章的规定以</w:t>
            </w:r>
            <w:r>
              <w:rPr>
                <w:rFonts w:ascii="宋体" w:hAnsi="宋体" w:eastAsia="宋体" w:cs="宋体"/>
                <w:spacing w:val="8"/>
                <w:sz w:val="20"/>
                <w:szCs w:val="20"/>
                <w:lang w:eastAsia="zh-CN"/>
              </w:rPr>
              <w:t>及承包合同</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和安全生产管理协议的约定，及时将发包单位投入的安全资金落实到位，不</w:t>
            </w:r>
            <w:r>
              <w:rPr>
                <w:rFonts w:ascii="宋体" w:hAnsi="宋体" w:eastAsia="宋体" w:cs="宋体"/>
                <w:spacing w:val="6"/>
                <w:sz w:val="20"/>
                <w:szCs w:val="20"/>
                <w:lang w:eastAsia="zh-CN"/>
              </w:rPr>
              <w:t xml:space="preserve"> </w:t>
            </w:r>
            <w:r>
              <w:rPr>
                <w:rFonts w:ascii="宋体" w:hAnsi="宋体" w:eastAsia="宋体" w:cs="宋体"/>
                <w:spacing w:val="3"/>
                <w:sz w:val="20"/>
                <w:szCs w:val="20"/>
                <w:lang w:eastAsia="zh-CN"/>
              </w:rPr>
              <w:t>得挪作他用。</w:t>
            </w:r>
          </w:p>
          <w:p>
            <w:pPr>
              <w:spacing w:before="16" w:line="239" w:lineRule="auto"/>
              <w:ind w:left="112" w:right="100" w:firstLine="420"/>
              <w:rPr>
                <w:rFonts w:ascii="宋体" w:hAnsi="宋体" w:eastAsia="宋体" w:cs="宋体"/>
                <w:sz w:val="20"/>
                <w:szCs w:val="20"/>
                <w:lang w:eastAsia="zh-CN"/>
              </w:rPr>
            </w:pPr>
            <w:r>
              <w:rPr>
                <w:rFonts w:ascii="宋体" w:hAnsi="宋体" w:eastAsia="宋体" w:cs="宋体"/>
                <w:spacing w:val="6"/>
                <w:sz w:val="20"/>
                <w:szCs w:val="20"/>
                <w:lang w:eastAsia="zh-CN"/>
              </w:rPr>
              <w:t>第三十七条第一款  承包单位违反本办法第二十二条的规定，</w:t>
            </w:r>
            <w:r>
              <w:rPr>
                <w:rFonts w:ascii="宋体" w:hAnsi="宋体" w:eastAsia="宋体" w:cs="宋体"/>
                <w:spacing w:val="-11"/>
                <w:sz w:val="20"/>
                <w:szCs w:val="20"/>
                <w:lang w:eastAsia="zh-CN"/>
              </w:rPr>
              <w:t xml:space="preserve"> </w:t>
            </w:r>
            <w:r>
              <w:rPr>
                <w:rFonts w:ascii="宋体" w:hAnsi="宋体" w:eastAsia="宋体" w:cs="宋体"/>
                <w:spacing w:val="6"/>
                <w:sz w:val="20"/>
                <w:szCs w:val="20"/>
                <w:lang w:eastAsia="zh-CN"/>
              </w:rPr>
              <w:t>将发包单</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位投入的安全资金挪作他用的，责令限期改正，给予警</w:t>
            </w:r>
            <w:r>
              <w:rPr>
                <w:rFonts w:ascii="宋体" w:hAnsi="宋体" w:eastAsia="宋体" w:cs="宋体"/>
                <w:spacing w:val="7"/>
                <w:sz w:val="20"/>
                <w:szCs w:val="20"/>
                <w:lang w:eastAsia="zh-CN"/>
              </w:rPr>
              <w:t>告，并处</w:t>
            </w:r>
            <w:r>
              <w:rPr>
                <w:rFonts w:ascii="宋体" w:hAnsi="宋体" w:eastAsia="宋体" w:cs="宋体"/>
                <w:spacing w:val="-21"/>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万元以上</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3</w:t>
            </w:r>
            <w:r>
              <w:rPr>
                <w:rFonts w:ascii="宋体" w:hAnsi="宋体" w:eastAsia="宋体" w:cs="宋体"/>
                <w:spacing w:val="-32"/>
                <w:sz w:val="20"/>
                <w:szCs w:val="20"/>
                <w:lang w:eastAsia="zh-CN"/>
              </w:rPr>
              <w:t xml:space="preserve"> </w:t>
            </w:r>
            <w:r>
              <w:rPr>
                <w:rFonts w:ascii="宋体" w:hAnsi="宋体" w:eastAsia="宋体" w:cs="宋体"/>
                <w:spacing w:val="5"/>
                <w:sz w:val="20"/>
                <w:szCs w:val="20"/>
                <w:lang w:eastAsia="zh-CN"/>
              </w:rPr>
              <w:t>万元以下罚款。</w:t>
            </w:r>
          </w:p>
        </w:tc>
        <w:tc>
          <w:tcPr>
            <w:tcW w:w="1146" w:type="dxa"/>
          </w:tcPr>
          <w:p>
            <w:pPr>
              <w:pStyle w:val="6"/>
              <w:spacing w:line="279" w:lineRule="auto"/>
              <w:rPr>
                <w:lang w:eastAsia="zh-CN"/>
              </w:rPr>
            </w:pPr>
          </w:p>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pStyle w:val="6"/>
              <w:spacing w:line="28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9" w:lineRule="auto"/>
            </w:pPr>
          </w:p>
          <w:p>
            <w:pPr>
              <w:pStyle w:val="6"/>
              <w:spacing w:line="280" w:lineRule="auto"/>
            </w:pPr>
          </w:p>
          <w:p>
            <w:pPr>
              <w:pStyle w:val="6"/>
              <w:spacing w:line="280" w:lineRule="auto"/>
            </w:pPr>
          </w:p>
          <w:p>
            <w:pPr>
              <w:pStyle w:val="6"/>
              <w:spacing w:line="280" w:lineRule="auto"/>
            </w:pPr>
          </w:p>
          <w:p>
            <w:pPr>
              <w:pStyle w:val="6"/>
              <w:spacing w:line="28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904000"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80" name="TextBox 380"/>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189</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0" o:spid="_x0000_s1026" o:spt="202" type="#_x0000_t202" style="position:absolute;left:0pt;margin-left:29.15pt;margin-top:462.45pt;height:18.85pt;width:73.15pt;mso-position-horizontal-relative:page;mso-position-vertical-relative:page;rotation:5898240f;z-index:251904000;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v0Q8SR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189</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2" w:hRule="atLeast"/>
        </w:trPr>
        <w:tc>
          <w:tcPr>
            <w:tcW w:w="700"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354</w:t>
            </w:r>
          </w:p>
        </w:tc>
        <w:tc>
          <w:tcPr>
            <w:tcW w:w="2061"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对煤矿企业未依法</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取得安全生产许可</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证从事生产的行政</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pStyle w:val="6"/>
              <w:spacing w:line="267"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26"/>
                <w:sz w:val="20"/>
                <w:szCs w:val="20"/>
                <w:lang w:eastAsia="zh-CN"/>
              </w:rPr>
              <w:t xml:space="preserve"> </w:t>
            </w:r>
            <w:r>
              <w:rPr>
                <w:rFonts w:ascii="宋体" w:hAnsi="宋体" w:eastAsia="宋体" w:cs="宋体"/>
                <w:spacing w:val="5"/>
                <w:sz w:val="20"/>
                <w:szCs w:val="20"/>
                <w:lang w:eastAsia="zh-CN"/>
              </w:rPr>
              <w:t>《国务院关于预防煤矿生产安全事故的特别规定》</w:t>
            </w:r>
          </w:p>
          <w:p>
            <w:pPr>
              <w:spacing w:before="26" w:line="245" w:lineRule="auto"/>
              <w:ind w:left="112" w:right="100" w:firstLine="419"/>
              <w:rPr>
                <w:rFonts w:ascii="宋体" w:hAnsi="宋体" w:eastAsia="宋体" w:cs="宋体"/>
                <w:sz w:val="20"/>
                <w:szCs w:val="20"/>
                <w:lang w:eastAsia="zh-CN"/>
              </w:rPr>
            </w:pPr>
            <w:r>
              <w:rPr>
                <w:rFonts w:ascii="宋体" w:hAnsi="宋体" w:eastAsia="宋体" w:cs="宋体"/>
                <w:spacing w:val="9"/>
                <w:sz w:val="20"/>
                <w:szCs w:val="20"/>
                <w:lang w:eastAsia="zh-CN"/>
              </w:rPr>
              <w:t>第五条  煤矿未依法取得采矿许可证、安全生产许可</w:t>
            </w:r>
            <w:r>
              <w:rPr>
                <w:rFonts w:ascii="宋体" w:hAnsi="宋体" w:eastAsia="宋体" w:cs="宋体"/>
                <w:spacing w:val="8"/>
                <w:sz w:val="20"/>
                <w:szCs w:val="20"/>
                <w:lang w:eastAsia="zh-CN"/>
              </w:rPr>
              <w:t>证、营业执照和矿</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长未依法取得矿长资格证、矿长安全资格证的，煤矿不得从事生产。擅自从</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事生产的，属非法煤矿。</w:t>
            </w:r>
          </w:p>
          <w:p>
            <w:pPr>
              <w:spacing w:before="25" w:line="248" w:lineRule="auto"/>
              <w:ind w:left="111" w:right="97" w:firstLine="429"/>
              <w:rPr>
                <w:rFonts w:ascii="宋体" w:hAnsi="宋体" w:eastAsia="宋体" w:cs="宋体"/>
                <w:sz w:val="20"/>
                <w:szCs w:val="20"/>
                <w:lang w:eastAsia="zh-CN"/>
              </w:rPr>
            </w:pPr>
            <w:r>
              <w:rPr>
                <w:rFonts w:ascii="宋体" w:hAnsi="宋体" w:eastAsia="宋体" w:cs="宋体"/>
                <w:spacing w:val="9"/>
                <w:sz w:val="20"/>
                <w:szCs w:val="20"/>
                <w:lang w:eastAsia="zh-CN"/>
              </w:rPr>
              <w:t>负责颁发前款规定证照的部门，一经发现煤矿无证照或者证</w:t>
            </w:r>
            <w:r>
              <w:rPr>
                <w:rFonts w:ascii="宋体" w:hAnsi="宋体" w:eastAsia="宋体" w:cs="宋体"/>
                <w:spacing w:val="8"/>
                <w:sz w:val="20"/>
                <w:szCs w:val="20"/>
                <w:lang w:eastAsia="zh-CN"/>
              </w:rPr>
              <w:t>照不全从事</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生产的，应当责令该煤矿立即停止生产，没收违法所得和开采出的煤炭以及</w:t>
            </w:r>
            <w:r>
              <w:rPr>
                <w:rFonts w:ascii="宋体" w:hAnsi="宋体" w:eastAsia="宋体" w:cs="宋体"/>
                <w:spacing w:val="7"/>
                <w:sz w:val="20"/>
                <w:szCs w:val="20"/>
                <w:lang w:eastAsia="zh-CN"/>
              </w:rPr>
              <w:t xml:space="preserve"> 采掘设备，并处违法所得</w:t>
            </w:r>
            <w:r>
              <w:rPr>
                <w:rFonts w:ascii="宋体" w:hAnsi="宋体" w:eastAsia="宋体" w:cs="宋体"/>
                <w:spacing w:val="-19"/>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8"/>
                <w:sz w:val="20"/>
                <w:szCs w:val="20"/>
                <w:lang w:eastAsia="zh-CN"/>
              </w:rPr>
              <w:t xml:space="preserve"> </w:t>
            </w:r>
            <w:r>
              <w:rPr>
                <w:rFonts w:ascii="宋体" w:hAnsi="宋体" w:eastAsia="宋体" w:cs="宋体"/>
                <w:spacing w:val="7"/>
                <w:sz w:val="20"/>
                <w:szCs w:val="20"/>
                <w:lang w:eastAsia="zh-CN"/>
              </w:rPr>
              <w:t>倍以上</w:t>
            </w:r>
            <w:r>
              <w:rPr>
                <w:rFonts w:ascii="宋体" w:hAnsi="宋体" w:eastAsia="宋体" w:cs="宋体"/>
                <w:spacing w:val="-35"/>
                <w:sz w:val="20"/>
                <w:szCs w:val="20"/>
                <w:lang w:eastAsia="zh-CN"/>
              </w:rPr>
              <w:t xml:space="preserve"> </w:t>
            </w:r>
            <w:r>
              <w:rPr>
                <w:rFonts w:ascii="宋体" w:hAnsi="宋体" w:eastAsia="宋体" w:cs="宋体"/>
                <w:spacing w:val="7"/>
                <w:sz w:val="20"/>
                <w:szCs w:val="20"/>
                <w:lang w:eastAsia="zh-CN"/>
              </w:rPr>
              <w:t>5</w:t>
            </w:r>
            <w:r>
              <w:rPr>
                <w:rFonts w:ascii="宋体" w:hAnsi="宋体" w:eastAsia="宋体" w:cs="宋体"/>
                <w:spacing w:val="-38"/>
                <w:sz w:val="20"/>
                <w:szCs w:val="20"/>
                <w:lang w:eastAsia="zh-CN"/>
              </w:rPr>
              <w:t xml:space="preserve"> </w:t>
            </w:r>
            <w:r>
              <w:rPr>
                <w:rFonts w:ascii="宋体" w:hAnsi="宋体" w:eastAsia="宋体" w:cs="宋体"/>
                <w:spacing w:val="7"/>
                <w:sz w:val="20"/>
                <w:szCs w:val="20"/>
                <w:lang w:eastAsia="zh-CN"/>
              </w:rPr>
              <w:t>倍以下的罚款；构成犯罪的，依法追究</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刑事责任；同时于</w:t>
            </w:r>
            <w:r>
              <w:rPr>
                <w:rFonts w:ascii="宋体" w:hAnsi="宋体" w:eastAsia="宋体" w:cs="宋体"/>
                <w:spacing w:val="-34"/>
                <w:sz w:val="20"/>
                <w:szCs w:val="20"/>
                <w:lang w:eastAsia="zh-CN"/>
              </w:rPr>
              <w:t xml:space="preserve"> </w:t>
            </w:r>
            <w:r>
              <w:rPr>
                <w:rFonts w:ascii="宋体" w:hAnsi="宋体" w:eastAsia="宋体" w:cs="宋体"/>
                <w:spacing w:val="7"/>
                <w:sz w:val="20"/>
                <w:szCs w:val="20"/>
                <w:lang w:eastAsia="zh-CN"/>
              </w:rPr>
              <w:t>2 日内提请当地县级以上地方人民政府予以关闭，并可以</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向上一级地方人民政府报告。</w:t>
            </w:r>
          </w:p>
          <w:p>
            <w:pPr>
              <w:spacing w:before="28" w:line="244" w:lineRule="auto"/>
              <w:ind w:left="112" w:right="101" w:firstLine="422"/>
              <w:rPr>
                <w:rFonts w:ascii="宋体" w:hAnsi="宋体" w:eastAsia="宋体" w:cs="宋体"/>
                <w:sz w:val="20"/>
                <w:szCs w:val="20"/>
                <w:lang w:eastAsia="zh-CN"/>
              </w:rPr>
            </w:pPr>
            <w:r>
              <w:rPr>
                <w:rFonts w:ascii="宋体" w:hAnsi="宋体" w:eastAsia="宋体" w:cs="宋体"/>
                <w:spacing w:val="9"/>
                <w:sz w:val="20"/>
                <w:szCs w:val="20"/>
                <w:lang w:eastAsia="zh-CN"/>
              </w:rPr>
              <w:t>2.《国务院关于深化“证照分离”改革进一步</w:t>
            </w:r>
            <w:r>
              <w:rPr>
                <w:rFonts w:ascii="宋体" w:hAnsi="宋体" w:eastAsia="宋体" w:cs="宋体"/>
                <w:spacing w:val="8"/>
                <w:sz w:val="20"/>
                <w:szCs w:val="20"/>
                <w:lang w:eastAsia="zh-CN"/>
              </w:rPr>
              <w:t>激发市场主体发展活力的</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通知》（国发〔2021〕7</w:t>
            </w:r>
            <w:r>
              <w:rPr>
                <w:rFonts w:ascii="宋体" w:hAnsi="宋体" w:eastAsia="宋体" w:cs="宋体"/>
                <w:spacing w:val="-20"/>
                <w:sz w:val="20"/>
                <w:szCs w:val="20"/>
                <w:lang w:eastAsia="zh-CN"/>
              </w:rPr>
              <w:t xml:space="preserve"> </w:t>
            </w:r>
            <w:r>
              <w:rPr>
                <w:rFonts w:ascii="宋体" w:hAnsi="宋体" w:eastAsia="宋体" w:cs="宋体"/>
                <w:spacing w:val="7"/>
                <w:sz w:val="20"/>
                <w:szCs w:val="20"/>
                <w:lang w:eastAsia="zh-CN"/>
              </w:rPr>
              <w:t>号）附件</w:t>
            </w:r>
            <w:r>
              <w:rPr>
                <w:rFonts w:ascii="宋体" w:hAnsi="宋体" w:eastAsia="宋体" w:cs="宋体"/>
                <w:spacing w:val="-23"/>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7"/>
                <w:sz w:val="20"/>
                <w:szCs w:val="20"/>
                <w:lang w:eastAsia="zh-CN"/>
              </w:rPr>
              <w:t>第</w:t>
            </w:r>
            <w:r>
              <w:rPr>
                <w:rFonts w:ascii="宋体" w:hAnsi="宋体" w:eastAsia="宋体" w:cs="宋体"/>
                <w:spacing w:val="-40"/>
                <w:sz w:val="20"/>
                <w:szCs w:val="20"/>
                <w:lang w:eastAsia="zh-CN"/>
              </w:rPr>
              <w:t xml:space="preserve"> </w:t>
            </w:r>
            <w:r>
              <w:rPr>
                <w:rFonts w:ascii="宋体" w:hAnsi="宋体" w:eastAsia="宋体" w:cs="宋体"/>
                <w:spacing w:val="7"/>
                <w:sz w:val="20"/>
                <w:szCs w:val="20"/>
                <w:lang w:eastAsia="zh-CN"/>
              </w:rPr>
              <w:t>486</w:t>
            </w:r>
            <w:r>
              <w:rPr>
                <w:rFonts w:ascii="宋体" w:hAnsi="宋体" w:eastAsia="宋体" w:cs="宋体"/>
                <w:spacing w:val="-35"/>
                <w:sz w:val="20"/>
                <w:szCs w:val="20"/>
                <w:lang w:eastAsia="zh-CN"/>
              </w:rPr>
              <w:t xml:space="preserve"> </w:t>
            </w:r>
            <w:r>
              <w:rPr>
                <w:rFonts w:ascii="宋体" w:hAnsi="宋体" w:eastAsia="宋体" w:cs="宋体"/>
                <w:spacing w:val="7"/>
                <w:sz w:val="20"/>
                <w:szCs w:val="20"/>
                <w:lang w:eastAsia="zh-CN"/>
              </w:rPr>
              <w:t>项明确：煤矿安全生产许可由国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家矿山安监局（所属各省煤监机构）</w:t>
            </w:r>
            <w:r>
              <w:rPr>
                <w:rFonts w:ascii="宋体" w:hAnsi="宋体" w:eastAsia="宋体" w:cs="宋体"/>
                <w:spacing w:val="-20"/>
                <w:sz w:val="20"/>
                <w:szCs w:val="20"/>
                <w:lang w:eastAsia="zh-CN"/>
              </w:rPr>
              <w:t xml:space="preserve"> </w:t>
            </w:r>
            <w:r>
              <w:rPr>
                <w:rFonts w:ascii="宋体" w:hAnsi="宋体" w:eastAsia="宋体" w:cs="宋体"/>
                <w:spacing w:val="7"/>
                <w:sz w:val="20"/>
                <w:szCs w:val="20"/>
                <w:lang w:eastAsia="zh-CN"/>
              </w:rPr>
              <w:t>移交至各省级煤矿安全</w:t>
            </w:r>
            <w:r>
              <w:rPr>
                <w:rFonts w:ascii="宋体" w:hAnsi="宋体" w:eastAsia="宋体" w:cs="宋体"/>
                <w:spacing w:val="6"/>
                <w:sz w:val="20"/>
                <w:szCs w:val="20"/>
                <w:lang w:eastAsia="zh-CN"/>
              </w:rPr>
              <w:t>监管部门。</w:t>
            </w:r>
          </w:p>
        </w:tc>
        <w:tc>
          <w:tcPr>
            <w:tcW w:w="1146"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spacing w:before="65" w:line="228" w:lineRule="auto"/>
              <w:ind w:left="477"/>
              <w:rPr>
                <w:rFonts w:ascii="宋体" w:hAnsi="宋体" w:eastAsia="宋体" w:cs="宋体"/>
                <w:sz w:val="20"/>
                <w:szCs w:val="20"/>
              </w:rPr>
            </w:pPr>
            <w:r>
              <w:rPr>
                <w:rFonts w:ascii="宋体" w:hAnsi="宋体" w:eastAsia="宋体" w:cs="宋体"/>
                <w:spacing w:val="3"/>
                <w:sz w:val="20"/>
                <w:szCs w:val="20"/>
              </w:rPr>
              <w:t>省级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906048"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82" name="TextBox 382"/>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190</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2" o:spid="_x0000_s1026" o:spt="202" type="#_x0000_t202" style="position:absolute;left:0pt;margin-left:29.15pt;margin-top:114.4pt;height:18.85pt;width:73.15pt;mso-position-horizontal-relative:page;mso-position-vertical-relative:page;rotation:5898240f;z-index:251906048;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AJYGEt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190</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4" w:hRule="atLeast"/>
        </w:trPr>
        <w:tc>
          <w:tcPr>
            <w:tcW w:w="700"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355</w:t>
            </w:r>
          </w:p>
        </w:tc>
        <w:tc>
          <w:tcPr>
            <w:tcW w:w="2061" w:type="dxa"/>
          </w:tcPr>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8"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pStyle w:val="6"/>
              <w:spacing w:line="259"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对煤矿企业有未按</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规定申请办理许可</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证变更手续等行为</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6"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30"/>
                <w:sz w:val="20"/>
                <w:szCs w:val="20"/>
                <w:lang w:eastAsia="zh-CN"/>
              </w:rPr>
              <w:t xml:space="preserve"> </w:t>
            </w:r>
            <w:r>
              <w:rPr>
                <w:rFonts w:ascii="宋体" w:hAnsi="宋体" w:eastAsia="宋体" w:cs="宋体"/>
                <w:spacing w:val="4"/>
                <w:sz w:val="20"/>
                <w:szCs w:val="20"/>
                <w:lang w:eastAsia="zh-CN"/>
              </w:rPr>
              <w:t>《煤矿企业安全生产许可证实施办法》</w:t>
            </w:r>
          </w:p>
          <w:p>
            <w:pPr>
              <w:spacing w:before="26" w:line="245"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第四十二条  在安全生产许可证有效期内，主要负责人</w:t>
            </w:r>
            <w:r>
              <w:rPr>
                <w:rFonts w:ascii="宋体" w:hAnsi="宋体" w:eastAsia="宋体" w:cs="宋体"/>
                <w:spacing w:val="8"/>
                <w:sz w:val="20"/>
                <w:szCs w:val="20"/>
                <w:lang w:eastAsia="zh-CN"/>
              </w:rPr>
              <w:t>、隶属关系、经</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济类型、煤矿企业名称发生变化，未按本实施办法申请办理变更手续的，责</w:t>
            </w:r>
            <w:r>
              <w:rPr>
                <w:rFonts w:ascii="宋体" w:hAnsi="宋体" w:eastAsia="宋体" w:cs="宋体"/>
                <w:spacing w:val="6"/>
                <w:sz w:val="20"/>
                <w:szCs w:val="20"/>
                <w:lang w:eastAsia="zh-CN"/>
              </w:rPr>
              <w:t xml:space="preserve"> </w:t>
            </w:r>
            <w:r>
              <w:rPr>
                <w:rFonts w:ascii="宋体" w:hAnsi="宋体" w:eastAsia="宋体" w:cs="宋体"/>
                <w:spacing w:val="2"/>
                <w:sz w:val="20"/>
                <w:szCs w:val="20"/>
                <w:lang w:eastAsia="zh-CN"/>
              </w:rPr>
              <w:t>令限期补办变更手续， 并处</w:t>
            </w:r>
            <w:r>
              <w:rPr>
                <w:rFonts w:ascii="宋体" w:hAnsi="宋体" w:eastAsia="宋体" w:cs="宋体"/>
                <w:spacing w:val="-20"/>
                <w:sz w:val="20"/>
                <w:szCs w:val="20"/>
                <w:lang w:eastAsia="zh-CN"/>
              </w:rPr>
              <w:t xml:space="preserve"> </w:t>
            </w:r>
            <w:r>
              <w:rPr>
                <w:rFonts w:ascii="宋体" w:hAnsi="宋体" w:eastAsia="宋体" w:cs="宋体"/>
                <w:spacing w:val="2"/>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2"/>
                <w:sz w:val="20"/>
                <w:szCs w:val="20"/>
                <w:lang w:eastAsia="zh-CN"/>
              </w:rPr>
              <w:t>3</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万元以下罚款。</w:t>
            </w:r>
          </w:p>
          <w:p>
            <w:pPr>
              <w:spacing w:before="24" w:line="247" w:lineRule="auto"/>
              <w:ind w:left="113" w:right="97" w:firstLine="426"/>
              <w:rPr>
                <w:rFonts w:ascii="宋体" w:hAnsi="宋体" w:eastAsia="宋体" w:cs="宋体"/>
                <w:sz w:val="20"/>
                <w:szCs w:val="20"/>
                <w:lang w:eastAsia="zh-CN"/>
              </w:rPr>
            </w:pPr>
            <w:r>
              <w:rPr>
                <w:rFonts w:ascii="宋体" w:hAnsi="宋体" w:eastAsia="宋体" w:cs="宋体"/>
                <w:spacing w:val="9"/>
                <w:sz w:val="20"/>
                <w:szCs w:val="20"/>
                <w:lang w:eastAsia="zh-CN"/>
              </w:rPr>
              <w:t>改建、扩建工程已经验收合格，未按本实施办法规定申请办理</w:t>
            </w:r>
            <w:r>
              <w:rPr>
                <w:rFonts w:ascii="宋体" w:hAnsi="宋体" w:eastAsia="宋体" w:cs="宋体"/>
                <w:spacing w:val="8"/>
                <w:sz w:val="20"/>
                <w:szCs w:val="20"/>
                <w:lang w:eastAsia="zh-CN"/>
              </w:rPr>
              <w:t>变更手续</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擅自投入生产的，责令停止生产，限期补办变更手续，并处</w:t>
            </w:r>
            <w:r>
              <w:rPr>
                <w:rFonts w:ascii="宋体" w:hAnsi="宋体" w:eastAsia="宋体" w:cs="宋体"/>
                <w:spacing w:val="-24"/>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元以下罚款；逾期仍不办理变更手续，继续进行生产的，依照本实施办法第</w:t>
            </w:r>
            <w:r>
              <w:rPr>
                <w:rFonts w:ascii="宋体" w:hAnsi="宋体" w:eastAsia="宋体" w:cs="宋体"/>
                <w:spacing w:val="3"/>
                <w:sz w:val="20"/>
                <w:szCs w:val="20"/>
                <w:lang w:eastAsia="zh-CN"/>
              </w:rPr>
              <w:t xml:space="preserve"> </w:t>
            </w:r>
            <w:r>
              <w:rPr>
                <w:rFonts w:ascii="宋体" w:hAnsi="宋体" w:eastAsia="宋体" w:cs="宋体"/>
                <w:spacing w:val="7"/>
                <w:sz w:val="20"/>
                <w:szCs w:val="20"/>
                <w:lang w:eastAsia="zh-CN"/>
              </w:rPr>
              <w:t>四十条的规定处罚。</w:t>
            </w:r>
          </w:p>
          <w:p>
            <w:pPr>
              <w:spacing w:before="27" w:line="248" w:lineRule="auto"/>
              <w:ind w:left="111"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第四十条  发现煤矿企业有下列行为之一的，责令停止</w:t>
            </w:r>
            <w:r>
              <w:rPr>
                <w:rFonts w:ascii="宋体" w:hAnsi="宋体" w:eastAsia="宋体" w:cs="宋体"/>
                <w:spacing w:val="8"/>
                <w:sz w:val="20"/>
                <w:szCs w:val="20"/>
                <w:lang w:eastAsia="zh-CN"/>
              </w:rPr>
              <w:t>生产，没收违法</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所得，并处</w:t>
            </w:r>
            <w:r>
              <w:rPr>
                <w:rFonts w:ascii="宋体" w:hAnsi="宋体" w:eastAsia="宋体" w:cs="宋体"/>
                <w:spacing w:val="-6"/>
                <w:sz w:val="20"/>
                <w:szCs w:val="20"/>
                <w:lang w:eastAsia="zh-CN"/>
              </w:rPr>
              <w:t xml:space="preserve"> </w:t>
            </w:r>
            <w:r>
              <w:rPr>
                <w:rFonts w:ascii="宋体" w:hAnsi="宋体" w:eastAsia="宋体" w:cs="宋体"/>
                <w:spacing w:val="3"/>
                <w:sz w:val="20"/>
                <w:szCs w:val="20"/>
                <w:lang w:eastAsia="zh-CN"/>
              </w:rPr>
              <w:t>10</w:t>
            </w:r>
            <w:r>
              <w:rPr>
                <w:rFonts w:ascii="宋体" w:hAnsi="宋体" w:eastAsia="宋体" w:cs="宋体"/>
                <w:spacing w:val="-30"/>
                <w:sz w:val="20"/>
                <w:szCs w:val="20"/>
                <w:lang w:eastAsia="zh-CN"/>
              </w:rPr>
              <w:t xml:space="preserve"> </w:t>
            </w:r>
            <w:r>
              <w:rPr>
                <w:rFonts w:ascii="宋体" w:hAnsi="宋体" w:eastAsia="宋体" w:cs="宋体"/>
                <w:spacing w:val="3"/>
                <w:sz w:val="20"/>
                <w:szCs w:val="20"/>
                <w:lang w:eastAsia="zh-CN"/>
              </w:rPr>
              <w:t>万元以上</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50</w:t>
            </w:r>
            <w:r>
              <w:rPr>
                <w:rFonts w:ascii="宋体" w:hAnsi="宋体" w:eastAsia="宋体" w:cs="宋体"/>
                <w:spacing w:val="-31"/>
                <w:sz w:val="20"/>
                <w:szCs w:val="20"/>
                <w:lang w:eastAsia="zh-CN"/>
              </w:rPr>
              <w:t xml:space="preserve"> </w:t>
            </w:r>
            <w:r>
              <w:rPr>
                <w:rFonts w:ascii="宋体" w:hAnsi="宋体" w:eastAsia="宋体" w:cs="宋体"/>
                <w:spacing w:val="3"/>
                <w:sz w:val="20"/>
                <w:szCs w:val="20"/>
                <w:lang w:eastAsia="zh-CN"/>
              </w:rPr>
              <w:t>万元以下的罚款；构成犯罪的， 依法追究刑事责</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任</w:t>
            </w:r>
            <w:r>
              <w:rPr>
                <w:rFonts w:ascii="宋体" w:hAnsi="宋体" w:eastAsia="宋体" w:cs="宋体"/>
                <w:spacing w:val="-9"/>
                <w:sz w:val="20"/>
                <w:szCs w:val="20"/>
                <w:lang w:eastAsia="zh-CN"/>
              </w:rPr>
              <w:t>：（</w:t>
            </w:r>
            <w:r>
              <w:rPr>
                <w:rFonts w:ascii="宋体" w:hAnsi="宋体" w:eastAsia="宋体" w:cs="宋体"/>
                <w:spacing w:val="5"/>
                <w:sz w:val="20"/>
                <w:szCs w:val="20"/>
                <w:lang w:eastAsia="zh-CN"/>
              </w:rPr>
              <w:t>一）未取得安全生产许可证，擅自进行生产的</w:t>
            </w:r>
            <w:r>
              <w:rPr>
                <w:rFonts w:ascii="宋体" w:hAnsi="宋体" w:eastAsia="宋体" w:cs="宋体"/>
                <w:spacing w:val="-9"/>
                <w:sz w:val="20"/>
                <w:szCs w:val="20"/>
                <w:lang w:eastAsia="zh-CN"/>
              </w:rPr>
              <w:t>；</w:t>
            </w:r>
            <w:r>
              <w:rPr>
                <w:rFonts w:ascii="宋体" w:hAnsi="宋体" w:eastAsia="宋体" w:cs="宋体"/>
                <w:spacing w:val="-12"/>
                <w:sz w:val="20"/>
                <w:szCs w:val="20"/>
                <w:lang w:eastAsia="zh-CN"/>
              </w:rPr>
              <w:t xml:space="preserve"> </w:t>
            </w:r>
            <w:r>
              <w:rPr>
                <w:rFonts w:ascii="宋体" w:hAnsi="宋体" w:eastAsia="宋体" w:cs="宋体"/>
                <w:spacing w:val="-9"/>
                <w:sz w:val="20"/>
                <w:szCs w:val="20"/>
                <w:lang w:eastAsia="zh-CN"/>
              </w:rPr>
              <w:t>（</w:t>
            </w:r>
            <w:r>
              <w:rPr>
                <w:rFonts w:ascii="宋体" w:hAnsi="宋体" w:eastAsia="宋体" w:cs="宋体"/>
                <w:spacing w:val="5"/>
                <w:sz w:val="20"/>
                <w:szCs w:val="20"/>
                <w:lang w:eastAsia="zh-CN"/>
              </w:rPr>
              <w:t>二） 接受转让的安</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全生产许可证的</w:t>
            </w:r>
            <w:r>
              <w:rPr>
                <w:rFonts w:ascii="宋体" w:hAnsi="宋体" w:eastAsia="宋体" w:cs="宋体"/>
                <w:spacing w:val="-6"/>
                <w:sz w:val="20"/>
                <w:szCs w:val="20"/>
                <w:lang w:eastAsia="zh-CN"/>
              </w:rPr>
              <w:t>；（</w:t>
            </w:r>
            <w:r>
              <w:rPr>
                <w:rFonts w:ascii="宋体" w:hAnsi="宋体" w:eastAsia="宋体" w:cs="宋体"/>
                <w:spacing w:val="4"/>
                <w:sz w:val="20"/>
                <w:szCs w:val="20"/>
                <w:lang w:eastAsia="zh-CN"/>
              </w:rPr>
              <w:t>三） 冒用安全生产许可证的</w:t>
            </w:r>
            <w:r>
              <w:rPr>
                <w:rFonts w:ascii="宋体" w:hAnsi="宋体" w:eastAsia="宋体" w:cs="宋体"/>
                <w:spacing w:val="-6"/>
                <w:sz w:val="20"/>
                <w:szCs w:val="20"/>
                <w:lang w:eastAsia="zh-CN"/>
              </w:rPr>
              <w:t>；（</w:t>
            </w:r>
            <w:r>
              <w:rPr>
                <w:rFonts w:ascii="宋体" w:hAnsi="宋体" w:eastAsia="宋体" w:cs="宋体"/>
                <w:spacing w:val="4"/>
                <w:sz w:val="20"/>
                <w:szCs w:val="20"/>
                <w:lang w:eastAsia="zh-CN"/>
              </w:rPr>
              <w:t>四） 使用伪造安全生产</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许可证的。</w:t>
            </w:r>
          </w:p>
          <w:p>
            <w:pPr>
              <w:spacing w:before="25" w:line="228" w:lineRule="auto"/>
              <w:ind w:left="534"/>
              <w:rPr>
                <w:rFonts w:ascii="宋体" w:hAnsi="宋体" w:eastAsia="宋体" w:cs="宋体"/>
                <w:sz w:val="20"/>
                <w:szCs w:val="20"/>
                <w:lang w:eastAsia="zh-CN"/>
              </w:rPr>
            </w:pPr>
            <w:r>
              <w:rPr>
                <w:rFonts w:ascii="宋体" w:hAnsi="宋体" w:eastAsia="宋体" w:cs="宋体"/>
                <w:spacing w:val="2"/>
                <w:sz w:val="20"/>
                <w:szCs w:val="20"/>
                <w:lang w:eastAsia="zh-CN"/>
              </w:rPr>
              <w:t>2.</w:t>
            </w:r>
            <w:r>
              <w:rPr>
                <w:rFonts w:ascii="宋体" w:hAnsi="宋体" w:eastAsia="宋体" w:cs="宋体"/>
                <w:spacing w:val="-28"/>
                <w:sz w:val="20"/>
                <w:szCs w:val="20"/>
                <w:lang w:eastAsia="zh-CN"/>
              </w:rPr>
              <w:t xml:space="preserve"> </w:t>
            </w:r>
            <w:r>
              <w:rPr>
                <w:rFonts w:ascii="宋体" w:hAnsi="宋体" w:eastAsia="宋体" w:cs="宋体"/>
                <w:spacing w:val="2"/>
                <w:sz w:val="20"/>
                <w:szCs w:val="20"/>
                <w:lang w:eastAsia="zh-CN"/>
              </w:rPr>
              <w:t>《安全生产许可证条例》</w:t>
            </w:r>
          </w:p>
          <w:p>
            <w:pPr>
              <w:spacing w:before="30" w:line="244" w:lineRule="auto"/>
              <w:ind w:left="113" w:right="100" w:firstLine="419"/>
              <w:rPr>
                <w:rFonts w:ascii="宋体" w:hAnsi="宋体" w:eastAsia="宋体" w:cs="宋体"/>
                <w:sz w:val="20"/>
                <w:szCs w:val="20"/>
                <w:lang w:eastAsia="zh-CN"/>
              </w:rPr>
            </w:pPr>
            <w:r>
              <w:rPr>
                <w:rFonts w:ascii="宋体" w:hAnsi="宋体" w:eastAsia="宋体" w:cs="宋体"/>
                <w:spacing w:val="5"/>
                <w:sz w:val="20"/>
                <w:szCs w:val="20"/>
                <w:lang w:eastAsia="zh-CN"/>
              </w:rPr>
              <w:t>第十九条  违反本条例规定， 未取得安全生产</w:t>
            </w:r>
            <w:r>
              <w:rPr>
                <w:rFonts w:ascii="宋体" w:hAnsi="宋体" w:eastAsia="宋体" w:cs="宋体"/>
                <w:spacing w:val="4"/>
                <w:sz w:val="20"/>
                <w:szCs w:val="20"/>
                <w:lang w:eastAsia="zh-CN"/>
              </w:rPr>
              <w:t>许可证擅自进行生产的，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责令停止生产，没收违法所得，并处</w:t>
            </w:r>
            <w:r>
              <w:rPr>
                <w:rFonts w:ascii="宋体" w:hAnsi="宋体" w:eastAsia="宋体" w:cs="宋体"/>
                <w:spacing w:val="-6"/>
                <w:sz w:val="20"/>
                <w:szCs w:val="20"/>
                <w:lang w:eastAsia="zh-CN"/>
              </w:rPr>
              <w:t xml:space="preserve"> </w:t>
            </w:r>
            <w:r>
              <w:rPr>
                <w:rFonts w:ascii="宋体" w:hAnsi="宋体" w:eastAsia="宋体" w:cs="宋体"/>
                <w:spacing w:val="6"/>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6"/>
                <w:sz w:val="20"/>
                <w:szCs w:val="20"/>
                <w:lang w:eastAsia="zh-CN"/>
              </w:rPr>
              <w:t>50</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万元以下的罚款；造成</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重大事故或者其他严重后果，构成犯罪的，依</w:t>
            </w:r>
            <w:r>
              <w:rPr>
                <w:rFonts w:ascii="宋体" w:hAnsi="宋体" w:eastAsia="宋体" w:cs="宋体"/>
                <w:spacing w:val="8"/>
                <w:sz w:val="20"/>
                <w:szCs w:val="20"/>
                <w:lang w:eastAsia="zh-CN"/>
              </w:rPr>
              <w:t>法追究刑事责任。</w:t>
            </w:r>
          </w:p>
          <w:p>
            <w:pPr>
              <w:spacing w:before="28" w:line="244" w:lineRule="auto"/>
              <w:ind w:left="113" w:right="41" w:firstLine="418"/>
              <w:rPr>
                <w:rFonts w:ascii="宋体" w:hAnsi="宋体" w:eastAsia="宋体" w:cs="宋体"/>
                <w:sz w:val="20"/>
                <w:szCs w:val="20"/>
                <w:lang w:eastAsia="zh-CN"/>
              </w:rPr>
            </w:pPr>
            <w:r>
              <w:rPr>
                <w:rFonts w:ascii="宋体" w:hAnsi="宋体" w:eastAsia="宋体" w:cs="宋体"/>
                <w:spacing w:val="4"/>
                <w:sz w:val="20"/>
                <w:szCs w:val="20"/>
                <w:lang w:eastAsia="zh-CN"/>
              </w:rPr>
              <w:t>第二十一条  违反本条例规定，转让安全生产许可证的，没收违法所得，</w:t>
            </w:r>
            <w:r>
              <w:rPr>
                <w:rFonts w:ascii="宋体" w:hAnsi="宋体" w:eastAsia="宋体" w:cs="宋体"/>
                <w:spacing w:val="8"/>
                <w:sz w:val="20"/>
                <w:szCs w:val="20"/>
                <w:lang w:eastAsia="zh-CN"/>
              </w:rPr>
              <w:t xml:space="preserve"> </w:t>
            </w:r>
            <w:r>
              <w:rPr>
                <w:rFonts w:ascii="宋体" w:hAnsi="宋体" w:eastAsia="宋体" w:cs="宋体"/>
                <w:spacing w:val="2"/>
                <w:sz w:val="20"/>
                <w:szCs w:val="20"/>
                <w:lang w:eastAsia="zh-CN"/>
              </w:rPr>
              <w:t>处</w:t>
            </w:r>
            <w:r>
              <w:rPr>
                <w:rFonts w:ascii="宋体" w:hAnsi="宋体" w:eastAsia="宋体" w:cs="宋体"/>
                <w:spacing w:val="-14"/>
                <w:sz w:val="20"/>
                <w:szCs w:val="20"/>
                <w:lang w:eastAsia="zh-CN"/>
              </w:rPr>
              <w:t xml:space="preserve"> </w:t>
            </w:r>
            <w:r>
              <w:rPr>
                <w:rFonts w:ascii="宋体" w:hAnsi="宋体" w:eastAsia="宋体" w:cs="宋体"/>
                <w:spacing w:val="2"/>
                <w:sz w:val="20"/>
                <w:szCs w:val="20"/>
                <w:lang w:eastAsia="zh-CN"/>
              </w:rPr>
              <w:t>10</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2"/>
                <w:sz w:val="20"/>
                <w:szCs w:val="20"/>
                <w:lang w:eastAsia="zh-CN"/>
              </w:rPr>
              <w:t>50</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万元以下的罚款，并吊销其安全生产许可证；构成犯罪的，</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依法追究刑事责任；接受转让的，依照本条例第十九</w:t>
            </w:r>
            <w:r>
              <w:rPr>
                <w:rFonts w:ascii="宋体" w:hAnsi="宋体" w:eastAsia="宋体" w:cs="宋体"/>
                <w:spacing w:val="8"/>
                <w:sz w:val="20"/>
                <w:szCs w:val="20"/>
                <w:lang w:eastAsia="zh-CN"/>
              </w:rPr>
              <w:t>条的规定处罚。</w:t>
            </w:r>
          </w:p>
          <w:p>
            <w:pPr>
              <w:spacing w:before="30"/>
              <w:ind w:left="113" w:right="100" w:firstLine="441"/>
              <w:rPr>
                <w:rFonts w:ascii="宋体" w:hAnsi="宋体" w:eastAsia="宋体" w:cs="宋体"/>
                <w:sz w:val="20"/>
                <w:szCs w:val="20"/>
                <w:lang w:eastAsia="zh-CN"/>
              </w:rPr>
            </w:pPr>
            <w:r>
              <w:rPr>
                <w:rFonts w:ascii="宋体" w:hAnsi="宋体" w:eastAsia="宋体" w:cs="宋体"/>
                <w:spacing w:val="8"/>
                <w:sz w:val="20"/>
                <w:szCs w:val="20"/>
                <w:lang w:eastAsia="zh-CN"/>
              </w:rPr>
              <w:t>冒用安全生产许可证或者使用伪造的安全生产许可证的，依照本条例第</w:t>
            </w:r>
            <w:r>
              <w:rPr>
                <w:rFonts w:ascii="宋体" w:hAnsi="宋体" w:eastAsia="宋体" w:cs="宋体"/>
                <w:spacing w:val="11"/>
                <w:sz w:val="20"/>
                <w:szCs w:val="20"/>
                <w:lang w:eastAsia="zh-CN"/>
              </w:rPr>
              <w:t xml:space="preserve"> </w:t>
            </w:r>
            <w:r>
              <w:rPr>
                <w:rFonts w:ascii="宋体" w:hAnsi="宋体" w:eastAsia="宋体" w:cs="宋体"/>
                <w:spacing w:val="7"/>
                <w:sz w:val="20"/>
                <w:szCs w:val="20"/>
                <w:lang w:eastAsia="zh-CN"/>
              </w:rPr>
              <w:t>十九条的规定处罚。</w:t>
            </w:r>
          </w:p>
          <w:p>
            <w:pPr>
              <w:spacing w:before="26" w:line="243" w:lineRule="auto"/>
              <w:ind w:left="112" w:right="101" w:firstLine="424"/>
              <w:rPr>
                <w:rFonts w:ascii="宋体" w:hAnsi="宋体" w:eastAsia="宋体" w:cs="宋体"/>
                <w:sz w:val="20"/>
                <w:szCs w:val="20"/>
                <w:lang w:eastAsia="zh-CN"/>
              </w:rPr>
            </w:pPr>
            <w:r>
              <w:rPr>
                <w:rFonts w:ascii="宋体" w:hAnsi="宋体" w:eastAsia="宋体" w:cs="宋体"/>
                <w:spacing w:val="9"/>
                <w:sz w:val="20"/>
                <w:szCs w:val="20"/>
                <w:lang w:eastAsia="zh-CN"/>
              </w:rPr>
              <w:t>3.《国务院关于深化“证照分离”改革进一</w:t>
            </w:r>
            <w:r>
              <w:rPr>
                <w:rFonts w:ascii="宋体" w:hAnsi="宋体" w:eastAsia="宋体" w:cs="宋体"/>
                <w:spacing w:val="8"/>
                <w:sz w:val="20"/>
                <w:szCs w:val="20"/>
                <w:lang w:eastAsia="zh-CN"/>
              </w:rPr>
              <w:t>步激发市场主体发展活力的</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通知》（国发〔2021〕7</w:t>
            </w:r>
            <w:r>
              <w:rPr>
                <w:rFonts w:ascii="宋体" w:hAnsi="宋体" w:eastAsia="宋体" w:cs="宋体"/>
                <w:spacing w:val="-20"/>
                <w:sz w:val="20"/>
                <w:szCs w:val="20"/>
                <w:lang w:eastAsia="zh-CN"/>
              </w:rPr>
              <w:t xml:space="preserve"> </w:t>
            </w:r>
            <w:r>
              <w:rPr>
                <w:rFonts w:ascii="宋体" w:hAnsi="宋体" w:eastAsia="宋体" w:cs="宋体"/>
                <w:spacing w:val="7"/>
                <w:sz w:val="20"/>
                <w:szCs w:val="20"/>
                <w:lang w:eastAsia="zh-CN"/>
              </w:rPr>
              <w:t>号）附件</w:t>
            </w:r>
            <w:r>
              <w:rPr>
                <w:rFonts w:ascii="宋体" w:hAnsi="宋体" w:eastAsia="宋体" w:cs="宋体"/>
                <w:spacing w:val="-23"/>
                <w:sz w:val="20"/>
                <w:szCs w:val="20"/>
                <w:lang w:eastAsia="zh-CN"/>
              </w:rPr>
              <w:t xml:space="preserve"> </w:t>
            </w:r>
            <w:r>
              <w:rPr>
                <w:rFonts w:ascii="宋体" w:hAnsi="宋体" w:eastAsia="宋体" w:cs="宋体"/>
                <w:spacing w:val="7"/>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7"/>
                <w:sz w:val="20"/>
                <w:szCs w:val="20"/>
                <w:lang w:eastAsia="zh-CN"/>
              </w:rPr>
              <w:t>第</w:t>
            </w:r>
            <w:r>
              <w:rPr>
                <w:rFonts w:ascii="宋体" w:hAnsi="宋体" w:eastAsia="宋体" w:cs="宋体"/>
                <w:spacing w:val="-40"/>
                <w:sz w:val="20"/>
                <w:szCs w:val="20"/>
                <w:lang w:eastAsia="zh-CN"/>
              </w:rPr>
              <w:t xml:space="preserve"> </w:t>
            </w:r>
            <w:r>
              <w:rPr>
                <w:rFonts w:ascii="宋体" w:hAnsi="宋体" w:eastAsia="宋体" w:cs="宋体"/>
                <w:spacing w:val="7"/>
                <w:sz w:val="20"/>
                <w:szCs w:val="20"/>
                <w:lang w:eastAsia="zh-CN"/>
              </w:rPr>
              <w:t>486</w:t>
            </w:r>
            <w:r>
              <w:rPr>
                <w:rFonts w:ascii="宋体" w:hAnsi="宋体" w:eastAsia="宋体" w:cs="宋体"/>
                <w:spacing w:val="-35"/>
                <w:sz w:val="20"/>
                <w:szCs w:val="20"/>
                <w:lang w:eastAsia="zh-CN"/>
              </w:rPr>
              <w:t xml:space="preserve"> </w:t>
            </w:r>
            <w:r>
              <w:rPr>
                <w:rFonts w:ascii="宋体" w:hAnsi="宋体" w:eastAsia="宋体" w:cs="宋体"/>
                <w:spacing w:val="7"/>
                <w:sz w:val="20"/>
                <w:szCs w:val="20"/>
                <w:lang w:eastAsia="zh-CN"/>
              </w:rPr>
              <w:t>项明确：煤矿安全生产许可由国</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家矿山安监局（所属各省煤监机构）</w:t>
            </w:r>
            <w:r>
              <w:rPr>
                <w:rFonts w:ascii="宋体" w:hAnsi="宋体" w:eastAsia="宋体" w:cs="宋体"/>
                <w:spacing w:val="-20"/>
                <w:sz w:val="20"/>
                <w:szCs w:val="20"/>
                <w:lang w:eastAsia="zh-CN"/>
              </w:rPr>
              <w:t xml:space="preserve"> </w:t>
            </w:r>
            <w:r>
              <w:rPr>
                <w:rFonts w:ascii="宋体" w:hAnsi="宋体" w:eastAsia="宋体" w:cs="宋体"/>
                <w:spacing w:val="7"/>
                <w:sz w:val="20"/>
                <w:szCs w:val="20"/>
                <w:lang w:eastAsia="zh-CN"/>
              </w:rPr>
              <w:t>移交至各省级煤矿安全</w:t>
            </w:r>
            <w:r>
              <w:rPr>
                <w:rFonts w:ascii="宋体" w:hAnsi="宋体" w:eastAsia="宋体" w:cs="宋体"/>
                <w:spacing w:val="6"/>
                <w:sz w:val="20"/>
                <w:szCs w:val="20"/>
                <w:lang w:eastAsia="zh-CN"/>
              </w:rPr>
              <w:t>监管部门。</w:t>
            </w:r>
          </w:p>
        </w:tc>
        <w:tc>
          <w:tcPr>
            <w:tcW w:w="1146" w:type="dxa"/>
          </w:tcPr>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0" w:lineRule="auto"/>
            </w:pPr>
          </w:p>
          <w:p>
            <w:pPr>
              <w:pStyle w:val="6"/>
              <w:spacing w:line="250"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spacing w:before="65" w:line="228" w:lineRule="auto"/>
              <w:ind w:left="477"/>
              <w:rPr>
                <w:rFonts w:ascii="宋体" w:hAnsi="宋体" w:eastAsia="宋体" w:cs="宋体"/>
                <w:sz w:val="20"/>
                <w:szCs w:val="20"/>
              </w:rPr>
            </w:pPr>
            <w:r>
              <w:rPr>
                <w:rFonts w:ascii="宋体" w:hAnsi="宋体" w:eastAsia="宋体" w:cs="宋体"/>
                <w:spacing w:val="3"/>
                <w:sz w:val="20"/>
                <w:szCs w:val="20"/>
              </w:rPr>
              <w:t>省级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908096"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84" name="TextBox 384"/>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191</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4" o:spid="_x0000_s1026" o:spt="202" type="#_x0000_t202" style="position:absolute;left:0pt;margin-left:29.15pt;margin-top:462.45pt;height:18.85pt;width:73.15pt;mso-position-horizontal-relative:page;mso-position-vertical-relative:page;rotation:5898240f;z-index:251908096;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QYhsdYAAAAKAQAADwAA&#10;AAAAAAABACAAAAAiAAAAZHJzL2Rvd25yZXYueG1sUEsBAhQAFAAAAAgAh07iQJX/kJMYAgAAHwQA&#10;AA4AAAAAAAAAAQAgAAAAJQEAAGRycy9lMm9Eb2MueG1sUEsFBgAAAAAGAAYAWQEAAK8FA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191</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4" w:hRule="atLeast"/>
        </w:trPr>
        <w:tc>
          <w:tcPr>
            <w:tcW w:w="700" w:type="dxa"/>
          </w:tcPr>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356</w:t>
            </w:r>
          </w:p>
        </w:tc>
        <w:tc>
          <w:tcPr>
            <w:tcW w:w="2061"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spacing w:before="65" w:line="253" w:lineRule="auto"/>
              <w:ind w:left="111" w:right="106" w:hanging="2"/>
              <w:jc w:val="both"/>
              <w:rPr>
                <w:rFonts w:ascii="宋体" w:hAnsi="宋体" w:eastAsia="宋体" w:cs="宋体"/>
                <w:sz w:val="20"/>
                <w:szCs w:val="20"/>
                <w:lang w:eastAsia="zh-CN"/>
              </w:rPr>
            </w:pPr>
            <w:r>
              <w:rPr>
                <w:rFonts w:ascii="宋体" w:hAnsi="宋体" w:eastAsia="宋体" w:cs="宋体"/>
                <w:spacing w:val="4"/>
                <w:sz w:val="20"/>
                <w:szCs w:val="20"/>
                <w:lang w:eastAsia="zh-CN"/>
              </w:rPr>
              <w:t>对煤矿有超能力、超</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强度或者超定员组</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织生产等重大安全</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生产隐患和行为的</w:t>
            </w:r>
            <w:r>
              <w:rPr>
                <w:rFonts w:ascii="宋体" w:hAnsi="宋体" w:eastAsia="宋体" w:cs="宋体"/>
                <w:spacing w:val="3"/>
                <w:sz w:val="20"/>
                <w:szCs w:val="20"/>
                <w:lang w:eastAsia="zh-CN"/>
              </w:rPr>
              <w:t xml:space="preserve"> </w:t>
            </w:r>
            <w:r>
              <w:rPr>
                <w:rFonts w:ascii="宋体" w:hAnsi="宋体" w:eastAsia="宋体" w:cs="宋体"/>
                <w:spacing w:val="7"/>
                <w:sz w:val="20"/>
                <w:szCs w:val="20"/>
                <w:lang w:eastAsia="zh-CN"/>
              </w:rPr>
              <w:t>行政处罚</w:t>
            </w:r>
          </w:p>
        </w:tc>
        <w:tc>
          <w:tcPr>
            <w:tcW w:w="1237" w:type="dxa"/>
          </w:tcPr>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6"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146" w:line="228" w:lineRule="auto"/>
              <w:ind w:left="533"/>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26"/>
                <w:sz w:val="20"/>
                <w:szCs w:val="20"/>
                <w:lang w:eastAsia="zh-CN"/>
              </w:rPr>
              <w:t xml:space="preserve"> </w:t>
            </w:r>
            <w:r>
              <w:rPr>
                <w:rFonts w:ascii="宋体" w:hAnsi="宋体" w:eastAsia="宋体" w:cs="宋体"/>
                <w:spacing w:val="5"/>
                <w:sz w:val="20"/>
                <w:szCs w:val="20"/>
                <w:lang w:eastAsia="zh-CN"/>
              </w:rPr>
              <w:t>《国务院关于预防煤矿生产安全事故的特别规定》</w:t>
            </w:r>
          </w:p>
          <w:p>
            <w:pPr>
              <w:spacing w:before="23" w:line="257" w:lineRule="auto"/>
              <w:ind w:left="111" w:right="10" w:firstLine="420"/>
              <w:rPr>
                <w:rFonts w:ascii="宋体" w:hAnsi="宋体" w:eastAsia="宋体" w:cs="宋体"/>
                <w:sz w:val="20"/>
                <w:szCs w:val="20"/>
                <w:lang w:eastAsia="zh-CN"/>
              </w:rPr>
            </w:pPr>
            <w:r>
              <w:rPr>
                <w:rFonts w:ascii="宋体" w:hAnsi="宋体" w:eastAsia="宋体" w:cs="宋体"/>
                <w:spacing w:val="9"/>
                <w:sz w:val="20"/>
                <w:szCs w:val="20"/>
                <w:lang w:eastAsia="zh-CN"/>
              </w:rPr>
              <w:t>第八条第二款第一项、第二项、第三项、第四项、第五项、第六项、第</w:t>
            </w:r>
            <w:r>
              <w:rPr>
                <w:rFonts w:ascii="宋体" w:hAnsi="宋体" w:eastAsia="宋体" w:cs="宋体"/>
                <w:spacing w:val="2"/>
                <w:sz w:val="20"/>
                <w:szCs w:val="20"/>
                <w:lang w:eastAsia="zh-CN"/>
              </w:rPr>
              <w:t xml:space="preserve">  </w:t>
            </w:r>
            <w:r>
              <w:rPr>
                <w:rFonts w:ascii="宋体" w:hAnsi="宋体" w:eastAsia="宋体" w:cs="宋体"/>
                <w:spacing w:val="9"/>
                <w:sz w:val="20"/>
                <w:szCs w:val="20"/>
                <w:lang w:eastAsia="zh-CN"/>
              </w:rPr>
              <w:t>七项、第八项、第九项、第十一项、第十二项、第十三项、第十四项、第十</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五项  煤矿有下列重大安全生产隐患和行为的，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应当立即停止生产，排除隐</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患</w:t>
            </w:r>
            <w:r>
              <w:rPr>
                <w:rFonts w:ascii="宋体" w:hAnsi="宋体" w:eastAsia="宋体" w:cs="宋体"/>
                <w:spacing w:val="-29"/>
                <w:sz w:val="20"/>
                <w:szCs w:val="20"/>
                <w:lang w:eastAsia="zh-CN"/>
              </w:rPr>
              <w:t>：（</w:t>
            </w:r>
            <w:r>
              <w:rPr>
                <w:rFonts w:ascii="宋体" w:hAnsi="宋体" w:eastAsia="宋体" w:cs="宋体"/>
                <w:spacing w:val="8"/>
                <w:sz w:val="20"/>
                <w:szCs w:val="20"/>
                <w:lang w:eastAsia="zh-CN"/>
              </w:rPr>
              <w:t>一）超能力、超强度或者超定员组织生产的</w:t>
            </w:r>
            <w:r>
              <w:rPr>
                <w:rFonts w:ascii="宋体" w:hAnsi="宋体" w:eastAsia="宋体" w:cs="宋体"/>
                <w:spacing w:val="-29"/>
                <w:sz w:val="20"/>
                <w:szCs w:val="20"/>
                <w:lang w:eastAsia="zh-CN"/>
              </w:rPr>
              <w:t>；</w:t>
            </w:r>
            <w:r>
              <w:rPr>
                <w:rFonts w:ascii="宋体" w:hAnsi="宋体" w:eastAsia="宋体" w:cs="宋体"/>
                <w:spacing w:val="-33"/>
                <w:sz w:val="20"/>
                <w:szCs w:val="20"/>
                <w:lang w:eastAsia="zh-CN"/>
              </w:rPr>
              <w:t xml:space="preserve"> </w:t>
            </w:r>
            <w:r>
              <w:rPr>
                <w:rFonts w:ascii="宋体" w:hAnsi="宋体" w:eastAsia="宋体" w:cs="宋体"/>
                <w:spacing w:val="-29"/>
                <w:sz w:val="20"/>
                <w:szCs w:val="20"/>
                <w:lang w:eastAsia="zh-CN"/>
              </w:rPr>
              <w:t>（</w:t>
            </w:r>
            <w:r>
              <w:rPr>
                <w:rFonts w:ascii="宋体" w:hAnsi="宋体" w:eastAsia="宋体" w:cs="宋体"/>
                <w:spacing w:val="8"/>
                <w:sz w:val="20"/>
                <w:szCs w:val="20"/>
                <w:lang w:eastAsia="zh-CN"/>
              </w:rPr>
              <w:t>二）瓦斯超限作业的；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（三）煤与瓦斯突出矿井，未依照规定实施防突出措施的</w:t>
            </w:r>
            <w:r>
              <w:rPr>
                <w:rFonts w:ascii="宋体" w:hAnsi="宋体" w:eastAsia="宋体" w:cs="宋体"/>
                <w:spacing w:val="1"/>
                <w:sz w:val="20"/>
                <w:szCs w:val="20"/>
                <w:lang w:eastAsia="zh-CN"/>
              </w:rPr>
              <w:t>；</w:t>
            </w:r>
            <w:r>
              <w:rPr>
                <w:rFonts w:ascii="宋体" w:hAnsi="宋体" w:eastAsia="宋体" w:cs="宋体"/>
                <w:spacing w:val="-46"/>
                <w:sz w:val="20"/>
                <w:szCs w:val="20"/>
                <w:lang w:eastAsia="zh-CN"/>
              </w:rPr>
              <w:t xml:space="preserve"> </w:t>
            </w:r>
            <w:r>
              <w:rPr>
                <w:rFonts w:ascii="宋体" w:hAnsi="宋体" w:eastAsia="宋体" w:cs="宋体"/>
                <w:spacing w:val="1"/>
                <w:sz w:val="20"/>
                <w:szCs w:val="20"/>
                <w:lang w:eastAsia="zh-CN"/>
              </w:rPr>
              <w:t>（</w:t>
            </w:r>
            <w:r>
              <w:rPr>
                <w:rFonts w:ascii="宋体" w:hAnsi="宋体" w:eastAsia="宋体" w:cs="宋体"/>
                <w:spacing w:val="6"/>
                <w:sz w:val="20"/>
                <w:szCs w:val="20"/>
                <w:lang w:eastAsia="zh-CN"/>
              </w:rPr>
              <w:t>四）</w:t>
            </w:r>
            <w:r>
              <w:rPr>
                <w:rFonts w:ascii="宋体" w:hAnsi="宋体" w:eastAsia="宋体" w:cs="宋体"/>
                <w:spacing w:val="-40"/>
                <w:sz w:val="20"/>
                <w:szCs w:val="20"/>
                <w:lang w:eastAsia="zh-CN"/>
              </w:rPr>
              <w:t xml:space="preserve"> </w:t>
            </w:r>
            <w:r>
              <w:rPr>
                <w:rFonts w:ascii="宋体" w:hAnsi="宋体" w:eastAsia="宋体" w:cs="宋体"/>
                <w:spacing w:val="6"/>
                <w:sz w:val="20"/>
                <w:szCs w:val="20"/>
                <w:lang w:eastAsia="zh-CN"/>
              </w:rPr>
              <w:t>高瓦斯矿</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井未建立瓦斯抽放系统和监控系统，或者瓦斯监控系统不能正常运行的；</w:t>
            </w:r>
            <w:r>
              <w:rPr>
                <w:rFonts w:ascii="宋体" w:hAnsi="宋体" w:eastAsia="宋体" w:cs="宋体"/>
                <w:sz w:val="20"/>
                <w:szCs w:val="20"/>
                <w:lang w:eastAsia="zh-CN"/>
              </w:rPr>
              <w:t xml:space="preserve">  </w:t>
            </w:r>
            <w:r>
              <w:rPr>
                <w:rFonts w:ascii="宋体" w:hAnsi="宋体" w:eastAsia="宋体" w:cs="宋体"/>
                <w:spacing w:val="5"/>
                <w:sz w:val="20"/>
                <w:szCs w:val="20"/>
                <w:lang w:eastAsia="zh-CN"/>
              </w:rPr>
              <w:t>（五）通风系统不完善、不可靠的</w:t>
            </w:r>
            <w:r>
              <w:rPr>
                <w:rFonts w:ascii="宋体" w:hAnsi="宋体" w:eastAsia="宋体" w:cs="宋体"/>
                <w:sz w:val="20"/>
                <w:szCs w:val="20"/>
                <w:lang w:eastAsia="zh-CN"/>
              </w:rPr>
              <w:t>；</w:t>
            </w:r>
            <w:r>
              <w:rPr>
                <w:rFonts w:ascii="宋体" w:hAnsi="宋体" w:eastAsia="宋体" w:cs="宋体"/>
                <w:spacing w:val="-66"/>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5"/>
                <w:sz w:val="20"/>
                <w:szCs w:val="20"/>
                <w:lang w:eastAsia="zh-CN"/>
              </w:rPr>
              <w:t>六）有严重水患，未采取有效措</w:t>
            </w:r>
            <w:r>
              <w:rPr>
                <w:rFonts w:ascii="宋体" w:hAnsi="宋体" w:eastAsia="宋体" w:cs="宋体"/>
                <w:spacing w:val="4"/>
                <w:sz w:val="20"/>
                <w:szCs w:val="20"/>
                <w:lang w:eastAsia="zh-CN"/>
              </w:rPr>
              <w:t>施的；</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（七）超层越界开采的</w:t>
            </w:r>
            <w:r>
              <w:rPr>
                <w:rFonts w:ascii="宋体" w:hAnsi="宋体" w:eastAsia="宋体" w:cs="宋体"/>
                <w:spacing w:val="-26"/>
                <w:sz w:val="20"/>
                <w:szCs w:val="20"/>
                <w:lang w:eastAsia="zh-CN"/>
              </w:rPr>
              <w:t>；（</w:t>
            </w:r>
            <w:r>
              <w:rPr>
                <w:rFonts w:ascii="宋体" w:hAnsi="宋体" w:eastAsia="宋体" w:cs="宋体"/>
                <w:spacing w:val="4"/>
                <w:sz w:val="20"/>
                <w:szCs w:val="20"/>
                <w:lang w:eastAsia="zh-CN"/>
              </w:rPr>
              <w:t>八）有冲击地压危险， 未采取有效措施的</w:t>
            </w:r>
            <w:r>
              <w:rPr>
                <w:rFonts w:ascii="宋体" w:hAnsi="宋体" w:eastAsia="宋体" w:cs="宋体"/>
                <w:spacing w:val="-26"/>
                <w:sz w:val="20"/>
                <w:szCs w:val="20"/>
                <w:lang w:eastAsia="zh-CN"/>
              </w:rPr>
              <w:t>；</w:t>
            </w:r>
            <w:r>
              <w:rPr>
                <w:rFonts w:ascii="宋体" w:hAnsi="宋体" w:eastAsia="宋体" w:cs="宋体"/>
                <w:spacing w:val="-29"/>
                <w:sz w:val="20"/>
                <w:szCs w:val="20"/>
                <w:lang w:eastAsia="zh-CN"/>
              </w:rPr>
              <w:t xml:space="preserve"> </w:t>
            </w:r>
            <w:r>
              <w:rPr>
                <w:rFonts w:ascii="宋体" w:hAnsi="宋体" w:eastAsia="宋体" w:cs="宋体"/>
                <w:spacing w:val="-26"/>
                <w:sz w:val="20"/>
                <w:szCs w:val="20"/>
                <w:lang w:eastAsia="zh-CN"/>
              </w:rPr>
              <w:t>（</w:t>
            </w:r>
            <w:r>
              <w:rPr>
                <w:rFonts w:ascii="宋体" w:hAnsi="宋体" w:eastAsia="宋体" w:cs="宋体"/>
                <w:spacing w:val="4"/>
                <w:sz w:val="20"/>
                <w:szCs w:val="20"/>
                <w:lang w:eastAsia="zh-CN"/>
              </w:rPr>
              <w:t>九）</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自然发火严重，未采取有效措施的</w:t>
            </w:r>
            <w:r>
              <w:rPr>
                <w:rFonts w:ascii="宋体" w:hAnsi="宋体" w:eastAsia="宋体" w:cs="宋体"/>
                <w:sz w:val="20"/>
                <w:szCs w:val="20"/>
                <w:lang w:eastAsia="zh-CN"/>
              </w:rPr>
              <w:t>；</w:t>
            </w:r>
            <w:r>
              <w:rPr>
                <w:rFonts w:ascii="宋体" w:hAnsi="宋体" w:eastAsia="宋体" w:cs="宋体"/>
                <w:spacing w:val="-35"/>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7"/>
                <w:sz w:val="20"/>
                <w:szCs w:val="20"/>
                <w:lang w:eastAsia="zh-CN"/>
              </w:rPr>
              <w:t>十一）年产</w:t>
            </w:r>
            <w:r>
              <w:rPr>
                <w:rFonts w:ascii="宋体" w:hAnsi="宋体" w:eastAsia="宋体" w:cs="宋体"/>
                <w:spacing w:val="-38"/>
                <w:sz w:val="20"/>
                <w:szCs w:val="20"/>
                <w:lang w:eastAsia="zh-CN"/>
              </w:rPr>
              <w:t xml:space="preserve"> </w:t>
            </w:r>
            <w:r>
              <w:rPr>
                <w:rFonts w:ascii="宋体" w:hAnsi="宋体" w:eastAsia="宋体" w:cs="宋体"/>
                <w:spacing w:val="7"/>
                <w:sz w:val="20"/>
                <w:szCs w:val="20"/>
                <w:lang w:eastAsia="zh-CN"/>
              </w:rPr>
              <w:t>6</w:t>
            </w:r>
            <w:r>
              <w:rPr>
                <w:rFonts w:ascii="宋体" w:hAnsi="宋体" w:eastAsia="宋体" w:cs="宋体"/>
                <w:spacing w:val="-33"/>
                <w:sz w:val="20"/>
                <w:szCs w:val="20"/>
                <w:lang w:eastAsia="zh-CN"/>
              </w:rPr>
              <w:t xml:space="preserve"> </w:t>
            </w:r>
            <w:r>
              <w:rPr>
                <w:rFonts w:ascii="宋体" w:hAnsi="宋体" w:eastAsia="宋体" w:cs="宋体"/>
                <w:spacing w:val="6"/>
                <w:sz w:val="20"/>
                <w:szCs w:val="20"/>
                <w:lang w:eastAsia="zh-CN"/>
              </w:rPr>
              <w:t>万吨以上的煤矿没有双</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回路供电系统的</w:t>
            </w:r>
            <w:r>
              <w:rPr>
                <w:rFonts w:ascii="宋体" w:hAnsi="宋体" w:eastAsia="宋体" w:cs="宋体"/>
                <w:spacing w:val="8"/>
                <w:sz w:val="20"/>
                <w:szCs w:val="20"/>
                <w:lang w:eastAsia="zh-CN"/>
              </w:rPr>
              <w:t>；</w:t>
            </w:r>
            <w:r>
              <w:rPr>
                <w:rFonts w:ascii="宋体" w:hAnsi="宋体" w:eastAsia="宋体" w:cs="宋体"/>
                <w:spacing w:val="-10"/>
                <w:sz w:val="20"/>
                <w:szCs w:val="20"/>
                <w:lang w:eastAsia="zh-CN"/>
              </w:rPr>
              <w:t xml:space="preserve"> </w:t>
            </w:r>
            <w:r>
              <w:rPr>
                <w:rFonts w:ascii="宋体" w:hAnsi="宋体" w:eastAsia="宋体" w:cs="宋体"/>
                <w:spacing w:val="8"/>
                <w:sz w:val="20"/>
                <w:szCs w:val="20"/>
                <w:lang w:eastAsia="zh-CN"/>
              </w:rPr>
              <w:t>（</w:t>
            </w:r>
            <w:r>
              <w:rPr>
                <w:rFonts w:ascii="宋体" w:hAnsi="宋体" w:eastAsia="宋体" w:cs="宋体"/>
                <w:spacing w:val="3"/>
                <w:sz w:val="20"/>
                <w:szCs w:val="20"/>
                <w:lang w:eastAsia="zh-CN"/>
              </w:rPr>
              <w:t>十二）新建煤矿边建设边生产，煤矿改扩建期间， 在改</w:t>
            </w:r>
            <w:r>
              <w:rPr>
                <w:rFonts w:ascii="宋体" w:hAnsi="宋体" w:eastAsia="宋体" w:cs="宋体"/>
                <w:sz w:val="20"/>
                <w:szCs w:val="20"/>
                <w:lang w:eastAsia="zh-CN"/>
              </w:rPr>
              <w:t xml:space="preserve">  </w:t>
            </w:r>
            <w:r>
              <w:rPr>
                <w:rFonts w:ascii="宋体" w:hAnsi="宋体" w:eastAsia="宋体" w:cs="宋体"/>
                <w:spacing w:val="15"/>
                <w:sz w:val="20"/>
                <w:szCs w:val="20"/>
                <w:lang w:eastAsia="zh-CN"/>
              </w:rPr>
              <w:t>扩建的区域生产，或者在其他区域的生产超出安全设计规定的范围和规模</w:t>
            </w:r>
            <w:r>
              <w:rPr>
                <w:rFonts w:ascii="宋体" w:hAnsi="宋体" w:eastAsia="宋体" w:cs="宋体"/>
                <w:spacing w:val="8"/>
                <w:sz w:val="20"/>
                <w:szCs w:val="20"/>
                <w:lang w:eastAsia="zh-CN"/>
              </w:rPr>
              <w:t xml:space="preserve">  </w:t>
            </w:r>
            <w:r>
              <w:rPr>
                <w:rFonts w:ascii="宋体" w:hAnsi="宋体" w:eastAsia="宋体" w:cs="宋体"/>
                <w:spacing w:val="13"/>
                <w:sz w:val="20"/>
                <w:szCs w:val="20"/>
                <w:lang w:eastAsia="zh-CN"/>
              </w:rPr>
              <w:t>的</w:t>
            </w:r>
            <w:r>
              <w:rPr>
                <w:rFonts w:ascii="宋体" w:hAnsi="宋体" w:eastAsia="宋体" w:cs="宋体"/>
                <w:spacing w:val="-54"/>
                <w:sz w:val="20"/>
                <w:szCs w:val="20"/>
                <w:lang w:eastAsia="zh-CN"/>
              </w:rPr>
              <w:t>；（</w:t>
            </w:r>
            <w:r>
              <w:rPr>
                <w:rFonts w:ascii="宋体" w:hAnsi="宋体" w:eastAsia="宋体" w:cs="宋体"/>
                <w:spacing w:val="13"/>
                <w:sz w:val="20"/>
                <w:szCs w:val="20"/>
                <w:lang w:eastAsia="zh-CN"/>
              </w:rPr>
              <w:t>十三）煤矿实行整体承包生产经营后，未重新取得安全生</w:t>
            </w:r>
            <w:r>
              <w:rPr>
                <w:rFonts w:ascii="宋体" w:hAnsi="宋体" w:eastAsia="宋体" w:cs="宋体"/>
                <w:spacing w:val="12"/>
                <w:sz w:val="20"/>
                <w:szCs w:val="20"/>
                <w:lang w:eastAsia="zh-CN"/>
              </w:rPr>
              <w:t>产许可证，</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从事生产的，或者承包方再次转包的，以及煤矿将井下采掘工作面和井巷维</w:t>
            </w:r>
            <w:r>
              <w:rPr>
                <w:rFonts w:ascii="宋体" w:hAnsi="宋体" w:eastAsia="宋体" w:cs="宋体"/>
                <w:spacing w:val="2"/>
                <w:sz w:val="20"/>
                <w:szCs w:val="20"/>
                <w:lang w:eastAsia="zh-CN"/>
              </w:rPr>
              <w:t xml:space="preserve">  </w:t>
            </w:r>
            <w:r>
              <w:rPr>
                <w:rFonts w:ascii="宋体" w:hAnsi="宋体" w:eastAsia="宋体" w:cs="宋体"/>
                <w:spacing w:val="13"/>
                <w:sz w:val="20"/>
                <w:szCs w:val="20"/>
                <w:lang w:eastAsia="zh-CN"/>
              </w:rPr>
              <w:t>修作业进行劳务承包的</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十四）煤矿改制期间，未明确安全生产责任人和</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安全管理机构的，或者在完成改制后，未重新取得或者变更采矿许可证、安</w:t>
            </w:r>
            <w:r>
              <w:rPr>
                <w:rFonts w:ascii="宋体" w:hAnsi="宋体" w:eastAsia="宋体" w:cs="宋体"/>
                <w:spacing w:val="3"/>
                <w:sz w:val="20"/>
                <w:szCs w:val="20"/>
                <w:lang w:eastAsia="zh-CN"/>
              </w:rPr>
              <w:t xml:space="preserve">  </w:t>
            </w:r>
            <w:r>
              <w:rPr>
                <w:rFonts w:ascii="宋体" w:hAnsi="宋体" w:eastAsia="宋体" w:cs="宋体"/>
                <w:spacing w:val="7"/>
                <w:sz w:val="20"/>
                <w:szCs w:val="20"/>
                <w:lang w:eastAsia="zh-CN"/>
              </w:rPr>
              <w:t>全生产许可证和营业执照的</w:t>
            </w:r>
            <w:r>
              <w:rPr>
                <w:rFonts w:ascii="宋体" w:hAnsi="宋体" w:eastAsia="宋体" w:cs="宋体"/>
                <w:spacing w:val="-52"/>
                <w:sz w:val="20"/>
                <w:szCs w:val="20"/>
                <w:lang w:eastAsia="zh-CN"/>
              </w:rPr>
              <w:t>；（</w:t>
            </w:r>
            <w:r>
              <w:rPr>
                <w:rFonts w:ascii="宋体" w:hAnsi="宋体" w:eastAsia="宋体" w:cs="宋体"/>
                <w:spacing w:val="7"/>
                <w:sz w:val="20"/>
                <w:szCs w:val="20"/>
                <w:lang w:eastAsia="zh-CN"/>
              </w:rPr>
              <w:t>十五）</w:t>
            </w:r>
            <w:r>
              <w:rPr>
                <w:rFonts w:ascii="宋体" w:hAnsi="宋体" w:eastAsia="宋体" w:cs="宋体"/>
                <w:spacing w:val="-13"/>
                <w:sz w:val="20"/>
                <w:szCs w:val="20"/>
                <w:lang w:eastAsia="zh-CN"/>
              </w:rPr>
              <w:t xml:space="preserve"> </w:t>
            </w:r>
            <w:r>
              <w:rPr>
                <w:rFonts w:ascii="宋体" w:hAnsi="宋体" w:eastAsia="宋体" w:cs="宋体"/>
                <w:spacing w:val="7"/>
                <w:sz w:val="20"/>
                <w:szCs w:val="20"/>
                <w:lang w:eastAsia="zh-CN"/>
              </w:rPr>
              <w:t>有其他重大安全生产隐患的。</w:t>
            </w:r>
          </w:p>
          <w:p>
            <w:pPr>
              <w:spacing w:before="32" w:line="253" w:lineRule="auto"/>
              <w:ind w:left="113" w:right="99" w:firstLine="404"/>
              <w:rPr>
                <w:rFonts w:ascii="宋体" w:hAnsi="宋体" w:eastAsia="宋体" w:cs="宋体"/>
                <w:sz w:val="20"/>
                <w:szCs w:val="20"/>
                <w:lang w:eastAsia="zh-CN"/>
              </w:rPr>
            </w:pPr>
            <w:r>
              <w:rPr>
                <w:rFonts w:ascii="宋体" w:hAnsi="宋体" w:eastAsia="宋体" w:cs="宋体"/>
                <w:spacing w:val="9"/>
                <w:sz w:val="20"/>
                <w:szCs w:val="20"/>
                <w:lang w:eastAsia="zh-CN"/>
              </w:rPr>
              <w:t>第十条  煤矿有本规定第八条第二款所列情形之一，仍然进行生产的，</w:t>
            </w:r>
            <w:r>
              <w:rPr>
                <w:rFonts w:ascii="宋体" w:hAnsi="宋体" w:eastAsia="宋体" w:cs="宋体"/>
                <w:spacing w:val="4"/>
                <w:sz w:val="20"/>
                <w:szCs w:val="20"/>
                <w:lang w:eastAsia="zh-CN"/>
              </w:rPr>
              <w:t xml:space="preserve"> </w:t>
            </w:r>
            <w:r>
              <w:rPr>
                <w:rFonts w:ascii="宋体" w:hAnsi="宋体" w:eastAsia="宋体" w:cs="宋体"/>
                <w:spacing w:val="15"/>
                <w:sz w:val="20"/>
                <w:szCs w:val="20"/>
                <w:lang w:eastAsia="zh-CN"/>
              </w:rPr>
              <w:t>由县级以上地方人民政府负责煤矿安全生产监督管理的部门或者煤矿安全</w:t>
            </w:r>
            <w:r>
              <w:rPr>
                <w:rFonts w:ascii="宋体" w:hAnsi="宋体" w:eastAsia="宋体" w:cs="宋体"/>
                <w:spacing w:val="14"/>
                <w:sz w:val="20"/>
                <w:szCs w:val="20"/>
                <w:lang w:eastAsia="zh-CN"/>
              </w:rPr>
              <w:t xml:space="preserve"> </w:t>
            </w:r>
            <w:r>
              <w:rPr>
                <w:rFonts w:ascii="宋体" w:hAnsi="宋体" w:eastAsia="宋体" w:cs="宋体"/>
                <w:spacing w:val="11"/>
                <w:sz w:val="20"/>
                <w:szCs w:val="20"/>
                <w:lang w:eastAsia="zh-CN"/>
              </w:rPr>
              <w:t>监察机构责令停产整顿，提出整顿的内容、时间等具体要求，处</w:t>
            </w:r>
            <w:r>
              <w:rPr>
                <w:rFonts w:ascii="宋体" w:hAnsi="宋体" w:eastAsia="宋体" w:cs="宋体"/>
                <w:spacing w:val="-29"/>
                <w:sz w:val="20"/>
                <w:szCs w:val="20"/>
                <w:lang w:eastAsia="zh-CN"/>
              </w:rPr>
              <w:t xml:space="preserve"> </w:t>
            </w:r>
            <w:r>
              <w:rPr>
                <w:rFonts w:ascii="宋体" w:hAnsi="宋体" w:eastAsia="宋体" w:cs="宋体"/>
                <w:spacing w:val="11"/>
                <w:sz w:val="20"/>
                <w:szCs w:val="20"/>
                <w:lang w:eastAsia="zh-CN"/>
              </w:rPr>
              <w:t>50</w:t>
            </w:r>
            <w:r>
              <w:rPr>
                <w:rFonts w:ascii="宋体" w:hAnsi="宋体" w:eastAsia="宋体" w:cs="宋体"/>
                <w:spacing w:val="-31"/>
                <w:sz w:val="20"/>
                <w:szCs w:val="20"/>
                <w:lang w:eastAsia="zh-CN"/>
              </w:rPr>
              <w:t xml:space="preserve"> </w:t>
            </w:r>
            <w:r>
              <w:rPr>
                <w:rFonts w:ascii="宋体" w:hAnsi="宋体" w:eastAsia="宋体" w:cs="宋体"/>
                <w:spacing w:val="10"/>
                <w:sz w:val="20"/>
                <w:szCs w:val="20"/>
                <w:lang w:eastAsia="zh-CN"/>
              </w:rPr>
              <w:t>万元以</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上</w:t>
            </w:r>
            <w:r>
              <w:rPr>
                <w:rFonts w:ascii="宋体" w:hAnsi="宋体" w:eastAsia="宋体" w:cs="宋体"/>
                <w:spacing w:val="-29"/>
                <w:sz w:val="20"/>
                <w:szCs w:val="20"/>
                <w:lang w:eastAsia="zh-CN"/>
              </w:rPr>
              <w:t xml:space="preserve"> </w:t>
            </w:r>
            <w:r>
              <w:rPr>
                <w:rFonts w:ascii="宋体" w:hAnsi="宋体" w:eastAsia="宋体" w:cs="宋体"/>
                <w:spacing w:val="8"/>
                <w:sz w:val="20"/>
                <w:szCs w:val="20"/>
                <w:lang w:eastAsia="zh-CN"/>
              </w:rPr>
              <w:t>200</w:t>
            </w:r>
            <w:r>
              <w:rPr>
                <w:rFonts w:ascii="宋体" w:hAnsi="宋体" w:eastAsia="宋体" w:cs="宋体"/>
                <w:spacing w:val="-31"/>
                <w:sz w:val="20"/>
                <w:szCs w:val="20"/>
                <w:lang w:eastAsia="zh-CN"/>
              </w:rPr>
              <w:t xml:space="preserve"> </w:t>
            </w:r>
            <w:r>
              <w:rPr>
                <w:rFonts w:ascii="宋体" w:hAnsi="宋体" w:eastAsia="宋体" w:cs="宋体"/>
                <w:spacing w:val="8"/>
                <w:sz w:val="20"/>
                <w:szCs w:val="20"/>
                <w:lang w:eastAsia="zh-CN"/>
              </w:rPr>
              <w:t>万元以下的罚款；对煤矿企业负责人处</w:t>
            </w:r>
            <w:r>
              <w:rPr>
                <w:rFonts w:ascii="宋体" w:hAnsi="宋体" w:eastAsia="宋体" w:cs="宋体"/>
                <w:spacing w:val="-29"/>
                <w:sz w:val="20"/>
                <w:szCs w:val="20"/>
                <w:lang w:eastAsia="zh-CN"/>
              </w:rPr>
              <w:t xml:space="preserve"> </w:t>
            </w:r>
            <w:r>
              <w:rPr>
                <w:rFonts w:ascii="宋体" w:hAnsi="宋体" w:eastAsia="宋体" w:cs="宋体"/>
                <w:spacing w:val="8"/>
                <w:sz w:val="20"/>
                <w:szCs w:val="20"/>
                <w:lang w:eastAsia="zh-CN"/>
              </w:rPr>
              <w:t>3</w:t>
            </w:r>
            <w:r>
              <w:rPr>
                <w:rFonts w:ascii="宋体" w:hAnsi="宋体" w:eastAsia="宋体" w:cs="宋体"/>
                <w:spacing w:val="-33"/>
                <w:sz w:val="20"/>
                <w:szCs w:val="20"/>
                <w:lang w:eastAsia="zh-CN"/>
              </w:rPr>
              <w:t xml:space="preserve"> </w:t>
            </w:r>
            <w:r>
              <w:rPr>
                <w:rFonts w:ascii="宋体" w:hAnsi="宋体" w:eastAsia="宋体" w:cs="宋体"/>
                <w:spacing w:val="8"/>
                <w:sz w:val="20"/>
                <w:szCs w:val="20"/>
                <w:lang w:eastAsia="zh-CN"/>
              </w:rPr>
              <w:t>万元以上</w:t>
            </w:r>
            <w:r>
              <w:rPr>
                <w:rFonts w:ascii="宋体" w:hAnsi="宋体" w:eastAsia="宋体" w:cs="宋体"/>
                <w:spacing w:val="-19"/>
                <w:sz w:val="20"/>
                <w:szCs w:val="20"/>
                <w:lang w:eastAsia="zh-CN"/>
              </w:rPr>
              <w:t xml:space="preserve"> </w:t>
            </w:r>
            <w:r>
              <w:rPr>
                <w:rFonts w:ascii="宋体" w:hAnsi="宋体" w:eastAsia="宋体" w:cs="宋体"/>
                <w:spacing w:val="8"/>
                <w:sz w:val="20"/>
                <w:szCs w:val="20"/>
                <w:lang w:eastAsia="zh-CN"/>
              </w:rPr>
              <w:t>15</w:t>
            </w:r>
            <w:r>
              <w:rPr>
                <w:rFonts w:ascii="宋体" w:hAnsi="宋体" w:eastAsia="宋体" w:cs="宋体"/>
                <w:spacing w:val="-30"/>
                <w:sz w:val="20"/>
                <w:szCs w:val="20"/>
                <w:lang w:eastAsia="zh-CN"/>
              </w:rPr>
              <w:t xml:space="preserve"> </w:t>
            </w:r>
            <w:r>
              <w:rPr>
                <w:rFonts w:ascii="宋体" w:hAnsi="宋体" w:eastAsia="宋体" w:cs="宋体"/>
                <w:spacing w:val="8"/>
                <w:sz w:val="20"/>
                <w:szCs w:val="20"/>
                <w:lang w:eastAsia="zh-CN"/>
              </w:rPr>
              <w:t>万元以下的罚</w:t>
            </w:r>
            <w:r>
              <w:rPr>
                <w:rFonts w:ascii="宋体" w:hAnsi="宋体" w:eastAsia="宋体" w:cs="宋体"/>
                <w:sz w:val="20"/>
                <w:szCs w:val="20"/>
                <w:lang w:eastAsia="zh-CN"/>
              </w:rPr>
              <w:t xml:space="preserve"> </w:t>
            </w:r>
            <w:r>
              <w:rPr>
                <w:rFonts w:ascii="宋体" w:hAnsi="宋体" w:eastAsia="宋体" w:cs="宋体"/>
                <w:spacing w:val="-7"/>
                <w:sz w:val="20"/>
                <w:szCs w:val="20"/>
                <w:lang w:eastAsia="zh-CN"/>
              </w:rPr>
              <w:t>款。</w:t>
            </w:r>
          </w:p>
          <w:p>
            <w:pPr>
              <w:spacing w:before="27" w:line="253" w:lineRule="auto"/>
              <w:ind w:left="112" w:right="97" w:firstLine="404"/>
              <w:rPr>
                <w:rFonts w:ascii="宋体" w:hAnsi="宋体" w:eastAsia="宋体" w:cs="宋体"/>
                <w:sz w:val="20"/>
                <w:szCs w:val="20"/>
                <w:lang w:eastAsia="zh-CN"/>
              </w:rPr>
            </w:pPr>
            <w:r>
              <w:rPr>
                <w:rFonts w:ascii="宋体" w:hAnsi="宋体" w:eastAsia="宋体" w:cs="宋体"/>
                <w:spacing w:val="7"/>
                <w:sz w:val="20"/>
                <w:szCs w:val="20"/>
                <w:lang w:eastAsia="zh-CN"/>
              </w:rPr>
              <w:t>对</w:t>
            </w:r>
            <w:r>
              <w:rPr>
                <w:rFonts w:ascii="宋体" w:hAnsi="宋体" w:eastAsia="宋体" w:cs="宋体"/>
                <w:spacing w:val="-35"/>
                <w:sz w:val="20"/>
                <w:szCs w:val="20"/>
                <w:lang w:eastAsia="zh-CN"/>
              </w:rPr>
              <w:t xml:space="preserve"> </w:t>
            </w:r>
            <w:r>
              <w:rPr>
                <w:rFonts w:ascii="宋体" w:hAnsi="宋体" w:eastAsia="宋体" w:cs="宋体"/>
                <w:spacing w:val="7"/>
                <w:sz w:val="20"/>
                <w:szCs w:val="20"/>
                <w:lang w:eastAsia="zh-CN"/>
              </w:rPr>
              <w:t>3</w:t>
            </w:r>
            <w:r>
              <w:rPr>
                <w:rFonts w:ascii="宋体" w:hAnsi="宋体" w:eastAsia="宋体" w:cs="宋体"/>
                <w:spacing w:val="-38"/>
                <w:sz w:val="20"/>
                <w:szCs w:val="20"/>
                <w:lang w:eastAsia="zh-CN"/>
              </w:rPr>
              <w:t xml:space="preserve"> </w:t>
            </w:r>
            <w:r>
              <w:rPr>
                <w:rFonts w:ascii="宋体" w:hAnsi="宋体" w:eastAsia="宋体" w:cs="宋体"/>
                <w:spacing w:val="7"/>
                <w:sz w:val="20"/>
                <w:szCs w:val="20"/>
                <w:lang w:eastAsia="zh-CN"/>
              </w:rPr>
              <w:t>个月内</w:t>
            </w:r>
            <w:r>
              <w:rPr>
                <w:rFonts w:ascii="宋体" w:hAnsi="宋体" w:eastAsia="宋体" w:cs="宋体"/>
                <w:spacing w:val="-36"/>
                <w:sz w:val="20"/>
                <w:szCs w:val="20"/>
                <w:lang w:eastAsia="zh-CN"/>
              </w:rPr>
              <w:t xml:space="preserve"> </w:t>
            </w:r>
            <w:r>
              <w:rPr>
                <w:rFonts w:ascii="宋体" w:hAnsi="宋体" w:eastAsia="宋体" w:cs="宋体"/>
                <w:spacing w:val="7"/>
                <w:sz w:val="20"/>
                <w:szCs w:val="20"/>
                <w:lang w:eastAsia="zh-CN"/>
              </w:rPr>
              <w:t>2</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次或者</w:t>
            </w:r>
            <w:r>
              <w:rPr>
                <w:rFonts w:ascii="宋体" w:hAnsi="宋体" w:eastAsia="宋体" w:cs="宋体"/>
                <w:spacing w:val="-37"/>
                <w:sz w:val="20"/>
                <w:szCs w:val="20"/>
                <w:lang w:eastAsia="zh-CN"/>
              </w:rPr>
              <w:t xml:space="preserve"> </w:t>
            </w:r>
            <w:r>
              <w:rPr>
                <w:rFonts w:ascii="宋体" w:hAnsi="宋体" w:eastAsia="宋体" w:cs="宋体"/>
                <w:spacing w:val="7"/>
                <w:sz w:val="20"/>
                <w:szCs w:val="20"/>
                <w:lang w:eastAsia="zh-CN"/>
              </w:rPr>
              <w:t>2</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次以上发现有重大安全</w:t>
            </w:r>
            <w:r>
              <w:rPr>
                <w:rFonts w:ascii="宋体" w:hAnsi="宋体" w:eastAsia="宋体" w:cs="宋体"/>
                <w:spacing w:val="6"/>
                <w:sz w:val="20"/>
                <w:szCs w:val="20"/>
                <w:lang w:eastAsia="zh-CN"/>
              </w:rPr>
              <w:t>生产隐患，仍然进行生产</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的煤矿，县级以上地方人民政府负责煤矿安全生产监督管理的部门、煤矿安</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全监察机构应当提请有关地方人民政府关闭该煤矿，并由颁发证照的部门立</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即吊销矿长资格证和矿长安全资格证，该煤矿的法定代表人和矿长</w:t>
            </w:r>
            <w:r>
              <w:rPr>
                <w:rFonts w:ascii="宋体" w:hAnsi="宋体" w:eastAsia="宋体" w:cs="宋体"/>
                <w:spacing w:val="-23"/>
                <w:sz w:val="20"/>
                <w:szCs w:val="20"/>
                <w:lang w:eastAsia="zh-CN"/>
              </w:rPr>
              <w:t xml:space="preserve"> </w:t>
            </w:r>
            <w:r>
              <w:rPr>
                <w:rFonts w:ascii="宋体" w:hAnsi="宋体" w:eastAsia="宋体" w:cs="宋体"/>
                <w:spacing w:val="8"/>
                <w:sz w:val="20"/>
                <w:szCs w:val="20"/>
                <w:lang w:eastAsia="zh-CN"/>
              </w:rPr>
              <w:t>5</w:t>
            </w:r>
            <w:r>
              <w:rPr>
                <w:rFonts w:ascii="宋体" w:hAnsi="宋体" w:eastAsia="宋体" w:cs="宋体"/>
                <w:spacing w:val="-37"/>
                <w:sz w:val="20"/>
                <w:szCs w:val="20"/>
                <w:lang w:eastAsia="zh-CN"/>
              </w:rPr>
              <w:t xml:space="preserve"> </w:t>
            </w:r>
            <w:r>
              <w:rPr>
                <w:rFonts w:ascii="宋体" w:hAnsi="宋体" w:eastAsia="宋体" w:cs="宋体"/>
                <w:spacing w:val="8"/>
                <w:sz w:val="20"/>
                <w:szCs w:val="20"/>
                <w:lang w:eastAsia="zh-CN"/>
              </w:rPr>
              <w:t>年内不</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得再担任任何煤矿的法定代表人或者矿长。</w:t>
            </w:r>
          </w:p>
        </w:tc>
        <w:tc>
          <w:tcPr>
            <w:tcW w:w="1146"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910144"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86" name="TextBox 386"/>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192</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6" o:spid="_x0000_s1026" o:spt="202" type="#_x0000_t202" style="position:absolute;left:0pt;margin-left:29.15pt;margin-top:114.4pt;height:18.85pt;width:73.15pt;mso-position-horizontal-relative:page;mso-position-vertical-relative:page;rotation:5898240f;z-index:251910144;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wU/g1gAAAAoBAAAPAAAA&#10;AAAAAAEAIAAAACIAAABkcnMvZG93bnJldi54bWxQSwECFAAUAAAACACHTuJAI9vN9x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192</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9" w:hRule="atLeast"/>
        </w:trPr>
        <w:tc>
          <w:tcPr>
            <w:tcW w:w="700" w:type="dxa"/>
          </w:tcPr>
          <w:p>
            <w:pPr>
              <w:pStyle w:val="6"/>
              <w:spacing w:line="290" w:lineRule="auto"/>
              <w:rPr>
                <w:lang w:eastAsia="zh-CN"/>
              </w:rPr>
            </w:pPr>
          </w:p>
          <w:p>
            <w:pPr>
              <w:pStyle w:val="6"/>
              <w:spacing w:line="291" w:lineRule="auto"/>
              <w:rPr>
                <w:lang w:eastAsia="zh-CN"/>
              </w:rPr>
            </w:pPr>
          </w:p>
          <w:p>
            <w:pPr>
              <w:pStyle w:val="6"/>
              <w:spacing w:line="291" w:lineRule="auto"/>
              <w:rPr>
                <w:lang w:eastAsia="zh-CN"/>
              </w:rPr>
            </w:pPr>
          </w:p>
          <w:p>
            <w:pPr>
              <w:pStyle w:val="6"/>
              <w:spacing w:line="291"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357</w:t>
            </w:r>
          </w:p>
        </w:tc>
        <w:tc>
          <w:tcPr>
            <w:tcW w:w="2061" w:type="dxa"/>
          </w:tcPr>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spacing w:before="65" w:line="244" w:lineRule="auto"/>
              <w:ind w:left="109" w:right="109"/>
              <w:rPr>
                <w:rFonts w:ascii="宋体" w:hAnsi="宋体" w:eastAsia="宋体" w:cs="宋体"/>
                <w:sz w:val="20"/>
                <w:szCs w:val="20"/>
                <w:lang w:eastAsia="zh-CN"/>
              </w:rPr>
            </w:pPr>
            <w:r>
              <w:rPr>
                <w:rFonts w:ascii="宋体" w:hAnsi="宋体" w:eastAsia="宋体" w:cs="宋体"/>
                <w:spacing w:val="29"/>
                <w:sz w:val="20"/>
                <w:szCs w:val="20"/>
                <w:lang w:eastAsia="zh-CN"/>
              </w:rPr>
              <w:t>对被责令停产整顿</w:t>
            </w:r>
            <w:r>
              <w:rPr>
                <w:rFonts w:ascii="宋体" w:hAnsi="宋体" w:eastAsia="宋体" w:cs="宋体"/>
                <w:spacing w:val="3"/>
                <w:sz w:val="20"/>
                <w:szCs w:val="20"/>
                <w:lang w:eastAsia="zh-CN"/>
              </w:rPr>
              <w:t xml:space="preserve"> </w:t>
            </w:r>
            <w:r>
              <w:rPr>
                <w:rFonts w:ascii="宋体" w:hAnsi="宋体" w:eastAsia="宋体" w:cs="宋体"/>
                <w:spacing w:val="8"/>
                <w:sz w:val="20"/>
                <w:szCs w:val="20"/>
                <w:lang w:eastAsia="zh-CN"/>
              </w:rPr>
              <w:t>煤矿的行政处罚</w:t>
            </w:r>
          </w:p>
        </w:tc>
        <w:tc>
          <w:tcPr>
            <w:tcW w:w="1237" w:type="dxa"/>
          </w:tcPr>
          <w:p>
            <w:pPr>
              <w:pStyle w:val="6"/>
              <w:spacing w:line="282" w:lineRule="auto"/>
              <w:rPr>
                <w:lang w:eastAsia="zh-CN"/>
              </w:rPr>
            </w:pPr>
          </w:p>
          <w:p>
            <w:pPr>
              <w:pStyle w:val="6"/>
              <w:spacing w:line="283" w:lineRule="auto"/>
              <w:rPr>
                <w:lang w:eastAsia="zh-CN"/>
              </w:rPr>
            </w:pPr>
          </w:p>
          <w:p>
            <w:pPr>
              <w:pStyle w:val="6"/>
              <w:spacing w:line="283" w:lineRule="auto"/>
              <w:rPr>
                <w:lang w:eastAsia="zh-CN"/>
              </w:rPr>
            </w:pPr>
          </w:p>
          <w:p>
            <w:pPr>
              <w:pStyle w:val="6"/>
              <w:spacing w:line="28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435"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26"/>
                <w:sz w:val="20"/>
                <w:szCs w:val="20"/>
                <w:lang w:eastAsia="zh-CN"/>
              </w:rPr>
              <w:t xml:space="preserve"> </w:t>
            </w:r>
            <w:r>
              <w:rPr>
                <w:rFonts w:ascii="宋体" w:hAnsi="宋体" w:eastAsia="宋体" w:cs="宋体"/>
                <w:spacing w:val="5"/>
                <w:sz w:val="20"/>
                <w:szCs w:val="20"/>
                <w:lang w:eastAsia="zh-CN"/>
              </w:rPr>
              <w:t>《国务院关于预防煤矿生产安全事故的特别规定》</w:t>
            </w:r>
          </w:p>
          <w:p>
            <w:pPr>
              <w:spacing w:before="34" w:line="242" w:lineRule="auto"/>
              <w:ind w:left="111"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第十一条第一款  对被责令停产整顿的煤矿，颁发证照的部</w:t>
            </w:r>
            <w:r>
              <w:rPr>
                <w:rFonts w:ascii="宋体" w:hAnsi="宋体" w:eastAsia="宋体" w:cs="宋体"/>
                <w:spacing w:val="8"/>
                <w:sz w:val="20"/>
                <w:szCs w:val="20"/>
                <w:lang w:eastAsia="zh-CN"/>
              </w:rPr>
              <w:t>门应当暂扣</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采矿许可证、安全生产许可证、营业执照和矿长资格证、矿长安全</w:t>
            </w:r>
            <w:r>
              <w:rPr>
                <w:rFonts w:ascii="宋体" w:hAnsi="宋体" w:eastAsia="宋体" w:cs="宋体"/>
                <w:spacing w:val="8"/>
                <w:sz w:val="20"/>
                <w:szCs w:val="20"/>
                <w:lang w:eastAsia="zh-CN"/>
              </w:rPr>
              <w:t>资格证。</w:t>
            </w:r>
          </w:p>
          <w:p>
            <w:pPr>
              <w:spacing w:before="33" w:line="248" w:lineRule="auto"/>
              <w:ind w:left="111" w:right="99" w:firstLine="423"/>
              <w:rPr>
                <w:rFonts w:ascii="宋体" w:hAnsi="宋体" w:eastAsia="宋体" w:cs="宋体"/>
                <w:sz w:val="20"/>
                <w:szCs w:val="20"/>
                <w:lang w:eastAsia="zh-CN"/>
              </w:rPr>
            </w:pPr>
            <w:r>
              <w:rPr>
                <w:rFonts w:ascii="宋体" w:hAnsi="宋体" w:eastAsia="宋体" w:cs="宋体"/>
                <w:spacing w:val="9"/>
                <w:sz w:val="20"/>
                <w:szCs w:val="20"/>
                <w:lang w:eastAsia="zh-CN"/>
              </w:rPr>
              <w:t>2.《国务院关于深化“证照分离”改革进一步</w:t>
            </w:r>
            <w:r>
              <w:rPr>
                <w:rFonts w:ascii="宋体" w:hAnsi="宋体" w:eastAsia="宋体" w:cs="宋体"/>
                <w:spacing w:val="8"/>
                <w:sz w:val="20"/>
                <w:szCs w:val="20"/>
                <w:lang w:eastAsia="zh-CN"/>
              </w:rPr>
              <w:t>激发市场主体发展活力的</w:t>
            </w:r>
            <w:r>
              <w:rPr>
                <w:rFonts w:ascii="宋体" w:hAnsi="宋体" w:eastAsia="宋体" w:cs="宋体"/>
                <w:sz w:val="20"/>
                <w:szCs w:val="20"/>
                <w:lang w:eastAsia="zh-CN"/>
              </w:rPr>
              <w:t xml:space="preserve"> </w:t>
            </w:r>
            <w:r>
              <w:rPr>
                <w:rFonts w:ascii="宋体" w:hAnsi="宋体" w:eastAsia="宋体" w:cs="宋体"/>
                <w:spacing w:val="2"/>
                <w:sz w:val="20"/>
                <w:szCs w:val="20"/>
                <w:lang w:eastAsia="zh-CN"/>
              </w:rPr>
              <w:t>通知》（国发〔2021〕7</w:t>
            </w:r>
            <w:r>
              <w:rPr>
                <w:rFonts w:ascii="宋体" w:hAnsi="宋体" w:eastAsia="宋体" w:cs="宋体"/>
                <w:spacing w:val="-33"/>
                <w:sz w:val="20"/>
                <w:szCs w:val="20"/>
                <w:lang w:eastAsia="zh-CN"/>
              </w:rPr>
              <w:t xml:space="preserve"> </w:t>
            </w:r>
            <w:r>
              <w:rPr>
                <w:rFonts w:ascii="宋体" w:hAnsi="宋体" w:eastAsia="宋体" w:cs="宋体"/>
                <w:spacing w:val="2"/>
                <w:sz w:val="20"/>
                <w:szCs w:val="20"/>
                <w:lang w:eastAsia="zh-CN"/>
              </w:rPr>
              <w:t>号）附件</w:t>
            </w:r>
            <w:r>
              <w:rPr>
                <w:rFonts w:ascii="宋体" w:hAnsi="宋体" w:eastAsia="宋体" w:cs="宋体"/>
                <w:spacing w:val="-22"/>
                <w:sz w:val="20"/>
                <w:szCs w:val="20"/>
                <w:lang w:eastAsia="zh-CN"/>
              </w:rPr>
              <w:t xml:space="preserve"> </w:t>
            </w:r>
            <w:r>
              <w:rPr>
                <w:rFonts w:ascii="宋体" w:hAnsi="宋体" w:eastAsia="宋体" w:cs="宋体"/>
                <w:spacing w:val="2"/>
                <w:sz w:val="20"/>
                <w:szCs w:val="20"/>
                <w:lang w:eastAsia="zh-CN"/>
              </w:rPr>
              <w:t>1</w:t>
            </w:r>
            <w:r>
              <w:rPr>
                <w:rFonts w:ascii="宋体" w:hAnsi="宋体" w:eastAsia="宋体" w:cs="宋体"/>
                <w:spacing w:val="-38"/>
                <w:sz w:val="20"/>
                <w:szCs w:val="20"/>
                <w:lang w:eastAsia="zh-CN"/>
              </w:rPr>
              <w:t xml:space="preserve"> </w:t>
            </w:r>
            <w:r>
              <w:rPr>
                <w:rFonts w:ascii="宋体" w:hAnsi="宋体" w:eastAsia="宋体" w:cs="宋体"/>
                <w:spacing w:val="2"/>
                <w:sz w:val="20"/>
                <w:szCs w:val="20"/>
                <w:lang w:eastAsia="zh-CN"/>
              </w:rPr>
              <w:t>第</w:t>
            </w:r>
            <w:r>
              <w:rPr>
                <w:rFonts w:ascii="宋体" w:hAnsi="宋体" w:eastAsia="宋体" w:cs="宋体"/>
                <w:spacing w:val="-39"/>
                <w:sz w:val="20"/>
                <w:szCs w:val="20"/>
                <w:lang w:eastAsia="zh-CN"/>
              </w:rPr>
              <w:t xml:space="preserve"> </w:t>
            </w:r>
            <w:r>
              <w:rPr>
                <w:rFonts w:ascii="宋体" w:hAnsi="宋体" w:eastAsia="宋体" w:cs="宋体"/>
                <w:spacing w:val="2"/>
                <w:sz w:val="20"/>
                <w:szCs w:val="20"/>
                <w:lang w:eastAsia="zh-CN"/>
              </w:rPr>
              <w:t>486</w:t>
            </w:r>
            <w:r>
              <w:rPr>
                <w:rFonts w:ascii="宋体" w:hAnsi="宋体" w:eastAsia="宋体" w:cs="宋体"/>
                <w:spacing w:val="-35"/>
                <w:sz w:val="20"/>
                <w:szCs w:val="20"/>
                <w:lang w:eastAsia="zh-CN"/>
              </w:rPr>
              <w:t xml:space="preserve"> </w:t>
            </w:r>
            <w:r>
              <w:rPr>
                <w:rFonts w:ascii="宋体" w:hAnsi="宋体" w:eastAsia="宋体" w:cs="宋体"/>
                <w:spacing w:val="2"/>
                <w:sz w:val="20"/>
                <w:szCs w:val="20"/>
                <w:lang w:eastAsia="zh-CN"/>
              </w:rPr>
              <w:t>项明确：煤矿安全生产许</w:t>
            </w:r>
            <w:r>
              <w:rPr>
                <w:rFonts w:ascii="宋体" w:hAnsi="宋体" w:eastAsia="宋体" w:cs="宋体"/>
                <w:spacing w:val="1"/>
                <w:sz w:val="20"/>
                <w:szCs w:val="20"/>
                <w:lang w:eastAsia="zh-CN"/>
              </w:rPr>
              <w:t>可由国家</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矿山安监局（所属各省煤监机构）移交至各省级煤矿安全监</w:t>
            </w:r>
            <w:r>
              <w:rPr>
                <w:rFonts w:ascii="宋体" w:hAnsi="宋体" w:eastAsia="宋体" w:cs="宋体"/>
                <w:spacing w:val="8"/>
                <w:sz w:val="20"/>
                <w:szCs w:val="20"/>
                <w:lang w:eastAsia="zh-CN"/>
              </w:rPr>
              <w:t>管部门。</w:t>
            </w:r>
          </w:p>
        </w:tc>
        <w:tc>
          <w:tcPr>
            <w:tcW w:w="1146" w:type="dxa"/>
          </w:tcPr>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spacing w:before="65" w:line="244"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9" w:hRule="atLeast"/>
        </w:trPr>
        <w:tc>
          <w:tcPr>
            <w:tcW w:w="700" w:type="dxa"/>
          </w:tcPr>
          <w:p>
            <w:pPr>
              <w:pStyle w:val="6"/>
              <w:spacing w:line="271" w:lineRule="auto"/>
              <w:rPr>
                <w:lang w:eastAsia="zh-CN"/>
              </w:rPr>
            </w:pPr>
          </w:p>
          <w:p>
            <w:pPr>
              <w:pStyle w:val="6"/>
              <w:spacing w:line="271" w:lineRule="auto"/>
              <w:rPr>
                <w:lang w:eastAsia="zh-CN"/>
              </w:rPr>
            </w:pPr>
          </w:p>
          <w:p>
            <w:pPr>
              <w:pStyle w:val="6"/>
              <w:spacing w:line="271" w:lineRule="auto"/>
              <w:rPr>
                <w:lang w:eastAsia="zh-CN"/>
              </w:rPr>
            </w:pPr>
          </w:p>
          <w:p>
            <w:pPr>
              <w:pStyle w:val="6"/>
              <w:spacing w:line="272"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358</w:t>
            </w:r>
          </w:p>
        </w:tc>
        <w:tc>
          <w:tcPr>
            <w:tcW w:w="2061" w:type="dxa"/>
          </w:tcPr>
          <w:p>
            <w:pPr>
              <w:pStyle w:val="6"/>
              <w:spacing w:line="355" w:lineRule="auto"/>
              <w:rPr>
                <w:lang w:eastAsia="zh-CN"/>
              </w:rPr>
            </w:pPr>
          </w:p>
          <w:p>
            <w:pPr>
              <w:spacing w:before="65" w:line="254"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对煤矿企业存在负</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责人或者生产经营</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管理人员未按规定</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带班下井，或者下井</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登记档案虚假的行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pStyle w:val="6"/>
              <w:spacing w:line="26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84"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26"/>
                <w:sz w:val="20"/>
                <w:szCs w:val="20"/>
                <w:lang w:eastAsia="zh-CN"/>
              </w:rPr>
              <w:t xml:space="preserve"> </w:t>
            </w:r>
            <w:r>
              <w:rPr>
                <w:rFonts w:ascii="宋体" w:hAnsi="宋体" w:eastAsia="宋体" w:cs="宋体"/>
                <w:spacing w:val="5"/>
                <w:sz w:val="20"/>
                <w:szCs w:val="20"/>
                <w:lang w:eastAsia="zh-CN"/>
              </w:rPr>
              <w:t>《国务院关于预防煤矿生产安全事故的特别规定》</w:t>
            </w:r>
          </w:p>
          <w:p>
            <w:pPr>
              <w:spacing w:before="32" w:line="243" w:lineRule="auto"/>
              <w:ind w:left="112" w:right="105" w:firstLine="419"/>
              <w:rPr>
                <w:rFonts w:ascii="宋体" w:hAnsi="宋体" w:eastAsia="宋体" w:cs="宋体"/>
                <w:sz w:val="20"/>
                <w:szCs w:val="20"/>
                <w:lang w:eastAsia="zh-CN"/>
              </w:rPr>
            </w:pPr>
            <w:r>
              <w:rPr>
                <w:rFonts w:ascii="宋体" w:hAnsi="宋体" w:eastAsia="宋体" w:cs="宋体"/>
                <w:spacing w:val="15"/>
                <w:sz w:val="20"/>
                <w:szCs w:val="20"/>
                <w:lang w:eastAsia="zh-CN"/>
              </w:rPr>
              <w:t>第二十一条  煤矿企业负责人和生产经营管理人员应当按照国家规定</w:t>
            </w:r>
            <w:r>
              <w:rPr>
                <w:rFonts w:ascii="宋体" w:hAnsi="宋体" w:eastAsia="宋体" w:cs="宋体"/>
                <w:spacing w:val="11"/>
                <w:sz w:val="20"/>
                <w:szCs w:val="20"/>
                <w:lang w:eastAsia="zh-CN"/>
              </w:rPr>
              <w:t xml:space="preserve"> </w:t>
            </w:r>
            <w:r>
              <w:rPr>
                <w:rFonts w:ascii="宋体" w:hAnsi="宋体" w:eastAsia="宋体" w:cs="宋体"/>
                <w:spacing w:val="8"/>
                <w:sz w:val="20"/>
                <w:szCs w:val="20"/>
                <w:lang w:eastAsia="zh-CN"/>
              </w:rPr>
              <w:t>轮流带班下井，并建立下井登记档案。</w:t>
            </w:r>
          </w:p>
          <w:p>
            <w:pPr>
              <w:spacing w:before="33" w:line="251" w:lineRule="auto"/>
              <w:ind w:left="111" w:right="99" w:firstLine="421"/>
              <w:rPr>
                <w:rFonts w:ascii="宋体" w:hAnsi="宋体" w:eastAsia="宋体" w:cs="宋体"/>
                <w:sz w:val="20"/>
                <w:szCs w:val="20"/>
                <w:lang w:eastAsia="zh-CN"/>
              </w:rPr>
            </w:pPr>
            <w:r>
              <w:rPr>
                <w:rFonts w:ascii="宋体" w:hAnsi="宋体" w:eastAsia="宋体" w:cs="宋体"/>
                <w:spacing w:val="16"/>
                <w:sz w:val="20"/>
                <w:szCs w:val="20"/>
                <w:lang w:eastAsia="zh-CN"/>
              </w:rPr>
              <w:t>县级以上地方人民政府负责煤矿安全生产监督管理的部门</w:t>
            </w:r>
            <w:r>
              <w:rPr>
                <w:rFonts w:ascii="宋体" w:hAnsi="宋体" w:eastAsia="宋体" w:cs="宋体"/>
                <w:spacing w:val="15"/>
                <w:sz w:val="20"/>
                <w:szCs w:val="20"/>
                <w:lang w:eastAsia="zh-CN"/>
              </w:rPr>
              <w:t>或者煤矿安</w:t>
            </w:r>
            <w:r>
              <w:rPr>
                <w:rFonts w:ascii="宋体" w:hAnsi="宋体" w:eastAsia="宋体" w:cs="宋体"/>
                <w:sz w:val="20"/>
                <w:szCs w:val="20"/>
                <w:lang w:eastAsia="zh-CN"/>
              </w:rPr>
              <w:t xml:space="preserve"> </w:t>
            </w:r>
            <w:r>
              <w:rPr>
                <w:rFonts w:ascii="宋体" w:hAnsi="宋体" w:eastAsia="宋体" w:cs="宋体"/>
                <w:spacing w:val="10"/>
                <w:sz w:val="20"/>
                <w:szCs w:val="20"/>
                <w:lang w:eastAsia="zh-CN"/>
              </w:rPr>
              <w:t>全监察机构发现煤矿企业在生产过程中，1</w:t>
            </w:r>
            <w:r>
              <w:rPr>
                <w:rFonts w:ascii="宋体" w:hAnsi="宋体" w:eastAsia="宋体" w:cs="宋体"/>
                <w:spacing w:val="-30"/>
                <w:sz w:val="20"/>
                <w:szCs w:val="20"/>
                <w:lang w:eastAsia="zh-CN"/>
              </w:rPr>
              <w:t xml:space="preserve"> </w:t>
            </w:r>
            <w:r>
              <w:rPr>
                <w:rFonts w:ascii="宋体" w:hAnsi="宋体" w:eastAsia="宋体" w:cs="宋体"/>
                <w:spacing w:val="10"/>
                <w:sz w:val="20"/>
                <w:szCs w:val="20"/>
                <w:lang w:eastAsia="zh-CN"/>
              </w:rPr>
              <w:t>周内其负责人或者生产经营管理</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人员没有按照国家规定带班下井，或者下井登记档案虚假的，责令改正，并</w:t>
            </w:r>
            <w:r>
              <w:rPr>
                <w:rFonts w:ascii="宋体" w:hAnsi="宋体" w:eastAsia="宋体" w:cs="宋体"/>
                <w:spacing w:val="5"/>
                <w:sz w:val="20"/>
                <w:szCs w:val="20"/>
                <w:lang w:eastAsia="zh-CN"/>
              </w:rPr>
              <w:t xml:space="preserve"> </w:t>
            </w:r>
            <w:r>
              <w:rPr>
                <w:rFonts w:ascii="宋体" w:hAnsi="宋体" w:eastAsia="宋体" w:cs="宋体"/>
                <w:spacing w:val="4"/>
                <w:sz w:val="20"/>
                <w:szCs w:val="20"/>
                <w:lang w:eastAsia="zh-CN"/>
              </w:rPr>
              <w:t>对该煤矿企业处</w:t>
            </w:r>
            <w:r>
              <w:rPr>
                <w:rFonts w:ascii="宋体" w:hAnsi="宋体" w:eastAsia="宋体" w:cs="宋体"/>
                <w:spacing w:val="-19"/>
                <w:sz w:val="20"/>
                <w:szCs w:val="20"/>
                <w:lang w:eastAsia="zh-CN"/>
              </w:rPr>
              <w:t xml:space="preserve"> </w:t>
            </w:r>
            <w:r>
              <w:rPr>
                <w:rFonts w:ascii="宋体" w:hAnsi="宋体" w:eastAsia="宋体" w:cs="宋体"/>
                <w:spacing w:val="4"/>
                <w:sz w:val="20"/>
                <w:szCs w:val="20"/>
                <w:lang w:eastAsia="zh-CN"/>
              </w:rPr>
              <w:t>3</w:t>
            </w:r>
            <w:r>
              <w:rPr>
                <w:rFonts w:ascii="宋体" w:hAnsi="宋体" w:eastAsia="宋体" w:cs="宋体"/>
                <w:spacing w:val="-36"/>
                <w:sz w:val="20"/>
                <w:szCs w:val="20"/>
                <w:lang w:eastAsia="zh-CN"/>
              </w:rPr>
              <w:t xml:space="preserve"> </w:t>
            </w:r>
            <w:r>
              <w:rPr>
                <w:rFonts w:ascii="宋体" w:hAnsi="宋体" w:eastAsia="宋体" w:cs="宋体"/>
                <w:spacing w:val="4"/>
                <w:sz w:val="20"/>
                <w:szCs w:val="20"/>
                <w:lang w:eastAsia="zh-CN"/>
              </w:rPr>
              <w:t>万元以上</w:t>
            </w:r>
            <w:r>
              <w:rPr>
                <w:rFonts w:ascii="宋体" w:hAnsi="宋体" w:eastAsia="宋体" w:cs="宋体"/>
                <w:spacing w:val="-21"/>
                <w:sz w:val="20"/>
                <w:szCs w:val="20"/>
                <w:lang w:eastAsia="zh-CN"/>
              </w:rPr>
              <w:t xml:space="preserve"> </w:t>
            </w:r>
            <w:r>
              <w:rPr>
                <w:rFonts w:ascii="宋体" w:hAnsi="宋体" w:eastAsia="宋体" w:cs="宋体"/>
                <w:spacing w:val="4"/>
                <w:sz w:val="20"/>
                <w:szCs w:val="20"/>
                <w:lang w:eastAsia="zh-CN"/>
              </w:rPr>
              <w:t>15</w:t>
            </w:r>
            <w:r>
              <w:rPr>
                <w:rFonts w:ascii="宋体" w:hAnsi="宋体" w:eastAsia="宋体" w:cs="宋体"/>
                <w:spacing w:val="-30"/>
                <w:sz w:val="20"/>
                <w:szCs w:val="20"/>
                <w:lang w:eastAsia="zh-CN"/>
              </w:rPr>
              <w:t xml:space="preserve"> </w:t>
            </w:r>
            <w:r>
              <w:rPr>
                <w:rFonts w:ascii="宋体" w:hAnsi="宋体" w:eastAsia="宋体" w:cs="宋体"/>
                <w:spacing w:val="4"/>
                <w:sz w:val="20"/>
                <w:szCs w:val="20"/>
                <w:lang w:eastAsia="zh-CN"/>
              </w:rPr>
              <w:t>万元以下的罚款。</w:t>
            </w:r>
          </w:p>
        </w:tc>
        <w:tc>
          <w:tcPr>
            <w:tcW w:w="1146" w:type="dxa"/>
          </w:tcPr>
          <w:p>
            <w:pPr>
              <w:pStyle w:val="6"/>
              <w:spacing w:line="304" w:lineRule="auto"/>
              <w:rPr>
                <w:lang w:eastAsia="zh-CN"/>
              </w:rPr>
            </w:pPr>
          </w:p>
          <w:p>
            <w:pPr>
              <w:pStyle w:val="6"/>
              <w:spacing w:line="304" w:lineRule="auto"/>
              <w:rPr>
                <w:lang w:eastAsia="zh-CN"/>
              </w:rPr>
            </w:pPr>
          </w:p>
          <w:p>
            <w:pPr>
              <w:pStyle w:val="6"/>
              <w:spacing w:line="305"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04" w:lineRule="auto"/>
            </w:pPr>
          </w:p>
          <w:p>
            <w:pPr>
              <w:pStyle w:val="6"/>
              <w:spacing w:line="304" w:lineRule="auto"/>
            </w:pPr>
          </w:p>
          <w:p>
            <w:pPr>
              <w:pStyle w:val="6"/>
              <w:spacing w:line="305"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7" w:hRule="atLeast"/>
        </w:trPr>
        <w:tc>
          <w:tcPr>
            <w:tcW w:w="700" w:type="dxa"/>
          </w:tcPr>
          <w:p>
            <w:pPr>
              <w:pStyle w:val="6"/>
              <w:spacing w:line="296" w:lineRule="auto"/>
            </w:pPr>
          </w:p>
          <w:p>
            <w:pPr>
              <w:pStyle w:val="6"/>
              <w:spacing w:line="296" w:lineRule="auto"/>
            </w:pPr>
          </w:p>
          <w:p>
            <w:pPr>
              <w:pStyle w:val="6"/>
              <w:spacing w:line="296" w:lineRule="auto"/>
            </w:pPr>
          </w:p>
          <w:p>
            <w:pPr>
              <w:pStyle w:val="6"/>
              <w:spacing w:line="296"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359</w:t>
            </w:r>
          </w:p>
        </w:tc>
        <w:tc>
          <w:tcPr>
            <w:tcW w:w="2061" w:type="dxa"/>
          </w:tcPr>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spacing w:before="65" w:line="252"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对煤矿有未建立健</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全领导带班下井制</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度等情形的行政处</w:t>
            </w:r>
            <w:r>
              <w:rPr>
                <w:rFonts w:ascii="宋体" w:hAnsi="宋体" w:eastAsia="宋体" w:cs="宋体"/>
                <w:spacing w:val="6"/>
                <w:sz w:val="20"/>
                <w:szCs w:val="20"/>
                <w:lang w:eastAsia="zh-CN"/>
              </w:rPr>
              <w:t xml:space="preserve"> </w:t>
            </w:r>
            <w:r>
              <w:rPr>
                <w:rFonts w:ascii="宋体" w:hAnsi="宋体" w:eastAsia="宋体" w:cs="宋体"/>
                <w:spacing w:val="1"/>
                <w:sz w:val="20"/>
                <w:szCs w:val="20"/>
                <w:lang w:eastAsia="zh-CN"/>
              </w:rPr>
              <w:t>罚</w:t>
            </w:r>
          </w:p>
        </w:tc>
        <w:tc>
          <w:tcPr>
            <w:tcW w:w="1237" w:type="dxa"/>
          </w:tcPr>
          <w:p>
            <w:pPr>
              <w:pStyle w:val="6"/>
              <w:spacing w:line="288" w:lineRule="auto"/>
              <w:rPr>
                <w:lang w:eastAsia="zh-CN"/>
              </w:rPr>
            </w:pPr>
          </w:p>
          <w:p>
            <w:pPr>
              <w:pStyle w:val="6"/>
              <w:spacing w:line="288" w:lineRule="auto"/>
              <w:rPr>
                <w:lang w:eastAsia="zh-CN"/>
              </w:rPr>
            </w:pPr>
          </w:p>
          <w:p>
            <w:pPr>
              <w:pStyle w:val="6"/>
              <w:spacing w:line="288" w:lineRule="auto"/>
              <w:rPr>
                <w:lang w:eastAsia="zh-CN"/>
              </w:rPr>
            </w:pPr>
          </w:p>
          <w:p>
            <w:pPr>
              <w:pStyle w:val="6"/>
              <w:spacing w:line="28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17"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18"/>
                <w:sz w:val="20"/>
                <w:szCs w:val="20"/>
                <w:lang w:eastAsia="zh-CN"/>
              </w:rPr>
              <w:t xml:space="preserve"> </w:t>
            </w:r>
            <w:r>
              <w:rPr>
                <w:rFonts w:ascii="宋体" w:hAnsi="宋体" w:eastAsia="宋体" w:cs="宋体"/>
                <w:spacing w:val="4"/>
                <w:sz w:val="20"/>
                <w:szCs w:val="20"/>
                <w:lang w:eastAsia="zh-CN"/>
              </w:rPr>
              <w:t>《煤矿领导带班下井及安全监督检查规定》</w:t>
            </w:r>
          </w:p>
          <w:p>
            <w:pPr>
              <w:spacing w:before="28" w:line="254" w:lineRule="auto"/>
              <w:ind w:left="111" w:right="10" w:firstLine="420"/>
              <w:rPr>
                <w:rFonts w:ascii="宋体" w:hAnsi="宋体" w:eastAsia="宋体" w:cs="宋体"/>
                <w:sz w:val="20"/>
                <w:szCs w:val="20"/>
                <w:lang w:eastAsia="zh-CN"/>
              </w:rPr>
            </w:pPr>
            <w:r>
              <w:rPr>
                <w:rFonts w:ascii="宋体" w:hAnsi="宋体" w:eastAsia="宋体" w:cs="宋体"/>
                <w:spacing w:val="8"/>
                <w:sz w:val="20"/>
                <w:szCs w:val="20"/>
                <w:lang w:eastAsia="zh-CN"/>
              </w:rPr>
              <w:t>第十八条  煤矿有下列情形之一的，给予警告，</w:t>
            </w:r>
            <w:r>
              <w:rPr>
                <w:rFonts w:ascii="宋体" w:hAnsi="宋体" w:eastAsia="宋体" w:cs="宋体"/>
                <w:spacing w:val="7"/>
                <w:sz w:val="20"/>
                <w:szCs w:val="20"/>
                <w:lang w:eastAsia="zh-CN"/>
              </w:rPr>
              <w:t>并处</w:t>
            </w:r>
            <w:r>
              <w:rPr>
                <w:rFonts w:ascii="宋体" w:hAnsi="宋体" w:eastAsia="宋体" w:cs="宋体"/>
                <w:spacing w:val="-33"/>
                <w:sz w:val="20"/>
                <w:szCs w:val="20"/>
                <w:lang w:eastAsia="zh-CN"/>
              </w:rPr>
              <w:t xml:space="preserve"> </w:t>
            </w:r>
            <w:r>
              <w:rPr>
                <w:rFonts w:ascii="宋体" w:hAnsi="宋体" w:eastAsia="宋体" w:cs="宋体"/>
                <w:spacing w:val="7"/>
                <w:sz w:val="20"/>
                <w:szCs w:val="20"/>
                <w:lang w:eastAsia="zh-CN"/>
              </w:rPr>
              <w:t>3</w:t>
            </w:r>
            <w:r>
              <w:rPr>
                <w:rFonts w:ascii="宋体" w:hAnsi="宋体" w:eastAsia="宋体" w:cs="宋体"/>
                <w:spacing w:val="-32"/>
                <w:sz w:val="20"/>
                <w:szCs w:val="20"/>
                <w:lang w:eastAsia="zh-CN"/>
              </w:rPr>
              <w:t xml:space="preserve"> </w:t>
            </w:r>
            <w:r>
              <w:rPr>
                <w:rFonts w:ascii="宋体" w:hAnsi="宋体" w:eastAsia="宋体" w:cs="宋体"/>
                <w:spacing w:val="7"/>
                <w:sz w:val="20"/>
                <w:szCs w:val="20"/>
                <w:lang w:eastAsia="zh-CN"/>
              </w:rPr>
              <w:t>万元罚款；对煤</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矿主要负责人处</w:t>
            </w:r>
            <w:r>
              <w:rPr>
                <w:rFonts w:ascii="宋体" w:hAnsi="宋体" w:eastAsia="宋体" w:cs="宋体"/>
                <w:spacing w:val="-21"/>
                <w:sz w:val="20"/>
                <w:szCs w:val="20"/>
                <w:lang w:eastAsia="zh-CN"/>
              </w:rPr>
              <w:t xml:space="preserve"> </w:t>
            </w:r>
            <w:r>
              <w:rPr>
                <w:rFonts w:ascii="宋体" w:hAnsi="宋体" w:eastAsia="宋体" w:cs="宋体"/>
                <w:spacing w:val="9"/>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9"/>
                <w:sz w:val="20"/>
                <w:szCs w:val="20"/>
                <w:lang w:eastAsia="zh-CN"/>
              </w:rPr>
              <w:t>万元罚款</w:t>
            </w:r>
            <w:r>
              <w:rPr>
                <w:rFonts w:ascii="宋体" w:hAnsi="宋体" w:eastAsia="宋体" w:cs="宋体"/>
                <w:spacing w:val="-5"/>
                <w:sz w:val="20"/>
                <w:szCs w:val="20"/>
                <w:lang w:eastAsia="zh-CN"/>
              </w:rPr>
              <w:t>：（</w:t>
            </w:r>
            <w:r>
              <w:rPr>
                <w:rFonts w:ascii="宋体" w:hAnsi="宋体" w:eastAsia="宋体" w:cs="宋体"/>
                <w:spacing w:val="9"/>
                <w:sz w:val="20"/>
                <w:szCs w:val="20"/>
                <w:lang w:eastAsia="zh-CN"/>
              </w:rPr>
              <w:t>一）未建立健全煤矿领</w:t>
            </w:r>
            <w:r>
              <w:rPr>
                <w:rFonts w:ascii="宋体" w:hAnsi="宋体" w:eastAsia="宋体" w:cs="宋体"/>
                <w:spacing w:val="8"/>
                <w:sz w:val="20"/>
                <w:szCs w:val="20"/>
                <w:lang w:eastAsia="zh-CN"/>
              </w:rPr>
              <w:t xml:space="preserve">导带班下井制度的； </w:t>
            </w:r>
            <w:r>
              <w:rPr>
                <w:rFonts w:ascii="宋体" w:hAnsi="宋体" w:eastAsia="宋体" w:cs="宋体"/>
                <w:spacing w:val="6"/>
                <w:sz w:val="20"/>
                <w:szCs w:val="20"/>
                <w:lang w:eastAsia="zh-CN"/>
              </w:rPr>
              <w:t>（二）未建立煤矿领导井下交接班制度的</w:t>
            </w:r>
            <w:r>
              <w:rPr>
                <w:rFonts w:ascii="宋体" w:hAnsi="宋体" w:eastAsia="宋体" w:cs="宋体"/>
                <w:spacing w:val="5"/>
                <w:sz w:val="20"/>
                <w:szCs w:val="20"/>
                <w:lang w:eastAsia="zh-CN"/>
              </w:rPr>
              <w:t>；</w:t>
            </w:r>
            <w:r>
              <w:rPr>
                <w:rFonts w:ascii="宋体" w:hAnsi="宋体" w:eastAsia="宋体" w:cs="宋体"/>
                <w:spacing w:val="-50"/>
                <w:sz w:val="20"/>
                <w:szCs w:val="20"/>
                <w:lang w:eastAsia="zh-CN"/>
              </w:rPr>
              <w:t xml:space="preserve"> </w:t>
            </w:r>
            <w:r>
              <w:rPr>
                <w:rFonts w:ascii="宋体" w:hAnsi="宋体" w:eastAsia="宋体" w:cs="宋体"/>
                <w:spacing w:val="5"/>
                <w:sz w:val="20"/>
                <w:szCs w:val="20"/>
                <w:lang w:eastAsia="zh-CN"/>
              </w:rPr>
              <w:t>（</w:t>
            </w:r>
            <w:r>
              <w:rPr>
                <w:rFonts w:ascii="宋体" w:hAnsi="宋体" w:eastAsia="宋体" w:cs="宋体"/>
                <w:spacing w:val="6"/>
                <w:sz w:val="20"/>
                <w:szCs w:val="20"/>
                <w:lang w:eastAsia="zh-CN"/>
              </w:rPr>
              <w:t>三）</w:t>
            </w:r>
            <w:r>
              <w:rPr>
                <w:rFonts w:ascii="宋体" w:hAnsi="宋体" w:eastAsia="宋体" w:cs="宋体"/>
                <w:spacing w:val="-43"/>
                <w:sz w:val="20"/>
                <w:szCs w:val="20"/>
                <w:lang w:eastAsia="zh-CN"/>
              </w:rPr>
              <w:t xml:space="preserve"> </w:t>
            </w:r>
            <w:r>
              <w:rPr>
                <w:rFonts w:ascii="宋体" w:hAnsi="宋体" w:eastAsia="宋体" w:cs="宋体"/>
                <w:spacing w:val="6"/>
                <w:sz w:val="20"/>
                <w:szCs w:val="20"/>
                <w:lang w:eastAsia="zh-CN"/>
              </w:rPr>
              <w:t>未建立煤矿领导带班下井</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档案管理制度的</w:t>
            </w:r>
            <w:r>
              <w:rPr>
                <w:rFonts w:ascii="宋体" w:hAnsi="宋体" w:eastAsia="宋体" w:cs="宋体"/>
                <w:spacing w:val="-47"/>
                <w:w w:val="87"/>
                <w:sz w:val="20"/>
                <w:szCs w:val="20"/>
                <w:lang w:eastAsia="zh-CN"/>
              </w:rPr>
              <w:t>；（</w:t>
            </w:r>
            <w:r>
              <w:rPr>
                <w:rFonts w:ascii="宋体" w:hAnsi="宋体" w:eastAsia="宋体" w:cs="宋体"/>
                <w:spacing w:val="9"/>
                <w:sz w:val="20"/>
                <w:szCs w:val="20"/>
                <w:lang w:eastAsia="zh-CN"/>
              </w:rPr>
              <w:t>四）煤矿领导每月带班下井情况未按照规定公示的</w:t>
            </w:r>
            <w:r>
              <w:rPr>
                <w:rFonts w:ascii="宋体" w:hAnsi="宋体" w:eastAsia="宋体" w:cs="宋体"/>
                <w:spacing w:val="-47"/>
                <w:w w:val="87"/>
                <w:sz w:val="20"/>
                <w:szCs w:val="20"/>
                <w:lang w:eastAsia="zh-CN"/>
              </w:rPr>
              <w:t>；（</w:t>
            </w:r>
            <w:r>
              <w:rPr>
                <w:rFonts w:ascii="宋体" w:hAnsi="宋体" w:eastAsia="宋体" w:cs="宋体"/>
                <w:spacing w:val="9"/>
                <w:sz w:val="20"/>
                <w:szCs w:val="20"/>
                <w:lang w:eastAsia="zh-CN"/>
              </w:rPr>
              <w:t>五）</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未按规定填写煤矿领导下井交接班记录簿、带班下井记录或者保存带班下井</w:t>
            </w:r>
            <w:r>
              <w:rPr>
                <w:rFonts w:ascii="宋体" w:hAnsi="宋体" w:eastAsia="宋体" w:cs="宋体"/>
                <w:spacing w:val="2"/>
                <w:sz w:val="20"/>
                <w:szCs w:val="20"/>
                <w:lang w:eastAsia="zh-CN"/>
              </w:rPr>
              <w:t xml:space="preserve">  </w:t>
            </w:r>
            <w:r>
              <w:rPr>
                <w:rFonts w:ascii="宋体" w:hAnsi="宋体" w:eastAsia="宋体" w:cs="宋体"/>
                <w:spacing w:val="5"/>
                <w:sz w:val="20"/>
                <w:szCs w:val="20"/>
                <w:lang w:eastAsia="zh-CN"/>
              </w:rPr>
              <w:t>相关记录档案的。</w:t>
            </w:r>
          </w:p>
        </w:tc>
        <w:tc>
          <w:tcPr>
            <w:tcW w:w="1146" w:type="dxa"/>
          </w:tcPr>
          <w:p>
            <w:pPr>
              <w:pStyle w:val="6"/>
              <w:spacing w:line="252" w:lineRule="auto"/>
              <w:rPr>
                <w:lang w:eastAsia="zh-CN"/>
              </w:rPr>
            </w:pPr>
          </w:p>
          <w:p>
            <w:pPr>
              <w:pStyle w:val="6"/>
              <w:spacing w:line="252" w:lineRule="auto"/>
              <w:rPr>
                <w:lang w:eastAsia="zh-CN"/>
              </w:rPr>
            </w:pPr>
          </w:p>
          <w:p>
            <w:pPr>
              <w:pStyle w:val="6"/>
              <w:spacing w:line="253" w:lineRule="auto"/>
              <w:rPr>
                <w:lang w:eastAsia="zh-CN"/>
              </w:rPr>
            </w:pPr>
          </w:p>
          <w:p>
            <w:pPr>
              <w:pStyle w:val="6"/>
              <w:spacing w:line="253"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2" w:lineRule="auto"/>
            </w:pPr>
          </w:p>
          <w:p>
            <w:pPr>
              <w:pStyle w:val="6"/>
              <w:spacing w:line="252" w:lineRule="auto"/>
            </w:pPr>
          </w:p>
          <w:p>
            <w:pPr>
              <w:pStyle w:val="6"/>
              <w:spacing w:line="253" w:lineRule="auto"/>
            </w:pPr>
          </w:p>
          <w:p>
            <w:pPr>
              <w:pStyle w:val="6"/>
              <w:spacing w:line="253"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912192"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88" name="TextBox 388"/>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193</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8" o:spid="_x0000_s1026" o:spt="202" type="#_x0000_t202" style="position:absolute;left:0pt;margin-left:29.15pt;margin-top:462.45pt;height:18.85pt;width:73.15pt;mso-position-horizontal-relative:page;mso-position-vertical-relative:page;rotation:5898240f;z-index:251912192;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qjQUJx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193</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8" w:hRule="atLeast"/>
        </w:trPr>
        <w:tc>
          <w:tcPr>
            <w:tcW w:w="700" w:type="dxa"/>
          </w:tcPr>
          <w:p>
            <w:pPr>
              <w:pStyle w:val="6"/>
              <w:spacing w:line="260" w:lineRule="auto"/>
              <w:rPr>
                <w:lang w:eastAsia="zh-CN"/>
              </w:rPr>
            </w:pPr>
          </w:p>
          <w:p>
            <w:pPr>
              <w:pStyle w:val="6"/>
              <w:spacing w:line="260" w:lineRule="auto"/>
              <w:rPr>
                <w:lang w:eastAsia="zh-CN"/>
              </w:rPr>
            </w:pPr>
          </w:p>
          <w:p>
            <w:pPr>
              <w:pStyle w:val="6"/>
              <w:spacing w:line="260"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360</w:t>
            </w:r>
          </w:p>
        </w:tc>
        <w:tc>
          <w:tcPr>
            <w:tcW w:w="2061" w:type="dxa"/>
          </w:tcPr>
          <w:p>
            <w:pPr>
              <w:pStyle w:val="6"/>
              <w:spacing w:line="332"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对煤矿企业未向煤</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矿职工发放符合要</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求的安全手册的行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331"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26"/>
                <w:sz w:val="20"/>
                <w:szCs w:val="20"/>
                <w:lang w:eastAsia="zh-CN"/>
              </w:rPr>
              <w:t xml:space="preserve"> </w:t>
            </w:r>
            <w:r>
              <w:rPr>
                <w:rFonts w:ascii="宋体" w:hAnsi="宋体" w:eastAsia="宋体" w:cs="宋体"/>
                <w:spacing w:val="5"/>
                <w:sz w:val="20"/>
                <w:szCs w:val="20"/>
                <w:lang w:eastAsia="zh-CN"/>
              </w:rPr>
              <w:t>《国务院关于预防煤矿生产安全事故的特别规定》</w:t>
            </w:r>
          </w:p>
          <w:p>
            <w:pPr>
              <w:spacing w:before="29" w:line="249" w:lineRule="auto"/>
              <w:ind w:left="111" w:right="101" w:firstLine="420"/>
              <w:rPr>
                <w:rFonts w:ascii="宋体" w:hAnsi="宋体" w:eastAsia="宋体" w:cs="宋体"/>
                <w:sz w:val="20"/>
                <w:szCs w:val="20"/>
                <w:lang w:eastAsia="zh-CN"/>
              </w:rPr>
            </w:pPr>
            <w:r>
              <w:rPr>
                <w:rFonts w:ascii="宋体" w:hAnsi="宋体" w:eastAsia="宋体" w:cs="宋体"/>
                <w:spacing w:val="15"/>
                <w:sz w:val="20"/>
                <w:szCs w:val="20"/>
                <w:lang w:eastAsia="zh-CN"/>
              </w:rPr>
              <w:t>第二十二条第三款  煤矿企业没有为每位职工发放符合要求的职工安</w:t>
            </w:r>
            <w:r>
              <w:rPr>
                <w:rFonts w:ascii="宋体" w:hAnsi="宋体" w:eastAsia="宋体" w:cs="宋体"/>
                <w:spacing w:val="13"/>
                <w:sz w:val="20"/>
                <w:szCs w:val="20"/>
                <w:lang w:eastAsia="zh-CN"/>
              </w:rPr>
              <w:t xml:space="preserve"> </w:t>
            </w:r>
            <w:r>
              <w:rPr>
                <w:rFonts w:ascii="宋体" w:hAnsi="宋体" w:eastAsia="宋体" w:cs="宋体"/>
                <w:spacing w:val="9"/>
                <w:sz w:val="20"/>
                <w:szCs w:val="20"/>
                <w:lang w:eastAsia="zh-CN"/>
              </w:rPr>
              <w:t>全手册的，由县级以上地方人民政府负责煤矿安全生产监督管理的部门或者</w:t>
            </w:r>
            <w:r>
              <w:rPr>
                <w:rFonts w:ascii="宋体" w:hAnsi="宋体" w:eastAsia="宋体" w:cs="宋体"/>
                <w:spacing w:val="4"/>
                <w:sz w:val="20"/>
                <w:szCs w:val="20"/>
                <w:lang w:eastAsia="zh-CN"/>
              </w:rPr>
              <w:t xml:space="preserve"> </w:t>
            </w:r>
            <w:r>
              <w:rPr>
                <w:rFonts w:ascii="宋体" w:hAnsi="宋体" w:eastAsia="宋体" w:cs="宋体"/>
                <w:spacing w:val="5"/>
                <w:sz w:val="20"/>
                <w:szCs w:val="20"/>
                <w:lang w:eastAsia="zh-CN"/>
              </w:rPr>
              <w:t>煤矿安全监察机构责令限期改正；逾期未改正的，</w:t>
            </w:r>
            <w:r>
              <w:rPr>
                <w:rFonts w:ascii="宋体" w:hAnsi="宋体" w:eastAsia="宋体" w:cs="宋体"/>
                <w:spacing w:val="4"/>
                <w:sz w:val="20"/>
                <w:szCs w:val="20"/>
                <w:lang w:eastAsia="zh-CN"/>
              </w:rPr>
              <w:t xml:space="preserve"> 处</w:t>
            </w:r>
            <w:r>
              <w:rPr>
                <w:rFonts w:ascii="宋体" w:hAnsi="宋体" w:eastAsia="宋体" w:cs="宋体"/>
                <w:spacing w:val="-31"/>
                <w:sz w:val="20"/>
                <w:szCs w:val="20"/>
                <w:lang w:eastAsia="zh-CN"/>
              </w:rPr>
              <w:t xml:space="preserve"> </w:t>
            </w:r>
            <w:r>
              <w:rPr>
                <w:rFonts w:ascii="宋体" w:hAnsi="宋体" w:eastAsia="宋体" w:cs="宋体"/>
                <w:spacing w:val="4"/>
                <w:sz w:val="20"/>
                <w:szCs w:val="20"/>
                <w:lang w:eastAsia="zh-CN"/>
              </w:rPr>
              <w:t>5</w:t>
            </w:r>
            <w:r>
              <w:rPr>
                <w:rFonts w:ascii="宋体" w:hAnsi="宋体" w:eastAsia="宋体" w:cs="宋体"/>
                <w:spacing w:val="-36"/>
                <w:sz w:val="20"/>
                <w:szCs w:val="20"/>
                <w:lang w:eastAsia="zh-CN"/>
              </w:rPr>
              <w:t xml:space="preserve"> </w:t>
            </w:r>
            <w:r>
              <w:rPr>
                <w:rFonts w:ascii="宋体" w:hAnsi="宋体" w:eastAsia="宋体" w:cs="宋体"/>
                <w:spacing w:val="4"/>
                <w:sz w:val="20"/>
                <w:szCs w:val="20"/>
                <w:lang w:eastAsia="zh-CN"/>
              </w:rPr>
              <w:t>万元以下的罚款。</w:t>
            </w:r>
          </w:p>
        </w:tc>
        <w:tc>
          <w:tcPr>
            <w:tcW w:w="1146" w:type="dxa"/>
          </w:tcPr>
          <w:p>
            <w:pPr>
              <w:pStyle w:val="6"/>
              <w:spacing w:line="303" w:lineRule="auto"/>
              <w:rPr>
                <w:lang w:eastAsia="zh-CN"/>
              </w:rPr>
            </w:pPr>
          </w:p>
          <w:p>
            <w:pPr>
              <w:pStyle w:val="6"/>
              <w:spacing w:line="304"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303" w:lineRule="auto"/>
            </w:pPr>
          </w:p>
          <w:p>
            <w:pPr>
              <w:pStyle w:val="6"/>
              <w:spacing w:line="304"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4" w:hRule="atLeast"/>
        </w:trPr>
        <w:tc>
          <w:tcPr>
            <w:tcW w:w="700" w:type="dxa"/>
          </w:tcPr>
          <w:p>
            <w:pPr>
              <w:pStyle w:val="6"/>
              <w:spacing w:line="314" w:lineRule="auto"/>
            </w:pPr>
          </w:p>
          <w:p>
            <w:pPr>
              <w:pStyle w:val="6"/>
              <w:spacing w:line="314" w:lineRule="auto"/>
            </w:pPr>
          </w:p>
          <w:p>
            <w:pPr>
              <w:pStyle w:val="6"/>
              <w:spacing w:line="314" w:lineRule="auto"/>
            </w:pPr>
          </w:p>
          <w:p>
            <w:pPr>
              <w:spacing w:before="65" w:line="190" w:lineRule="auto"/>
              <w:ind w:left="202"/>
              <w:rPr>
                <w:rFonts w:ascii="宋体" w:hAnsi="宋体" w:eastAsia="宋体" w:cs="宋体"/>
                <w:sz w:val="20"/>
                <w:szCs w:val="20"/>
              </w:rPr>
            </w:pPr>
            <w:r>
              <w:rPr>
                <w:rFonts w:ascii="宋体" w:hAnsi="宋体" w:eastAsia="宋体" w:cs="宋体"/>
                <w:sz w:val="20"/>
                <w:szCs w:val="20"/>
              </w:rPr>
              <w:t>361</w:t>
            </w:r>
          </w:p>
        </w:tc>
        <w:tc>
          <w:tcPr>
            <w:tcW w:w="2061" w:type="dxa"/>
          </w:tcPr>
          <w:p>
            <w:pPr>
              <w:pStyle w:val="6"/>
              <w:spacing w:line="316" w:lineRule="auto"/>
              <w:rPr>
                <w:lang w:eastAsia="zh-CN"/>
              </w:rPr>
            </w:pPr>
          </w:p>
          <w:p>
            <w:pPr>
              <w:pStyle w:val="6"/>
              <w:spacing w:line="316" w:lineRule="auto"/>
              <w:rPr>
                <w:lang w:eastAsia="zh-CN"/>
              </w:rPr>
            </w:pPr>
          </w:p>
          <w:p>
            <w:pPr>
              <w:spacing w:before="65" w:line="249"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对煤矿拒不执行依</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法下达的执法指令</w:t>
            </w:r>
            <w:r>
              <w:rPr>
                <w:rFonts w:ascii="宋体" w:hAnsi="宋体" w:eastAsia="宋体" w:cs="宋体"/>
                <w:spacing w:val="4"/>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303" w:lineRule="auto"/>
              <w:rPr>
                <w:lang w:eastAsia="zh-CN"/>
              </w:rPr>
            </w:pPr>
          </w:p>
          <w:p>
            <w:pPr>
              <w:pStyle w:val="6"/>
              <w:spacing w:line="304" w:lineRule="auto"/>
              <w:rPr>
                <w:lang w:eastAsia="zh-CN"/>
              </w:rPr>
            </w:pPr>
          </w:p>
          <w:p>
            <w:pPr>
              <w:pStyle w:val="6"/>
              <w:spacing w:line="304"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81" w:line="228" w:lineRule="auto"/>
              <w:ind w:left="547"/>
              <w:rPr>
                <w:rFonts w:ascii="宋体" w:hAnsi="宋体" w:eastAsia="宋体" w:cs="宋体"/>
                <w:sz w:val="20"/>
                <w:szCs w:val="20"/>
                <w:lang w:eastAsia="zh-CN"/>
              </w:rPr>
            </w:pPr>
            <w:r>
              <w:rPr>
                <w:rFonts w:ascii="宋体" w:hAnsi="宋体" w:eastAsia="宋体" w:cs="宋体"/>
                <w:spacing w:val="5"/>
                <w:sz w:val="20"/>
                <w:szCs w:val="20"/>
                <w:lang w:eastAsia="zh-CN"/>
              </w:rPr>
              <w:t>1.</w:t>
            </w:r>
            <w:r>
              <w:rPr>
                <w:rFonts w:ascii="宋体" w:hAnsi="宋体" w:eastAsia="宋体" w:cs="宋体"/>
                <w:spacing w:val="-26"/>
                <w:sz w:val="20"/>
                <w:szCs w:val="20"/>
                <w:lang w:eastAsia="zh-CN"/>
              </w:rPr>
              <w:t xml:space="preserve"> </w:t>
            </w:r>
            <w:r>
              <w:rPr>
                <w:rFonts w:ascii="宋体" w:hAnsi="宋体" w:eastAsia="宋体" w:cs="宋体"/>
                <w:spacing w:val="5"/>
                <w:sz w:val="20"/>
                <w:szCs w:val="20"/>
                <w:lang w:eastAsia="zh-CN"/>
              </w:rPr>
              <w:t>《国务院关于预防煤矿生产安全事故的特别规定》</w:t>
            </w:r>
          </w:p>
          <w:p>
            <w:pPr>
              <w:spacing w:before="31" w:line="253" w:lineRule="auto"/>
              <w:ind w:left="111" w:right="97" w:firstLine="420"/>
              <w:rPr>
                <w:rFonts w:ascii="宋体" w:hAnsi="宋体" w:eastAsia="宋体" w:cs="宋体"/>
                <w:sz w:val="20"/>
                <w:szCs w:val="20"/>
                <w:lang w:eastAsia="zh-CN"/>
              </w:rPr>
            </w:pPr>
            <w:r>
              <w:rPr>
                <w:rFonts w:ascii="宋体" w:hAnsi="宋体" w:eastAsia="宋体" w:cs="宋体"/>
                <w:spacing w:val="15"/>
                <w:sz w:val="20"/>
                <w:szCs w:val="20"/>
                <w:lang w:eastAsia="zh-CN"/>
              </w:rPr>
              <w:t>第十八条  煤矿拒不执行县级以上地方人民政府负责煤矿安全生产监</w:t>
            </w:r>
            <w:r>
              <w:rPr>
                <w:rFonts w:ascii="宋体" w:hAnsi="宋体" w:eastAsia="宋体" w:cs="宋体"/>
                <w:spacing w:val="10"/>
                <w:sz w:val="20"/>
                <w:szCs w:val="20"/>
                <w:lang w:eastAsia="zh-CN"/>
              </w:rPr>
              <w:t xml:space="preserve"> </w:t>
            </w:r>
            <w:r>
              <w:rPr>
                <w:rFonts w:ascii="宋体" w:hAnsi="宋体" w:eastAsia="宋体" w:cs="宋体"/>
                <w:spacing w:val="9"/>
                <w:sz w:val="20"/>
                <w:szCs w:val="20"/>
                <w:lang w:eastAsia="zh-CN"/>
              </w:rPr>
              <w:t>督管理的部门或者煤矿安全监察机构依法下达的执法指令的，由颁发证照的</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部门吊销矿长资格证和矿长安全资格证；构成违反治安管理行为的，由公安</w:t>
            </w:r>
            <w:r>
              <w:rPr>
                <w:rFonts w:ascii="宋体" w:hAnsi="宋体" w:eastAsia="宋体" w:cs="宋体"/>
                <w:spacing w:val="7"/>
                <w:sz w:val="20"/>
                <w:szCs w:val="20"/>
                <w:lang w:eastAsia="zh-CN"/>
              </w:rPr>
              <w:t xml:space="preserve"> </w:t>
            </w:r>
            <w:r>
              <w:rPr>
                <w:rFonts w:ascii="宋体" w:hAnsi="宋体" w:eastAsia="宋体" w:cs="宋体"/>
                <w:spacing w:val="6"/>
                <w:sz w:val="20"/>
                <w:szCs w:val="20"/>
                <w:lang w:eastAsia="zh-CN"/>
              </w:rPr>
              <w:t>机关依照治安管理的法律、行政法规的规定处罚；构成犯罪的， 依法追</w:t>
            </w:r>
            <w:r>
              <w:rPr>
                <w:rFonts w:ascii="宋体" w:hAnsi="宋体" w:eastAsia="宋体" w:cs="宋体"/>
                <w:spacing w:val="5"/>
                <w:sz w:val="20"/>
                <w:szCs w:val="20"/>
                <w:lang w:eastAsia="zh-CN"/>
              </w:rPr>
              <w:t>究刑</w:t>
            </w:r>
            <w:r>
              <w:rPr>
                <w:rFonts w:ascii="宋体" w:hAnsi="宋体" w:eastAsia="宋体" w:cs="宋体"/>
                <w:sz w:val="20"/>
                <w:szCs w:val="20"/>
                <w:lang w:eastAsia="zh-CN"/>
              </w:rPr>
              <w:t xml:space="preserve"> </w:t>
            </w:r>
            <w:r>
              <w:rPr>
                <w:rFonts w:ascii="宋体" w:hAnsi="宋体" w:eastAsia="宋体" w:cs="宋体"/>
                <w:spacing w:val="1"/>
                <w:sz w:val="20"/>
                <w:szCs w:val="20"/>
                <w:lang w:eastAsia="zh-CN"/>
              </w:rPr>
              <w:t>事责任。</w:t>
            </w:r>
          </w:p>
        </w:tc>
        <w:tc>
          <w:tcPr>
            <w:tcW w:w="1146" w:type="dxa"/>
          </w:tcPr>
          <w:p>
            <w:pPr>
              <w:pStyle w:val="6"/>
              <w:spacing w:line="257" w:lineRule="auto"/>
              <w:rPr>
                <w:lang w:eastAsia="zh-CN"/>
              </w:rPr>
            </w:pPr>
          </w:p>
          <w:p>
            <w:pPr>
              <w:pStyle w:val="6"/>
              <w:spacing w:line="257" w:lineRule="auto"/>
              <w:rPr>
                <w:lang w:eastAsia="zh-CN"/>
              </w:rPr>
            </w:pPr>
          </w:p>
          <w:p>
            <w:pPr>
              <w:pStyle w:val="6"/>
              <w:spacing w:line="258"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7" w:lineRule="auto"/>
            </w:pPr>
          </w:p>
          <w:p>
            <w:pPr>
              <w:pStyle w:val="6"/>
              <w:spacing w:line="257" w:lineRule="auto"/>
            </w:pPr>
          </w:p>
          <w:p>
            <w:pPr>
              <w:pStyle w:val="6"/>
              <w:spacing w:line="258"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6" w:hRule="atLeast"/>
        </w:trPr>
        <w:tc>
          <w:tcPr>
            <w:tcW w:w="700" w:type="dxa"/>
          </w:tcPr>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362</w:t>
            </w:r>
          </w:p>
        </w:tc>
        <w:tc>
          <w:tcPr>
            <w:tcW w:w="2061" w:type="dxa"/>
          </w:tcPr>
          <w:p>
            <w:pPr>
              <w:pStyle w:val="6"/>
              <w:spacing w:line="280" w:lineRule="auto"/>
              <w:rPr>
                <w:lang w:eastAsia="zh-CN"/>
              </w:rPr>
            </w:pPr>
          </w:p>
          <w:p>
            <w:pPr>
              <w:pStyle w:val="6"/>
              <w:spacing w:line="280" w:lineRule="auto"/>
              <w:rPr>
                <w:lang w:eastAsia="zh-CN"/>
              </w:rPr>
            </w:pPr>
          </w:p>
          <w:p>
            <w:pPr>
              <w:pStyle w:val="6"/>
              <w:spacing w:line="281" w:lineRule="auto"/>
              <w:rPr>
                <w:lang w:eastAsia="zh-CN"/>
              </w:rPr>
            </w:pPr>
          </w:p>
          <w:p>
            <w:pPr>
              <w:pStyle w:val="6"/>
              <w:spacing w:line="281" w:lineRule="auto"/>
              <w:rPr>
                <w:lang w:eastAsia="zh-CN"/>
              </w:rPr>
            </w:pPr>
          </w:p>
          <w:p>
            <w:pPr>
              <w:spacing w:before="65"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对煤矿企业有未建</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立安全培训管理制</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度或者未制定年度</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安全培训计划等行</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为的行政处罚</w:t>
            </w:r>
          </w:p>
        </w:tc>
        <w:tc>
          <w:tcPr>
            <w:tcW w:w="1237" w:type="dxa"/>
          </w:tcPr>
          <w:p>
            <w:pPr>
              <w:pStyle w:val="6"/>
              <w:rPr>
                <w:lang w:eastAsia="zh-CN"/>
              </w:rPr>
            </w:pPr>
          </w:p>
          <w:p>
            <w:pPr>
              <w:pStyle w:val="6"/>
              <w:rPr>
                <w:lang w:eastAsia="zh-CN"/>
              </w:rPr>
            </w:pPr>
          </w:p>
          <w:p>
            <w:pPr>
              <w:pStyle w:val="6"/>
              <w:rPr>
                <w:lang w:eastAsia="zh-CN"/>
              </w:rPr>
            </w:pPr>
          </w:p>
          <w:p>
            <w:pPr>
              <w:pStyle w:val="6"/>
              <w:rPr>
                <w:lang w:eastAsia="zh-CN"/>
              </w:rPr>
            </w:pPr>
          </w:p>
          <w:p>
            <w:pPr>
              <w:pStyle w:val="6"/>
              <w:rPr>
                <w:lang w:eastAsia="zh-CN"/>
              </w:rPr>
            </w:pPr>
          </w:p>
          <w:p>
            <w:pPr>
              <w:pStyle w:val="6"/>
              <w:spacing w:line="241" w:lineRule="auto"/>
              <w:rPr>
                <w:lang w:eastAsia="zh-CN"/>
              </w:rPr>
            </w:pPr>
          </w:p>
          <w:p>
            <w:pPr>
              <w:pStyle w:val="6"/>
              <w:spacing w:line="24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9"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z w:val="20"/>
                <w:szCs w:val="20"/>
                <w:lang w:eastAsia="zh-CN"/>
              </w:rPr>
              <w:t>1.</w:t>
            </w:r>
            <w:r>
              <w:rPr>
                <w:rFonts w:ascii="宋体" w:hAnsi="宋体" w:eastAsia="宋体" w:cs="宋体"/>
                <w:spacing w:val="-28"/>
                <w:sz w:val="20"/>
                <w:szCs w:val="20"/>
                <w:lang w:eastAsia="zh-CN"/>
              </w:rPr>
              <w:t xml:space="preserve"> </w:t>
            </w:r>
            <w:r>
              <w:rPr>
                <w:rFonts w:ascii="宋体" w:hAnsi="宋体" w:eastAsia="宋体" w:cs="宋体"/>
                <w:sz w:val="20"/>
                <w:szCs w:val="20"/>
                <w:lang w:eastAsia="zh-CN"/>
              </w:rPr>
              <w:t>《煤矿安全培训规定》</w:t>
            </w:r>
          </w:p>
          <w:p>
            <w:pPr>
              <w:spacing w:before="33" w:line="254" w:lineRule="auto"/>
              <w:ind w:left="112" w:right="10" w:firstLine="419"/>
              <w:rPr>
                <w:rFonts w:ascii="宋体" w:hAnsi="宋体" w:eastAsia="宋体" w:cs="宋体"/>
                <w:sz w:val="20"/>
                <w:szCs w:val="20"/>
                <w:lang w:eastAsia="zh-CN"/>
              </w:rPr>
            </w:pPr>
            <w:r>
              <w:rPr>
                <w:rFonts w:ascii="宋体" w:hAnsi="宋体" w:eastAsia="宋体" w:cs="宋体"/>
                <w:spacing w:val="15"/>
                <w:sz w:val="20"/>
                <w:szCs w:val="20"/>
                <w:lang w:eastAsia="zh-CN"/>
              </w:rPr>
              <w:t>第四十八条  煤矿安全培训主管部门或者煤矿安全监察机构发现煤矿</w:t>
            </w:r>
            <w:r>
              <w:rPr>
                <w:rFonts w:ascii="宋体" w:hAnsi="宋体" w:eastAsia="宋体" w:cs="宋体"/>
                <w:spacing w:val="5"/>
                <w:sz w:val="20"/>
                <w:szCs w:val="20"/>
                <w:lang w:eastAsia="zh-CN"/>
              </w:rPr>
              <w:t xml:space="preserve">  </w:t>
            </w:r>
            <w:r>
              <w:rPr>
                <w:rFonts w:ascii="宋体" w:hAnsi="宋体" w:eastAsia="宋体" w:cs="宋体"/>
                <w:spacing w:val="6"/>
                <w:sz w:val="20"/>
                <w:szCs w:val="20"/>
                <w:lang w:eastAsia="zh-CN"/>
              </w:rPr>
              <w:t>企业有下列行为之一的，责令其限期改正，</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可以处一万元以上三万元以下的</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罚款</w:t>
            </w:r>
            <w:r>
              <w:rPr>
                <w:rFonts w:ascii="宋体" w:hAnsi="宋体" w:eastAsia="宋体" w:cs="宋体"/>
                <w:spacing w:val="-48"/>
                <w:sz w:val="20"/>
                <w:szCs w:val="20"/>
                <w:lang w:eastAsia="zh-CN"/>
              </w:rPr>
              <w:t>：（</w:t>
            </w:r>
            <w:r>
              <w:rPr>
                <w:rFonts w:ascii="宋体" w:hAnsi="宋体" w:eastAsia="宋体" w:cs="宋体"/>
                <w:spacing w:val="6"/>
                <w:sz w:val="20"/>
                <w:szCs w:val="20"/>
                <w:lang w:eastAsia="zh-CN"/>
              </w:rPr>
              <w:t>一）未建立安全培训管理制度或者未制定年度安全培训计划</w:t>
            </w:r>
            <w:r>
              <w:rPr>
                <w:rFonts w:ascii="宋体" w:hAnsi="宋体" w:eastAsia="宋体" w:cs="宋体"/>
                <w:spacing w:val="5"/>
                <w:sz w:val="20"/>
                <w:szCs w:val="20"/>
                <w:lang w:eastAsia="zh-CN"/>
              </w:rPr>
              <w:t>的</w:t>
            </w:r>
            <w:r>
              <w:rPr>
                <w:rFonts w:ascii="宋体" w:hAnsi="宋体" w:eastAsia="宋体" w:cs="宋体"/>
                <w:spacing w:val="-48"/>
                <w:sz w:val="20"/>
                <w:szCs w:val="20"/>
                <w:lang w:eastAsia="zh-CN"/>
              </w:rPr>
              <w:t>；（</w:t>
            </w:r>
            <w:r>
              <w:rPr>
                <w:rFonts w:ascii="宋体" w:hAnsi="宋体" w:eastAsia="宋体" w:cs="宋体"/>
                <w:spacing w:val="5"/>
                <w:sz w:val="20"/>
                <w:szCs w:val="20"/>
                <w:lang w:eastAsia="zh-CN"/>
              </w:rPr>
              <w:t>二）</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 xml:space="preserve">未明确负责安全培训工作的机构，或者未配备专兼职安全培训管理人员的； </w:t>
            </w:r>
            <w:r>
              <w:rPr>
                <w:rFonts w:ascii="宋体" w:hAnsi="宋体" w:eastAsia="宋体" w:cs="宋体"/>
                <w:spacing w:val="8"/>
                <w:sz w:val="20"/>
                <w:szCs w:val="20"/>
                <w:lang w:eastAsia="zh-CN"/>
              </w:rPr>
              <w:t>（三）用于安全培训的资金不符合本规定的</w:t>
            </w:r>
            <w:r>
              <w:rPr>
                <w:rFonts w:ascii="宋体" w:hAnsi="宋体" w:eastAsia="宋体" w:cs="宋体"/>
                <w:sz w:val="20"/>
                <w:szCs w:val="20"/>
                <w:lang w:eastAsia="zh-CN"/>
              </w:rPr>
              <w:t>；</w:t>
            </w:r>
            <w:r>
              <w:rPr>
                <w:rFonts w:ascii="宋体" w:hAnsi="宋体" w:eastAsia="宋体" w:cs="宋体"/>
                <w:spacing w:val="-40"/>
                <w:sz w:val="20"/>
                <w:szCs w:val="20"/>
                <w:lang w:eastAsia="zh-CN"/>
              </w:rPr>
              <w:t xml:space="preserve"> </w:t>
            </w:r>
            <w:r>
              <w:rPr>
                <w:rFonts w:ascii="宋体" w:hAnsi="宋体" w:eastAsia="宋体" w:cs="宋体"/>
                <w:sz w:val="20"/>
                <w:szCs w:val="20"/>
                <w:lang w:eastAsia="zh-CN"/>
              </w:rPr>
              <w:t>（</w:t>
            </w:r>
            <w:r>
              <w:rPr>
                <w:rFonts w:ascii="宋体" w:hAnsi="宋体" w:eastAsia="宋体" w:cs="宋体"/>
                <w:spacing w:val="8"/>
                <w:sz w:val="20"/>
                <w:szCs w:val="20"/>
                <w:lang w:eastAsia="zh-CN"/>
              </w:rPr>
              <w:t>四）未按</w:t>
            </w:r>
            <w:r>
              <w:rPr>
                <w:rFonts w:ascii="宋体" w:hAnsi="宋体" w:eastAsia="宋体" w:cs="宋体"/>
                <w:spacing w:val="7"/>
                <w:sz w:val="20"/>
                <w:szCs w:val="20"/>
                <w:lang w:eastAsia="zh-CN"/>
              </w:rPr>
              <w:t>照统一的培训大纲</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组织培训的</w:t>
            </w:r>
            <w:r>
              <w:rPr>
                <w:rFonts w:ascii="宋体" w:hAnsi="宋体" w:eastAsia="宋体" w:cs="宋体"/>
                <w:spacing w:val="4"/>
                <w:sz w:val="20"/>
                <w:szCs w:val="20"/>
                <w:lang w:eastAsia="zh-CN"/>
              </w:rPr>
              <w:t>；</w:t>
            </w:r>
            <w:r>
              <w:rPr>
                <w:rFonts w:ascii="宋体" w:hAnsi="宋体" w:eastAsia="宋体" w:cs="宋体"/>
                <w:spacing w:val="-49"/>
                <w:sz w:val="20"/>
                <w:szCs w:val="20"/>
                <w:lang w:eastAsia="zh-CN"/>
              </w:rPr>
              <w:t xml:space="preserve"> </w:t>
            </w:r>
            <w:r>
              <w:rPr>
                <w:rFonts w:ascii="宋体" w:hAnsi="宋体" w:eastAsia="宋体" w:cs="宋体"/>
                <w:spacing w:val="4"/>
                <w:sz w:val="20"/>
                <w:szCs w:val="20"/>
                <w:lang w:eastAsia="zh-CN"/>
              </w:rPr>
              <w:t>（</w:t>
            </w:r>
            <w:r>
              <w:rPr>
                <w:rFonts w:ascii="宋体" w:hAnsi="宋体" w:eastAsia="宋体" w:cs="宋体"/>
                <w:spacing w:val="6"/>
                <w:sz w:val="20"/>
                <w:szCs w:val="20"/>
                <w:lang w:eastAsia="zh-CN"/>
              </w:rPr>
              <w:t>五）</w:t>
            </w:r>
            <w:r>
              <w:rPr>
                <w:rFonts w:ascii="宋体" w:hAnsi="宋体" w:eastAsia="宋体" w:cs="宋体"/>
                <w:spacing w:val="-45"/>
                <w:sz w:val="20"/>
                <w:szCs w:val="20"/>
                <w:lang w:eastAsia="zh-CN"/>
              </w:rPr>
              <w:t xml:space="preserve"> </w:t>
            </w:r>
            <w:r>
              <w:rPr>
                <w:rFonts w:ascii="宋体" w:hAnsi="宋体" w:eastAsia="宋体" w:cs="宋体"/>
                <w:spacing w:val="6"/>
                <w:sz w:val="20"/>
                <w:szCs w:val="20"/>
                <w:lang w:eastAsia="zh-CN"/>
              </w:rPr>
              <w:t>不具备安全培训条件进行自主培训，或者委托不具备安</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全培训条件机构进行培训的。</w:t>
            </w:r>
          </w:p>
          <w:p>
            <w:pPr>
              <w:spacing w:before="32" w:line="250" w:lineRule="auto"/>
              <w:ind w:left="113" w:right="97" w:firstLine="422"/>
              <w:rPr>
                <w:rFonts w:ascii="宋体" w:hAnsi="宋体" w:eastAsia="宋体" w:cs="宋体"/>
                <w:sz w:val="20"/>
                <w:szCs w:val="20"/>
                <w:lang w:eastAsia="zh-CN"/>
              </w:rPr>
            </w:pPr>
            <w:r>
              <w:rPr>
                <w:rFonts w:ascii="宋体" w:hAnsi="宋体" w:eastAsia="宋体" w:cs="宋体"/>
                <w:spacing w:val="9"/>
                <w:sz w:val="20"/>
                <w:szCs w:val="20"/>
                <w:lang w:eastAsia="zh-CN"/>
              </w:rPr>
              <w:t>具备安全培训条件的机构未按照规定的培训大纲进行安全培训，或者未</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经安全培训并考试合格颁发有关培训合格证明的，依照前款规定给予行政处</w:t>
            </w:r>
            <w:r>
              <w:rPr>
                <w:rFonts w:ascii="宋体" w:hAnsi="宋体" w:eastAsia="宋体" w:cs="宋体"/>
                <w:spacing w:val="5"/>
                <w:sz w:val="20"/>
                <w:szCs w:val="20"/>
                <w:lang w:eastAsia="zh-CN"/>
              </w:rPr>
              <w:t xml:space="preserve"> </w:t>
            </w:r>
            <w:r>
              <w:rPr>
                <w:rFonts w:ascii="宋体" w:hAnsi="宋体" w:eastAsia="宋体" w:cs="宋体"/>
                <w:spacing w:val="-7"/>
                <w:sz w:val="20"/>
                <w:szCs w:val="20"/>
                <w:lang w:eastAsia="zh-CN"/>
              </w:rPr>
              <w:t>罚。</w:t>
            </w:r>
          </w:p>
        </w:tc>
        <w:tc>
          <w:tcPr>
            <w:tcW w:w="1146" w:type="dxa"/>
          </w:tcPr>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44" w:lineRule="auto"/>
              <w:ind w:left="176" w:right="151" w:hanging="13"/>
              <w:rPr>
                <w:rFonts w:ascii="宋体" w:hAnsi="宋体" w:eastAsia="宋体" w:cs="宋体"/>
                <w:sz w:val="20"/>
                <w:szCs w:val="20"/>
                <w:lang w:eastAsia="zh-CN"/>
              </w:rPr>
            </w:pPr>
            <w:r>
              <w:rPr>
                <w:rFonts w:ascii="宋体" w:hAnsi="宋体" w:eastAsia="宋体" w:cs="宋体"/>
                <w:spacing w:val="3"/>
                <w:sz w:val="20"/>
                <w:szCs w:val="20"/>
                <w:lang w:eastAsia="zh-CN"/>
              </w:rPr>
              <w:t>省级、设区</w:t>
            </w:r>
            <w:r>
              <w:rPr>
                <w:rFonts w:ascii="宋体" w:hAnsi="宋体" w:eastAsia="宋体" w:cs="宋体"/>
                <w:spacing w:val="1"/>
                <w:sz w:val="20"/>
                <w:szCs w:val="20"/>
                <w:lang w:eastAsia="zh-CN"/>
              </w:rPr>
              <w:t xml:space="preserve"> </w:t>
            </w:r>
            <w:r>
              <w:rPr>
                <w:rFonts w:ascii="宋体" w:hAnsi="宋体" w:eastAsia="宋体" w:cs="宋体"/>
                <w:spacing w:val="4"/>
                <w:sz w:val="20"/>
                <w:szCs w:val="20"/>
                <w:lang w:eastAsia="zh-CN"/>
              </w:rPr>
              <w:t>的市或县级</w:t>
            </w:r>
          </w:p>
        </w:tc>
      </w:tr>
    </w:tbl>
    <w:p>
      <w:pPr>
        <w:rPr>
          <w:lang w:eastAsia="zh-CN"/>
        </w:rPr>
      </w:pPr>
    </w:p>
    <w:p>
      <w:pPr>
        <w:rPr>
          <w:lang w:eastAsia="zh-CN"/>
        </w:rPr>
        <w:sectPr>
          <w:pgSz w:w="16838" w:h="11906"/>
          <w:pgMar w:top="1012" w:right="1605" w:bottom="0" w:left="1223" w:header="0" w:footer="0" w:gutter="0"/>
          <w:cols w:space="720" w:num="1"/>
        </w:sectPr>
      </w:pPr>
    </w:p>
    <w:p>
      <w:pPr>
        <w:spacing w:before="103"/>
        <w:rPr>
          <w:lang w:eastAsia="zh-CN"/>
        </w:rPr>
      </w:pPr>
      <w:r>
        <mc:AlternateContent>
          <mc:Choice Requires="wps">
            <w:drawing>
              <wp:anchor distT="0" distB="0" distL="0" distR="0" simplePos="0" relativeHeight="251914240"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90" name="TextBox 390"/>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194</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0" o:spid="_x0000_s1026" o:spt="202" type="#_x0000_t202" style="position:absolute;left:0pt;margin-left:29.15pt;margin-top:114.4pt;height:18.85pt;width:73.15pt;mso-position-horizontal-relative:page;mso-position-vertical-relative:page;rotation:5898240f;z-index:251914240;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BXJTMA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194</w:t>
                      </w:r>
                      <w:r>
                        <w:rPr>
                          <w:spacing w:val="4"/>
                        </w:rPr>
                        <w:t xml:space="preserve">  </w:t>
                      </w:r>
                      <w:r>
                        <w:rPr>
                          <w:spacing w:val="-8"/>
                        </w:rPr>
                        <w:t>—</w:t>
                      </w:r>
                    </w:p>
                  </w:txbxContent>
                </v:textbox>
              </v:shape>
            </w:pict>
          </mc:Fallback>
        </mc:AlternateContent>
      </w:r>
    </w:p>
    <w:p>
      <w:pPr>
        <w:spacing w:before="102"/>
        <w:rPr>
          <w:lang w:eastAsia="zh-CN"/>
        </w:rPr>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rPr>
                <w:lang w:eastAsia="zh-CN"/>
              </w:rPr>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4" w:hRule="atLeast"/>
        </w:trPr>
        <w:tc>
          <w:tcPr>
            <w:tcW w:w="700" w:type="dxa"/>
          </w:tcPr>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3"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363</w:t>
            </w:r>
          </w:p>
        </w:tc>
        <w:tc>
          <w:tcPr>
            <w:tcW w:w="2061" w:type="dxa"/>
          </w:tcPr>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6"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pStyle w:val="6"/>
              <w:spacing w:line="257" w:lineRule="auto"/>
              <w:rPr>
                <w:lang w:eastAsia="zh-CN"/>
              </w:rPr>
            </w:pPr>
          </w:p>
          <w:p>
            <w:pPr>
              <w:spacing w:before="65" w:line="254" w:lineRule="auto"/>
              <w:ind w:left="111" w:right="106" w:hanging="2"/>
              <w:jc w:val="both"/>
              <w:rPr>
                <w:rFonts w:ascii="宋体" w:hAnsi="宋体" w:eastAsia="宋体" w:cs="宋体"/>
                <w:sz w:val="20"/>
                <w:szCs w:val="20"/>
                <w:lang w:eastAsia="zh-CN"/>
              </w:rPr>
            </w:pPr>
            <w:r>
              <w:rPr>
                <w:rFonts w:ascii="宋体" w:hAnsi="宋体" w:eastAsia="宋体" w:cs="宋体"/>
                <w:spacing w:val="4"/>
                <w:sz w:val="20"/>
                <w:szCs w:val="20"/>
                <w:lang w:eastAsia="zh-CN"/>
              </w:rPr>
              <w:t>对尾矿库运营、管理</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单位未履行安全管</w:t>
            </w:r>
            <w:r>
              <w:rPr>
                <w:rFonts w:ascii="宋体" w:hAnsi="宋体" w:eastAsia="宋体" w:cs="宋体"/>
                <w:spacing w:val="3"/>
                <w:sz w:val="20"/>
                <w:szCs w:val="20"/>
                <w:lang w:eastAsia="zh-CN"/>
              </w:rPr>
              <w:t xml:space="preserve"> </w:t>
            </w:r>
            <w:r>
              <w:rPr>
                <w:rFonts w:ascii="宋体" w:hAnsi="宋体" w:eastAsia="宋体" w:cs="宋体"/>
                <w:spacing w:val="4"/>
                <w:sz w:val="20"/>
                <w:szCs w:val="20"/>
                <w:lang w:eastAsia="zh-CN"/>
              </w:rPr>
              <w:t>理义务，导致可能发</w:t>
            </w:r>
            <w:r>
              <w:rPr>
                <w:rFonts w:ascii="宋体" w:hAnsi="宋体" w:eastAsia="宋体" w:cs="宋体"/>
                <w:sz w:val="20"/>
                <w:szCs w:val="20"/>
                <w:lang w:eastAsia="zh-CN"/>
              </w:rPr>
              <w:t xml:space="preserve"> </w:t>
            </w:r>
            <w:r>
              <w:rPr>
                <w:rFonts w:ascii="宋体" w:hAnsi="宋体" w:eastAsia="宋体" w:cs="宋体"/>
                <w:spacing w:val="29"/>
                <w:sz w:val="20"/>
                <w:szCs w:val="20"/>
                <w:lang w:eastAsia="zh-CN"/>
              </w:rPr>
              <w:t>生污染环境的生产</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安全事故的行政处</w:t>
            </w:r>
            <w:r>
              <w:rPr>
                <w:rFonts w:ascii="宋体" w:hAnsi="宋体" w:eastAsia="宋体" w:cs="宋体"/>
                <w:spacing w:val="3"/>
                <w:sz w:val="20"/>
                <w:szCs w:val="20"/>
                <w:lang w:eastAsia="zh-CN"/>
              </w:rPr>
              <w:t xml:space="preserve"> </w:t>
            </w:r>
            <w:r>
              <w:rPr>
                <w:rFonts w:ascii="宋体" w:hAnsi="宋体" w:eastAsia="宋体" w:cs="宋体"/>
                <w:sz w:val="20"/>
                <w:szCs w:val="20"/>
                <w:lang w:eastAsia="zh-CN"/>
              </w:rPr>
              <w:t>罚</w:t>
            </w:r>
          </w:p>
        </w:tc>
        <w:tc>
          <w:tcPr>
            <w:tcW w:w="1237" w:type="dxa"/>
          </w:tcPr>
          <w:p>
            <w:pPr>
              <w:pStyle w:val="6"/>
              <w:spacing w:line="250"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pStyle w:val="6"/>
              <w:spacing w:line="251"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1" w:lineRule="auto"/>
              <w:rPr>
                <w:lang w:eastAsia="zh-CN"/>
              </w:rPr>
            </w:pPr>
          </w:p>
          <w:p>
            <w:pPr>
              <w:pStyle w:val="6"/>
              <w:spacing w:line="262"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4"/>
                <w:sz w:val="20"/>
                <w:szCs w:val="20"/>
                <w:lang w:eastAsia="zh-CN"/>
              </w:rPr>
              <w:t>1.</w:t>
            </w:r>
            <w:r>
              <w:rPr>
                <w:rFonts w:ascii="宋体" w:hAnsi="宋体" w:eastAsia="宋体" w:cs="宋体"/>
                <w:spacing w:val="-39"/>
                <w:sz w:val="20"/>
                <w:szCs w:val="20"/>
                <w:lang w:eastAsia="zh-CN"/>
              </w:rPr>
              <w:t xml:space="preserve"> </w:t>
            </w:r>
            <w:r>
              <w:rPr>
                <w:rFonts w:ascii="宋体" w:hAnsi="宋体" w:eastAsia="宋体" w:cs="宋体"/>
                <w:spacing w:val="4"/>
                <w:sz w:val="20"/>
                <w:szCs w:val="20"/>
                <w:lang w:eastAsia="zh-CN"/>
              </w:rPr>
              <w:t>《中华人民共和国土壤污染防治法》</w:t>
            </w:r>
          </w:p>
          <w:p>
            <w:pPr>
              <w:spacing w:before="29" w:line="253" w:lineRule="auto"/>
              <w:ind w:left="113" w:right="98" w:firstLine="419"/>
              <w:rPr>
                <w:rFonts w:ascii="宋体" w:hAnsi="宋体" w:eastAsia="宋体" w:cs="宋体"/>
                <w:sz w:val="20"/>
                <w:szCs w:val="20"/>
                <w:lang w:eastAsia="zh-CN"/>
              </w:rPr>
            </w:pPr>
            <w:r>
              <w:rPr>
                <w:rFonts w:ascii="宋体" w:hAnsi="宋体" w:eastAsia="宋体" w:cs="宋体"/>
                <w:spacing w:val="15"/>
                <w:sz w:val="20"/>
                <w:szCs w:val="20"/>
                <w:lang w:eastAsia="zh-CN"/>
              </w:rPr>
              <w:t>第七十九条  地方人民政府安全生产监督管理部门应当监督尾矿库运</w:t>
            </w:r>
            <w:r>
              <w:rPr>
                <w:rFonts w:ascii="宋体" w:hAnsi="宋体" w:eastAsia="宋体" w:cs="宋体"/>
                <w:spacing w:val="11"/>
                <w:sz w:val="20"/>
                <w:szCs w:val="20"/>
                <w:lang w:eastAsia="zh-CN"/>
              </w:rPr>
              <w:t xml:space="preserve"> </w:t>
            </w:r>
            <w:r>
              <w:rPr>
                <w:rFonts w:ascii="宋体" w:hAnsi="宋体" w:eastAsia="宋体" w:cs="宋体"/>
                <w:spacing w:val="9"/>
                <w:sz w:val="20"/>
                <w:szCs w:val="20"/>
                <w:lang w:eastAsia="zh-CN"/>
              </w:rPr>
              <w:t>营、管理单位履行防治土壤污染的法定义务，防止其发生可能污染土壤的事</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故；地方人民政府生态环境主管部门应当加强对尾矿库土壤污染防治情况的</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监督检查和定期评估，发现风险隐患的，及时督促尾矿库运营、管理单位采</w:t>
            </w:r>
            <w:r>
              <w:rPr>
                <w:rFonts w:ascii="宋体" w:hAnsi="宋体" w:eastAsia="宋体" w:cs="宋体"/>
                <w:spacing w:val="5"/>
                <w:sz w:val="20"/>
                <w:szCs w:val="20"/>
                <w:lang w:eastAsia="zh-CN"/>
              </w:rPr>
              <w:t xml:space="preserve"> </w:t>
            </w:r>
            <w:r>
              <w:rPr>
                <w:rFonts w:ascii="宋体" w:hAnsi="宋体" w:eastAsia="宋体" w:cs="宋体"/>
                <w:spacing w:val="3"/>
                <w:sz w:val="20"/>
                <w:szCs w:val="20"/>
                <w:lang w:eastAsia="zh-CN"/>
              </w:rPr>
              <w:t>取相应措施。</w:t>
            </w:r>
          </w:p>
          <w:p>
            <w:pPr>
              <w:spacing w:before="31" w:line="243" w:lineRule="auto"/>
              <w:ind w:left="113" w:right="99" w:firstLine="418"/>
              <w:rPr>
                <w:rFonts w:ascii="宋体" w:hAnsi="宋体" w:eastAsia="宋体" w:cs="宋体"/>
                <w:sz w:val="20"/>
                <w:szCs w:val="20"/>
                <w:lang w:eastAsia="zh-CN"/>
              </w:rPr>
            </w:pPr>
            <w:r>
              <w:rPr>
                <w:rFonts w:ascii="宋体" w:hAnsi="宋体" w:eastAsia="宋体" w:cs="宋体"/>
                <w:spacing w:val="9"/>
                <w:sz w:val="20"/>
                <w:szCs w:val="20"/>
                <w:lang w:eastAsia="zh-CN"/>
              </w:rPr>
              <w:t>地方人民政府及其有关部门应当依法加强对向沙漠、滩涂、盐碱地、沼</w:t>
            </w:r>
            <w:r>
              <w:rPr>
                <w:rFonts w:ascii="宋体" w:hAnsi="宋体" w:eastAsia="宋体" w:cs="宋体"/>
                <w:spacing w:val="2"/>
                <w:sz w:val="20"/>
                <w:szCs w:val="20"/>
                <w:lang w:eastAsia="zh-CN"/>
              </w:rPr>
              <w:t xml:space="preserve"> </w:t>
            </w:r>
            <w:r>
              <w:rPr>
                <w:rFonts w:ascii="宋体" w:hAnsi="宋体" w:eastAsia="宋体" w:cs="宋体"/>
                <w:spacing w:val="8"/>
                <w:sz w:val="20"/>
                <w:szCs w:val="20"/>
                <w:lang w:eastAsia="zh-CN"/>
              </w:rPr>
              <w:t>泽地等未利用地非法排放有毒有害物质等行为的监督检查。</w:t>
            </w:r>
          </w:p>
          <w:p>
            <w:pPr>
              <w:spacing w:before="32" w:line="251" w:lineRule="auto"/>
              <w:ind w:left="112" w:right="41" w:firstLine="419"/>
              <w:rPr>
                <w:rFonts w:ascii="宋体" w:hAnsi="宋体" w:eastAsia="宋体" w:cs="宋体"/>
                <w:sz w:val="20"/>
                <w:szCs w:val="20"/>
                <w:lang w:eastAsia="zh-CN"/>
              </w:rPr>
            </w:pPr>
            <w:r>
              <w:rPr>
                <w:rFonts w:ascii="宋体" w:hAnsi="宋体" w:eastAsia="宋体" w:cs="宋体"/>
                <w:spacing w:val="4"/>
                <w:sz w:val="20"/>
                <w:szCs w:val="20"/>
                <w:lang w:eastAsia="zh-CN"/>
              </w:rPr>
              <w:t>第八十六条第一款第五项、第二款  违反本法规定，有下列行为之一的，</w:t>
            </w:r>
            <w:r>
              <w:rPr>
                <w:rFonts w:ascii="宋体" w:hAnsi="宋体" w:eastAsia="宋体" w:cs="宋体"/>
                <w:spacing w:val="8"/>
                <w:sz w:val="20"/>
                <w:szCs w:val="20"/>
                <w:lang w:eastAsia="zh-CN"/>
              </w:rPr>
              <w:t xml:space="preserve"> </w:t>
            </w:r>
            <w:r>
              <w:rPr>
                <w:rFonts w:ascii="宋体" w:hAnsi="宋体" w:eastAsia="宋体" w:cs="宋体"/>
                <w:spacing w:val="15"/>
                <w:sz w:val="20"/>
                <w:szCs w:val="20"/>
                <w:lang w:eastAsia="zh-CN"/>
              </w:rPr>
              <w:t xml:space="preserve">由地方人民政府生态环境主管部门或者其他负有土壤污染防治监督管理职 </w:t>
            </w:r>
            <w:r>
              <w:rPr>
                <w:rFonts w:ascii="宋体" w:hAnsi="宋体" w:eastAsia="宋体" w:cs="宋体"/>
                <w:spacing w:val="7"/>
                <w:sz w:val="20"/>
                <w:szCs w:val="20"/>
                <w:lang w:eastAsia="zh-CN"/>
              </w:rPr>
              <w:t>责的部门责令改正，处以罚款；拒不改正的，责令停产整治</w:t>
            </w:r>
            <w:r>
              <w:rPr>
                <w:rFonts w:ascii="宋体" w:hAnsi="宋体" w:eastAsia="宋体" w:cs="宋体"/>
                <w:spacing w:val="8"/>
                <w:sz w:val="20"/>
                <w:szCs w:val="20"/>
                <w:lang w:eastAsia="zh-CN"/>
              </w:rPr>
              <w:t>：</w:t>
            </w:r>
            <w:r>
              <w:rPr>
                <w:rFonts w:ascii="宋体" w:hAnsi="宋体" w:eastAsia="宋体" w:cs="宋体"/>
                <w:spacing w:val="-30"/>
                <w:sz w:val="20"/>
                <w:szCs w:val="20"/>
                <w:lang w:eastAsia="zh-CN"/>
              </w:rPr>
              <w:t xml:space="preserve"> </w:t>
            </w:r>
            <w:r>
              <w:rPr>
                <w:rFonts w:ascii="宋体" w:hAnsi="宋体" w:eastAsia="宋体" w:cs="宋体"/>
                <w:spacing w:val="8"/>
                <w:sz w:val="20"/>
                <w:szCs w:val="20"/>
                <w:lang w:eastAsia="zh-CN"/>
              </w:rPr>
              <w:t>（</w:t>
            </w:r>
            <w:r>
              <w:rPr>
                <w:rFonts w:ascii="宋体" w:hAnsi="宋体" w:eastAsia="宋体" w:cs="宋体"/>
                <w:spacing w:val="7"/>
                <w:sz w:val="20"/>
                <w:szCs w:val="20"/>
                <w:lang w:eastAsia="zh-CN"/>
              </w:rPr>
              <w:t>五）尾矿库</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运营、管理单位未按照规定采取措施防止土壤污染的；</w:t>
            </w:r>
          </w:p>
          <w:p>
            <w:pPr>
              <w:spacing w:before="36" w:line="248" w:lineRule="auto"/>
              <w:ind w:left="114" w:right="100" w:firstLine="418"/>
              <w:rPr>
                <w:rFonts w:ascii="宋体" w:hAnsi="宋体" w:eastAsia="宋体" w:cs="宋体"/>
                <w:sz w:val="20"/>
                <w:szCs w:val="20"/>
                <w:lang w:eastAsia="zh-CN"/>
              </w:rPr>
            </w:pPr>
            <w:r>
              <w:rPr>
                <w:rFonts w:ascii="宋体" w:hAnsi="宋体" w:eastAsia="宋体" w:cs="宋体"/>
                <w:spacing w:val="6"/>
                <w:sz w:val="20"/>
                <w:szCs w:val="20"/>
                <w:lang w:eastAsia="zh-CN"/>
              </w:rPr>
              <w:t>有前款规定行为之一的，处二万元以上二十万</w:t>
            </w:r>
            <w:r>
              <w:rPr>
                <w:rFonts w:ascii="宋体" w:hAnsi="宋体" w:eastAsia="宋体" w:cs="宋体"/>
                <w:spacing w:val="5"/>
                <w:sz w:val="20"/>
                <w:szCs w:val="20"/>
                <w:lang w:eastAsia="zh-CN"/>
              </w:rPr>
              <w:t>元以下的罚款； 有前款第</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二项、第四项、第五项、第七项规定行为之一，造成严重后果的</w:t>
            </w:r>
            <w:r>
              <w:rPr>
                <w:rFonts w:ascii="宋体" w:hAnsi="宋体" w:eastAsia="宋体" w:cs="宋体"/>
                <w:spacing w:val="5"/>
                <w:sz w:val="20"/>
                <w:szCs w:val="20"/>
                <w:lang w:eastAsia="zh-CN"/>
              </w:rPr>
              <w:t>， 处二十万</w:t>
            </w:r>
            <w:r>
              <w:rPr>
                <w:rFonts w:ascii="宋体" w:hAnsi="宋体" w:eastAsia="宋体" w:cs="宋体"/>
                <w:sz w:val="20"/>
                <w:szCs w:val="20"/>
                <w:lang w:eastAsia="zh-CN"/>
              </w:rPr>
              <w:t xml:space="preserve"> </w:t>
            </w:r>
            <w:r>
              <w:rPr>
                <w:rFonts w:ascii="宋体" w:hAnsi="宋体" w:eastAsia="宋体" w:cs="宋体"/>
                <w:spacing w:val="8"/>
                <w:sz w:val="20"/>
                <w:szCs w:val="20"/>
                <w:lang w:eastAsia="zh-CN"/>
              </w:rPr>
              <w:t>元以上二百万元以下的罚款。</w:t>
            </w:r>
          </w:p>
        </w:tc>
        <w:tc>
          <w:tcPr>
            <w:tcW w:w="1146" w:type="dxa"/>
          </w:tcPr>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2"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916288"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92" name="TextBox 392"/>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195</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2" o:spid="_x0000_s1026" o:spt="202" type="#_x0000_t202" style="position:absolute;left:0pt;margin-left:29.15pt;margin-top:462.45pt;height:18.85pt;width:73.15pt;mso-position-horizontal-relative:page;mso-position-vertical-relative:page;rotation:5898240f;z-index:251916288;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QYhsdYAAAAKAQAADwAA&#10;AAAAAAABACAAAAAiAAAAZHJzL2Rvd25yZXYueG1sUEsBAhQAFAAAAAgAh07iQOEBbmQYAgAAHwQA&#10;AA4AAAAAAAAAAQAgAAAAJQEAAGRycy9lMm9Eb2MueG1sUEsFBgAAAAAGAAYAWQEAAK8FA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195</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6"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7"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1" w:hRule="atLeast"/>
        </w:trPr>
        <w:tc>
          <w:tcPr>
            <w:tcW w:w="700" w:type="dxa"/>
          </w:tcPr>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4"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pStyle w:val="6"/>
              <w:spacing w:line="245"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364</w:t>
            </w:r>
          </w:p>
        </w:tc>
        <w:tc>
          <w:tcPr>
            <w:tcW w:w="2061" w:type="dxa"/>
          </w:tcPr>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7"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pStyle w:val="6"/>
              <w:spacing w:line="248" w:lineRule="auto"/>
              <w:rPr>
                <w:lang w:eastAsia="zh-CN"/>
              </w:rPr>
            </w:pPr>
          </w:p>
          <w:p>
            <w:pPr>
              <w:spacing w:before="65" w:line="251" w:lineRule="auto"/>
              <w:ind w:left="111" w:right="106" w:hanging="2"/>
              <w:jc w:val="both"/>
              <w:rPr>
                <w:rFonts w:ascii="宋体" w:hAnsi="宋体" w:eastAsia="宋体" w:cs="宋体"/>
                <w:sz w:val="20"/>
                <w:szCs w:val="20"/>
                <w:lang w:eastAsia="zh-CN"/>
              </w:rPr>
            </w:pPr>
            <w:r>
              <w:rPr>
                <w:rFonts w:ascii="宋体" w:hAnsi="宋体" w:eastAsia="宋体" w:cs="宋体"/>
                <w:spacing w:val="4"/>
                <w:sz w:val="20"/>
                <w:szCs w:val="20"/>
                <w:lang w:eastAsia="zh-CN"/>
              </w:rPr>
              <w:t>对有侵占、毁损、拆</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除或者擅自移动地</w:t>
            </w:r>
            <w:r>
              <w:rPr>
                <w:rFonts w:ascii="宋体" w:hAnsi="宋体" w:eastAsia="宋体" w:cs="宋体"/>
                <w:spacing w:val="3"/>
                <w:sz w:val="20"/>
                <w:szCs w:val="20"/>
                <w:lang w:eastAsia="zh-CN"/>
              </w:rPr>
              <w:t xml:space="preserve"> </w:t>
            </w:r>
            <w:r>
              <w:rPr>
                <w:rFonts w:ascii="宋体" w:hAnsi="宋体" w:eastAsia="宋体" w:cs="宋体"/>
                <w:spacing w:val="29"/>
                <w:sz w:val="20"/>
                <w:szCs w:val="20"/>
                <w:lang w:eastAsia="zh-CN"/>
              </w:rPr>
              <w:t>震监测设施等行为</w:t>
            </w:r>
            <w:r>
              <w:rPr>
                <w:rFonts w:ascii="宋体" w:hAnsi="宋体" w:eastAsia="宋体" w:cs="宋体"/>
                <w:spacing w:val="3"/>
                <w:sz w:val="20"/>
                <w:szCs w:val="20"/>
                <w:lang w:eastAsia="zh-CN"/>
              </w:rPr>
              <w:t xml:space="preserve"> </w:t>
            </w:r>
            <w:r>
              <w:rPr>
                <w:rFonts w:ascii="宋体" w:hAnsi="宋体" w:eastAsia="宋体" w:cs="宋体"/>
                <w:spacing w:val="7"/>
                <w:sz w:val="20"/>
                <w:szCs w:val="20"/>
                <w:lang w:eastAsia="zh-CN"/>
              </w:rPr>
              <w:t>的行政处罚</w:t>
            </w:r>
          </w:p>
        </w:tc>
        <w:tc>
          <w:tcPr>
            <w:tcW w:w="1237"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pStyle w:val="6"/>
              <w:spacing w:line="287" w:lineRule="auto"/>
              <w:rPr>
                <w:lang w:eastAsia="zh-CN"/>
              </w:rPr>
            </w:pPr>
          </w:p>
          <w:p>
            <w:pPr>
              <w:pStyle w:val="6"/>
              <w:spacing w:line="287" w:lineRule="auto"/>
              <w:rPr>
                <w:lang w:eastAsia="zh-CN"/>
              </w:rPr>
            </w:pPr>
          </w:p>
          <w:p>
            <w:pPr>
              <w:spacing w:before="65"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《中华人民共和国防震减灾法》</w:t>
            </w:r>
          </w:p>
          <w:p>
            <w:pPr>
              <w:spacing w:before="31" w:line="253" w:lineRule="auto"/>
              <w:ind w:left="111" w:right="97" w:firstLine="420"/>
              <w:rPr>
                <w:rFonts w:ascii="宋体" w:hAnsi="宋体" w:eastAsia="宋体" w:cs="宋体"/>
                <w:sz w:val="20"/>
                <w:szCs w:val="20"/>
                <w:lang w:eastAsia="zh-CN"/>
              </w:rPr>
            </w:pPr>
            <w:r>
              <w:rPr>
                <w:rFonts w:ascii="宋体" w:hAnsi="宋体" w:eastAsia="宋体" w:cs="宋体"/>
                <w:spacing w:val="9"/>
                <w:sz w:val="20"/>
                <w:szCs w:val="20"/>
                <w:lang w:eastAsia="zh-CN"/>
              </w:rPr>
              <w:t>第八十四条第一款第一项、第二项、第二款  违反本法</w:t>
            </w:r>
            <w:r>
              <w:rPr>
                <w:rFonts w:ascii="宋体" w:hAnsi="宋体" w:eastAsia="宋体" w:cs="宋体"/>
                <w:spacing w:val="8"/>
                <w:sz w:val="20"/>
                <w:szCs w:val="20"/>
                <w:lang w:eastAsia="zh-CN"/>
              </w:rPr>
              <w:t>规定，有下列行</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为之一的，由国务院地震工作主管部门或者县级以上地方人民政府负责管理</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地震工作的部门或者机构责令停止违法行为，恢复原状或者采取其他补救措</w:t>
            </w:r>
            <w:r>
              <w:rPr>
                <w:rFonts w:ascii="宋体" w:hAnsi="宋体" w:eastAsia="宋体" w:cs="宋体"/>
                <w:spacing w:val="7"/>
                <w:sz w:val="20"/>
                <w:szCs w:val="20"/>
                <w:lang w:eastAsia="zh-CN"/>
              </w:rPr>
              <w:t xml:space="preserve"> </w:t>
            </w:r>
            <w:r>
              <w:rPr>
                <w:rFonts w:ascii="宋体" w:hAnsi="宋体" w:eastAsia="宋体" w:cs="宋体"/>
                <w:spacing w:val="13"/>
                <w:sz w:val="20"/>
                <w:szCs w:val="20"/>
                <w:lang w:eastAsia="zh-CN"/>
              </w:rPr>
              <w:t>施；造成损失的，依法承担赔偿责任</w:t>
            </w:r>
            <w:r>
              <w:rPr>
                <w:rFonts w:ascii="宋体" w:hAnsi="宋体" w:eastAsia="宋体" w:cs="宋体"/>
                <w:spacing w:val="-50"/>
                <w:sz w:val="20"/>
                <w:szCs w:val="20"/>
                <w:lang w:eastAsia="zh-CN"/>
              </w:rPr>
              <w:t>：（</w:t>
            </w:r>
            <w:r>
              <w:rPr>
                <w:rFonts w:ascii="宋体" w:hAnsi="宋体" w:eastAsia="宋体" w:cs="宋体"/>
                <w:spacing w:val="13"/>
                <w:sz w:val="20"/>
                <w:szCs w:val="20"/>
                <w:lang w:eastAsia="zh-CN"/>
              </w:rPr>
              <w:t>一）侵占、毁损、拆除或者擅自移</w:t>
            </w:r>
            <w:r>
              <w:rPr>
                <w:rFonts w:ascii="宋体" w:hAnsi="宋体" w:eastAsia="宋体" w:cs="宋体"/>
                <w:spacing w:val="1"/>
                <w:sz w:val="20"/>
                <w:szCs w:val="20"/>
                <w:lang w:eastAsia="zh-CN"/>
              </w:rPr>
              <w:t xml:space="preserve"> </w:t>
            </w:r>
            <w:r>
              <w:rPr>
                <w:rFonts w:ascii="宋体" w:hAnsi="宋体" w:eastAsia="宋体" w:cs="宋体"/>
                <w:spacing w:val="10"/>
                <w:sz w:val="20"/>
                <w:szCs w:val="20"/>
                <w:lang w:eastAsia="zh-CN"/>
              </w:rPr>
              <w:t>动地震监测设施的</w:t>
            </w:r>
            <w:r>
              <w:rPr>
                <w:rFonts w:ascii="宋体" w:hAnsi="宋体" w:eastAsia="宋体" w:cs="宋体"/>
                <w:spacing w:val="-51"/>
                <w:sz w:val="20"/>
                <w:szCs w:val="20"/>
                <w:lang w:eastAsia="zh-CN"/>
              </w:rPr>
              <w:t>；（</w:t>
            </w:r>
            <w:r>
              <w:rPr>
                <w:rFonts w:ascii="宋体" w:hAnsi="宋体" w:eastAsia="宋体" w:cs="宋体"/>
                <w:spacing w:val="10"/>
                <w:sz w:val="20"/>
                <w:szCs w:val="20"/>
                <w:lang w:eastAsia="zh-CN"/>
              </w:rPr>
              <w:t>二）危害地震观测环境的；</w:t>
            </w:r>
          </w:p>
          <w:p>
            <w:pPr>
              <w:spacing w:before="29" w:line="249" w:lineRule="auto"/>
              <w:ind w:left="112" w:right="98" w:firstLine="421"/>
              <w:rPr>
                <w:rFonts w:ascii="宋体" w:hAnsi="宋体" w:eastAsia="宋体" w:cs="宋体"/>
                <w:sz w:val="20"/>
                <w:szCs w:val="20"/>
                <w:lang w:eastAsia="zh-CN"/>
              </w:rPr>
            </w:pPr>
            <w:r>
              <w:rPr>
                <w:rFonts w:ascii="宋体" w:hAnsi="宋体" w:eastAsia="宋体" w:cs="宋体"/>
                <w:spacing w:val="9"/>
                <w:sz w:val="20"/>
                <w:szCs w:val="20"/>
                <w:lang w:eastAsia="zh-CN"/>
              </w:rPr>
              <w:t>单位有前款所列违法行为，情节严重的，处二万元以上二十万元以下的</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罚款；个人有前款所列违法行为，情节严重的， 处二千元以下的罚</w:t>
            </w:r>
            <w:r>
              <w:rPr>
                <w:rFonts w:ascii="宋体" w:hAnsi="宋体" w:eastAsia="宋体" w:cs="宋体"/>
                <w:spacing w:val="5"/>
                <w:sz w:val="20"/>
                <w:szCs w:val="20"/>
                <w:lang w:eastAsia="zh-CN"/>
              </w:rPr>
              <w:t>款。构成</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违反治安管理行为的， 由公安机关依法给予处罚。</w:t>
            </w:r>
          </w:p>
          <w:p>
            <w:pPr>
              <w:spacing w:before="32" w:line="228" w:lineRule="auto"/>
              <w:ind w:left="534"/>
              <w:rPr>
                <w:rFonts w:ascii="宋体" w:hAnsi="宋体" w:eastAsia="宋体" w:cs="宋体"/>
                <w:sz w:val="20"/>
                <w:szCs w:val="20"/>
                <w:lang w:eastAsia="zh-CN"/>
              </w:rPr>
            </w:pPr>
            <w:r>
              <w:rPr>
                <w:rFonts w:ascii="宋体" w:hAnsi="宋体" w:eastAsia="宋体" w:cs="宋体"/>
                <w:spacing w:val="1"/>
                <w:sz w:val="20"/>
                <w:szCs w:val="20"/>
                <w:lang w:eastAsia="zh-CN"/>
              </w:rPr>
              <w:t>2.</w:t>
            </w:r>
            <w:r>
              <w:rPr>
                <w:rFonts w:ascii="宋体" w:hAnsi="宋体" w:eastAsia="宋体" w:cs="宋体"/>
                <w:spacing w:val="-27"/>
                <w:sz w:val="20"/>
                <w:szCs w:val="20"/>
                <w:lang w:eastAsia="zh-CN"/>
              </w:rPr>
              <w:t xml:space="preserve"> </w:t>
            </w:r>
            <w:r>
              <w:rPr>
                <w:rFonts w:ascii="宋体" w:hAnsi="宋体" w:eastAsia="宋体" w:cs="宋体"/>
                <w:spacing w:val="1"/>
                <w:sz w:val="20"/>
                <w:szCs w:val="20"/>
                <w:lang w:eastAsia="zh-CN"/>
              </w:rPr>
              <w:t>《地震监测管理条例》</w:t>
            </w:r>
          </w:p>
          <w:p>
            <w:pPr>
              <w:spacing w:before="35" w:line="252" w:lineRule="auto"/>
              <w:ind w:left="112" w:right="97" w:firstLine="420"/>
              <w:rPr>
                <w:rFonts w:ascii="宋体" w:hAnsi="宋体" w:eastAsia="宋体" w:cs="宋体"/>
                <w:sz w:val="20"/>
                <w:szCs w:val="20"/>
                <w:lang w:eastAsia="zh-CN"/>
              </w:rPr>
            </w:pPr>
            <w:r>
              <w:rPr>
                <w:rFonts w:ascii="宋体" w:hAnsi="宋体" w:eastAsia="宋体" w:cs="宋体"/>
                <w:spacing w:val="13"/>
                <w:sz w:val="20"/>
                <w:szCs w:val="20"/>
                <w:lang w:eastAsia="zh-CN"/>
              </w:rPr>
              <w:t>第二十六条  禁止占用、拆除、损坏下列地震监测设施</w:t>
            </w:r>
            <w:r>
              <w:rPr>
                <w:rFonts w:ascii="宋体" w:hAnsi="宋体" w:eastAsia="宋体" w:cs="宋体"/>
                <w:spacing w:val="-54"/>
                <w:w w:val="99"/>
                <w:sz w:val="20"/>
                <w:szCs w:val="20"/>
                <w:lang w:eastAsia="zh-CN"/>
              </w:rPr>
              <w:t>：（</w:t>
            </w:r>
            <w:r>
              <w:rPr>
                <w:rFonts w:ascii="宋体" w:hAnsi="宋体" w:eastAsia="宋体" w:cs="宋体"/>
                <w:spacing w:val="13"/>
                <w:sz w:val="20"/>
                <w:szCs w:val="20"/>
                <w:lang w:eastAsia="zh-CN"/>
              </w:rPr>
              <w:t>一）地震监</w:t>
            </w:r>
            <w:r>
              <w:rPr>
                <w:rFonts w:ascii="宋体" w:hAnsi="宋体" w:eastAsia="宋体" w:cs="宋体"/>
                <w:spacing w:val="3"/>
                <w:sz w:val="20"/>
                <w:szCs w:val="20"/>
                <w:lang w:eastAsia="zh-CN"/>
              </w:rPr>
              <w:t xml:space="preserve"> </w:t>
            </w:r>
            <w:r>
              <w:rPr>
                <w:rFonts w:ascii="宋体" w:hAnsi="宋体" w:eastAsia="宋体" w:cs="宋体"/>
                <w:spacing w:val="13"/>
                <w:sz w:val="20"/>
                <w:szCs w:val="20"/>
                <w:lang w:eastAsia="zh-CN"/>
              </w:rPr>
              <w:t>测仪器、设备和装置</w:t>
            </w:r>
            <w:r>
              <w:rPr>
                <w:rFonts w:ascii="宋体" w:hAnsi="宋体" w:eastAsia="宋体" w:cs="宋体"/>
                <w:spacing w:val="-52"/>
                <w:w w:val="96"/>
                <w:sz w:val="20"/>
                <w:szCs w:val="20"/>
                <w:lang w:eastAsia="zh-CN"/>
              </w:rPr>
              <w:t>；（</w:t>
            </w:r>
            <w:r>
              <w:rPr>
                <w:rFonts w:ascii="宋体" w:hAnsi="宋体" w:eastAsia="宋体" w:cs="宋体"/>
                <w:spacing w:val="13"/>
                <w:sz w:val="20"/>
                <w:szCs w:val="20"/>
                <w:lang w:eastAsia="zh-CN"/>
              </w:rPr>
              <w:t>二）供地震监测使用的山洞、观测井（泉</w:t>
            </w:r>
            <w:r>
              <w:rPr>
                <w:rFonts w:ascii="宋体" w:hAnsi="宋体" w:eastAsia="宋体" w:cs="宋体"/>
                <w:spacing w:val="-52"/>
                <w:w w:val="96"/>
                <w:sz w:val="20"/>
                <w:szCs w:val="20"/>
                <w:lang w:eastAsia="zh-CN"/>
              </w:rPr>
              <w:t>）；（</w:t>
            </w:r>
            <w:r>
              <w:rPr>
                <w:rFonts w:ascii="宋体" w:hAnsi="宋体" w:eastAsia="宋体" w:cs="宋体"/>
                <w:spacing w:val="13"/>
                <w:sz w:val="20"/>
                <w:szCs w:val="20"/>
                <w:lang w:eastAsia="zh-CN"/>
              </w:rPr>
              <w:t>三）</w:t>
            </w:r>
            <w:r>
              <w:rPr>
                <w:rFonts w:ascii="宋体" w:hAnsi="宋体" w:eastAsia="宋体" w:cs="宋体"/>
                <w:spacing w:val="8"/>
                <w:sz w:val="20"/>
                <w:szCs w:val="20"/>
                <w:lang w:eastAsia="zh-CN"/>
              </w:rPr>
              <w:t xml:space="preserve"> </w:t>
            </w:r>
            <w:r>
              <w:rPr>
                <w:rFonts w:ascii="宋体" w:hAnsi="宋体" w:eastAsia="宋体" w:cs="宋体"/>
                <w:spacing w:val="11"/>
                <w:sz w:val="20"/>
                <w:szCs w:val="20"/>
                <w:lang w:eastAsia="zh-CN"/>
              </w:rPr>
              <w:t>地震监测台网中心、中继站、遥测点的用房</w:t>
            </w:r>
            <w:r>
              <w:rPr>
                <w:rFonts w:ascii="宋体" w:hAnsi="宋体" w:eastAsia="宋体" w:cs="宋体"/>
                <w:spacing w:val="-52"/>
                <w:w w:val="97"/>
                <w:sz w:val="20"/>
                <w:szCs w:val="20"/>
                <w:lang w:eastAsia="zh-CN"/>
              </w:rPr>
              <w:t>；（</w:t>
            </w:r>
            <w:r>
              <w:rPr>
                <w:rFonts w:ascii="宋体" w:hAnsi="宋体" w:eastAsia="宋体" w:cs="宋体"/>
                <w:spacing w:val="11"/>
                <w:sz w:val="20"/>
                <w:szCs w:val="20"/>
                <w:lang w:eastAsia="zh-CN"/>
              </w:rPr>
              <w:t>四）地震监测标志</w:t>
            </w:r>
            <w:r>
              <w:rPr>
                <w:rFonts w:ascii="宋体" w:hAnsi="宋体" w:eastAsia="宋体" w:cs="宋体"/>
                <w:spacing w:val="-52"/>
                <w:w w:val="97"/>
                <w:sz w:val="20"/>
                <w:szCs w:val="20"/>
                <w:lang w:eastAsia="zh-CN"/>
              </w:rPr>
              <w:t>；（</w:t>
            </w:r>
            <w:r>
              <w:rPr>
                <w:rFonts w:ascii="宋体" w:hAnsi="宋体" w:eastAsia="宋体" w:cs="宋体"/>
                <w:spacing w:val="11"/>
                <w:sz w:val="20"/>
                <w:szCs w:val="20"/>
                <w:lang w:eastAsia="zh-CN"/>
              </w:rPr>
              <w:t>五）地</w:t>
            </w:r>
            <w:r>
              <w:rPr>
                <w:rFonts w:ascii="宋体" w:hAnsi="宋体" w:eastAsia="宋体" w:cs="宋体"/>
                <w:spacing w:val="5"/>
                <w:sz w:val="20"/>
                <w:szCs w:val="20"/>
                <w:lang w:eastAsia="zh-CN"/>
              </w:rPr>
              <w:t xml:space="preserve"> </w:t>
            </w:r>
            <w:r>
              <w:rPr>
                <w:rFonts w:ascii="宋体" w:hAnsi="宋体" w:eastAsia="宋体" w:cs="宋体"/>
                <w:spacing w:val="12"/>
                <w:sz w:val="20"/>
                <w:szCs w:val="20"/>
                <w:lang w:eastAsia="zh-CN"/>
              </w:rPr>
              <w:t>震监测专用无线通信频段、信道和通信设施</w:t>
            </w:r>
            <w:r>
              <w:rPr>
                <w:rFonts w:ascii="宋体" w:hAnsi="宋体" w:eastAsia="宋体" w:cs="宋体"/>
                <w:spacing w:val="-52"/>
                <w:sz w:val="20"/>
                <w:szCs w:val="20"/>
                <w:lang w:eastAsia="zh-CN"/>
              </w:rPr>
              <w:t>；（</w:t>
            </w:r>
            <w:r>
              <w:rPr>
                <w:rFonts w:ascii="宋体" w:hAnsi="宋体" w:eastAsia="宋体" w:cs="宋体"/>
                <w:spacing w:val="12"/>
                <w:sz w:val="20"/>
                <w:szCs w:val="20"/>
                <w:lang w:eastAsia="zh-CN"/>
              </w:rPr>
              <w:t>六）用于地震监测的供电、</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供水设施。</w:t>
            </w:r>
          </w:p>
          <w:p>
            <w:pPr>
              <w:spacing w:before="30" w:line="255" w:lineRule="auto"/>
              <w:ind w:left="111" w:right="26" w:firstLine="420"/>
              <w:rPr>
                <w:rFonts w:ascii="宋体" w:hAnsi="宋体" w:eastAsia="宋体" w:cs="宋体"/>
                <w:sz w:val="20"/>
                <w:szCs w:val="20"/>
                <w:lang w:eastAsia="zh-CN"/>
              </w:rPr>
            </w:pPr>
            <w:r>
              <w:rPr>
                <w:rFonts w:ascii="宋体" w:hAnsi="宋体" w:eastAsia="宋体" w:cs="宋体"/>
                <w:spacing w:val="8"/>
                <w:sz w:val="20"/>
                <w:szCs w:val="20"/>
                <w:lang w:eastAsia="zh-CN"/>
              </w:rPr>
              <w:t xml:space="preserve">第二十八条  除依法从事本条例第三十二条、第三十三条规定的建设活 </w:t>
            </w:r>
            <w:r>
              <w:rPr>
                <w:rFonts w:ascii="宋体" w:hAnsi="宋体" w:eastAsia="宋体" w:cs="宋体"/>
                <w:spacing w:val="9"/>
                <w:sz w:val="20"/>
                <w:szCs w:val="20"/>
                <w:lang w:eastAsia="zh-CN"/>
              </w:rPr>
              <w:t>动外，禁止在已划定的地震观测环境保护范围内从事下列活动</w:t>
            </w:r>
            <w:r>
              <w:rPr>
                <w:rFonts w:ascii="宋体" w:hAnsi="宋体" w:eastAsia="宋体" w:cs="宋体"/>
                <w:spacing w:val="-53"/>
                <w:w w:val="98"/>
                <w:sz w:val="20"/>
                <w:szCs w:val="20"/>
                <w:lang w:eastAsia="zh-CN"/>
              </w:rPr>
              <w:t>：（</w:t>
            </w:r>
            <w:r>
              <w:rPr>
                <w:rFonts w:ascii="宋体" w:hAnsi="宋体" w:eastAsia="宋体" w:cs="宋体"/>
                <w:spacing w:val="9"/>
                <w:sz w:val="20"/>
                <w:szCs w:val="20"/>
                <w:lang w:eastAsia="zh-CN"/>
              </w:rPr>
              <w:t>一）爆破、</w:t>
            </w:r>
            <w:r>
              <w:rPr>
                <w:rFonts w:ascii="宋体" w:hAnsi="宋体" w:eastAsia="宋体" w:cs="宋体"/>
                <w:spacing w:val="1"/>
                <w:sz w:val="20"/>
                <w:szCs w:val="20"/>
                <w:lang w:eastAsia="zh-CN"/>
              </w:rPr>
              <w:t xml:space="preserve"> </w:t>
            </w:r>
            <w:r>
              <w:rPr>
                <w:rFonts w:ascii="宋体" w:hAnsi="宋体" w:eastAsia="宋体" w:cs="宋体"/>
                <w:spacing w:val="13"/>
                <w:sz w:val="20"/>
                <w:szCs w:val="20"/>
                <w:lang w:eastAsia="zh-CN"/>
              </w:rPr>
              <w:t>采矿、采石、钻井、抽水、注水</w:t>
            </w:r>
            <w:r>
              <w:rPr>
                <w:rFonts w:ascii="宋体" w:hAnsi="宋体" w:eastAsia="宋体" w:cs="宋体"/>
                <w:spacing w:val="-54"/>
                <w:sz w:val="20"/>
                <w:szCs w:val="20"/>
                <w:lang w:eastAsia="zh-CN"/>
              </w:rPr>
              <w:t>；（</w:t>
            </w:r>
            <w:r>
              <w:rPr>
                <w:rFonts w:ascii="宋体" w:hAnsi="宋体" w:eastAsia="宋体" w:cs="宋体"/>
                <w:spacing w:val="13"/>
                <w:sz w:val="20"/>
                <w:szCs w:val="20"/>
                <w:lang w:eastAsia="zh-CN"/>
              </w:rPr>
              <w:t>二）在测震</w:t>
            </w:r>
            <w:r>
              <w:rPr>
                <w:rFonts w:ascii="宋体" w:hAnsi="宋体" w:eastAsia="宋体" w:cs="宋体"/>
                <w:spacing w:val="12"/>
                <w:sz w:val="20"/>
                <w:szCs w:val="20"/>
                <w:lang w:eastAsia="zh-CN"/>
              </w:rPr>
              <w:t xml:space="preserve">观测环境保护范围内设置无 </w:t>
            </w:r>
            <w:r>
              <w:rPr>
                <w:rFonts w:ascii="宋体" w:hAnsi="宋体" w:eastAsia="宋体" w:cs="宋体"/>
                <w:spacing w:val="13"/>
                <w:sz w:val="20"/>
                <w:szCs w:val="20"/>
                <w:lang w:eastAsia="zh-CN"/>
              </w:rPr>
              <w:t>线信号发射装置、进行振动作业和往复机械</w:t>
            </w:r>
            <w:r>
              <w:rPr>
                <w:rFonts w:ascii="宋体" w:hAnsi="宋体" w:eastAsia="宋体" w:cs="宋体"/>
                <w:spacing w:val="12"/>
                <w:sz w:val="20"/>
                <w:szCs w:val="20"/>
                <w:lang w:eastAsia="zh-CN"/>
              </w:rPr>
              <w:t>运动</w:t>
            </w:r>
            <w:r>
              <w:rPr>
                <w:rFonts w:ascii="宋体" w:hAnsi="宋体" w:eastAsia="宋体" w:cs="宋体"/>
                <w:spacing w:val="-54"/>
                <w:sz w:val="20"/>
                <w:szCs w:val="20"/>
                <w:lang w:eastAsia="zh-CN"/>
              </w:rPr>
              <w:t>；（</w:t>
            </w:r>
            <w:r>
              <w:rPr>
                <w:rFonts w:ascii="宋体" w:hAnsi="宋体" w:eastAsia="宋体" w:cs="宋体"/>
                <w:spacing w:val="12"/>
                <w:sz w:val="20"/>
                <w:szCs w:val="20"/>
                <w:lang w:eastAsia="zh-CN"/>
              </w:rPr>
              <w:t xml:space="preserve">三）在电磁观测环境保 </w:t>
            </w:r>
            <w:r>
              <w:rPr>
                <w:rFonts w:ascii="宋体" w:hAnsi="宋体" w:eastAsia="宋体" w:cs="宋体"/>
                <w:spacing w:val="9"/>
                <w:sz w:val="20"/>
                <w:szCs w:val="20"/>
                <w:lang w:eastAsia="zh-CN"/>
              </w:rPr>
              <w:t>护范围内铺设金属管线、电力电缆线路、堆放磁性物</w:t>
            </w:r>
            <w:r>
              <w:rPr>
                <w:rFonts w:ascii="宋体" w:hAnsi="宋体" w:eastAsia="宋体" w:cs="宋体"/>
                <w:spacing w:val="8"/>
                <w:sz w:val="20"/>
                <w:szCs w:val="20"/>
                <w:lang w:eastAsia="zh-CN"/>
              </w:rPr>
              <w:t xml:space="preserve">品和设置高频电磁辐射 </w:t>
            </w:r>
            <w:r>
              <w:rPr>
                <w:rFonts w:ascii="宋体" w:hAnsi="宋体" w:eastAsia="宋体" w:cs="宋体"/>
                <w:spacing w:val="6"/>
                <w:sz w:val="20"/>
                <w:szCs w:val="20"/>
                <w:lang w:eastAsia="zh-CN"/>
              </w:rPr>
              <w:t>装置</w:t>
            </w:r>
            <w:r>
              <w:rPr>
                <w:rFonts w:ascii="宋体" w:hAnsi="宋体" w:eastAsia="宋体" w:cs="宋体"/>
                <w:spacing w:val="-50"/>
                <w:sz w:val="20"/>
                <w:szCs w:val="20"/>
                <w:lang w:eastAsia="zh-CN"/>
              </w:rPr>
              <w:t>；（</w:t>
            </w:r>
            <w:r>
              <w:rPr>
                <w:rFonts w:ascii="宋体" w:hAnsi="宋体" w:eastAsia="宋体" w:cs="宋体"/>
                <w:spacing w:val="6"/>
                <w:sz w:val="20"/>
                <w:szCs w:val="20"/>
                <w:lang w:eastAsia="zh-CN"/>
              </w:rPr>
              <w:t>四）在地形变观测环境保护范围内进行振动作业</w:t>
            </w:r>
            <w:r>
              <w:rPr>
                <w:rFonts w:ascii="宋体" w:hAnsi="宋体" w:eastAsia="宋体" w:cs="宋体"/>
                <w:spacing w:val="-50"/>
                <w:sz w:val="20"/>
                <w:szCs w:val="20"/>
                <w:lang w:eastAsia="zh-CN"/>
              </w:rPr>
              <w:t>；（</w:t>
            </w:r>
            <w:r>
              <w:rPr>
                <w:rFonts w:ascii="宋体" w:hAnsi="宋体" w:eastAsia="宋体" w:cs="宋体"/>
                <w:spacing w:val="6"/>
                <w:sz w:val="20"/>
                <w:szCs w:val="20"/>
                <w:lang w:eastAsia="zh-CN"/>
              </w:rPr>
              <w:t xml:space="preserve">五） 在地下流体 </w:t>
            </w:r>
            <w:r>
              <w:rPr>
                <w:rFonts w:ascii="宋体" w:hAnsi="宋体" w:eastAsia="宋体" w:cs="宋体"/>
                <w:spacing w:val="13"/>
                <w:sz w:val="20"/>
                <w:szCs w:val="20"/>
                <w:lang w:eastAsia="zh-CN"/>
              </w:rPr>
              <w:t>观测环境保护范围内堆积和填埋垃圾、进行</w:t>
            </w:r>
            <w:r>
              <w:rPr>
                <w:rFonts w:ascii="宋体" w:hAnsi="宋体" w:eastAsia="宋体" w:cs="宋体"/>
                <w:spacing w:val="12"/>
                <w:sz w:val="20"/>
                <w:szCs w:val="20"/>
                <w:lang w:eastAsia="zh-CN"/>
              </w:rPr>
              <w:t>污水处理</w:t>
            </w:r>
            <w:r>
              <w:rPr>
                <w:rFonts w:ascii="宋体" w:hAnsi="宋体" w:eastAsia="宋体" w:cs="宋体"/>
                <w:spacing w:val="-54"/>
                <w:sz w:val="20"/>
                <w:szCs w:val="20"/>
                <w:lang w:eastAsia="zh-CN"/>
              </w:rPr>
              <w:t>；（</w:t>
            </w:r>
            <w:r>
              <w:rPr>
                <w:rFonts w:ascii="宋体" w:hAnsi="宋体" w:eastAsia="宋体" w:cs="宋体"/>
                <w:spacing w:val="12"/>
                <w:sz w:val="20"/>
                <w:szCs w:val="20"/>
                <w:lang w:eastAsia="zh-CN"/>
              </w:rPr>
              <w:t xml:space="preserve">六）在观测线和观 </w:t>
            </w:r>
            <w:r>
              <w:rPr>
                <w:rFonts w:ascii="宋体" w:hAnsi="宋体" w:eastAsia="宋体" w:cs="宋体"/>
                <w:spacing w:val="9"/>
                <w:sz w:val="20"/>
                <w:szCs w:val="20"/>
                <w:lang w:eastAsia="zh-CN"/>
              </w:rPr>
              <w:t>测标志周围设置障碍物或者擅自移动地震观测标志。</w:t>
            </w:r>
          </w:p>
        </w:tc>
        <w:tc>
          <w:tcPr>
            <w:tcW w:w="1146" w:type="dxa"/>
          </w:tcPr>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918336" behindDoc="0" locked="0" layoutInCell="0" allowOverlap="1">
                <wp:simplePos x="0" y="0"/>
                <wp:positionH relativeFrom="page">
                  <wp:posOffset>370205</wp:posOffset>
                </wp:positionH>
                <wp:positionV relativeFrom="page">
                  <wp:posOffset>1452880</wp:posOffset>
                </wp:positionV>
                <wp:extent cx="929005" cy="239395"/>
                <wp:effectExtent l="0" t="0" r="0" b="0"/>
                <wp:wrapNone/>
                <wp:docPr id="394" name="TextBox 394"/>
                <wp:cNvGraphicFramePr/>
                <a:graphic xmlns:a="http://schemas.openxmlformats.org/drawingml/2006/main">
                  <a:graphicData uri="http://schemas.microsoft.com/office/word/2010/wordprocessingShape">
                    <wps:wsp>
                      <wps:cNvSpPr txBox="1"/>
                      <wps:spPr>
                        <a:xfrm rot="5400000">
                          <a:off x="370449" y="1453208"/>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196</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4" o:spid="_x0000_s1026" o:spt="202" type="#_x0000_t202" style="position:absolute;left:0pt;margin-left:29.15pt;margin-top:114.4pt;height:18.85pt;width:73.15pt;mso-position-horizontal-relative:page;mso-position-vertical-relative:page;rotation:5898240f;z-index:251918336;mso-width-relative:page;mso-height-relative:page;" filled="f" stroked="f" coordsize="21600,21600" o:allowincell="f" o:gfxdata="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DWAAAACgEAAA8AAAAA&#10;AAAAAQAgAAAAIgAAAGRycy9kb3ducmV2LnhtbFBLAQIUABQAAAAIAIdO4kB9np/aFgIAAB8EAAAO&#10;AAAAAAAAAAEAIAAAACUBAABkcnMvZTJvRG9jLnhtbFBLBQYAAAAABgAGAFkBAACtBQ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196</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7"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8"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7"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8" w:line="243"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3" w:hRule="atLeast"/>
        </w:trPr>
        <w:tc>
          <w:tcPr>
            <w:tcW w:w="700" w:type="dxa"/>
          </w:tcPr>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1"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365</w:t>
            </w:r>
          </w:p>
        </w:tc>
        <w:tc>
          <w:tcPr>
            <w:tcW w:w="2061" w:type="dxa"/>
          </w:tcPr>
          <w:p>
            <w:pPr>
              <w:pStyle w:val="6"/>
              <w:spacing w:line="344" w:lineRule="auto"/>
              <w:rPr>
                <w:lang w:eastAsia="zh-CN"/>
              </w:rPr>
            </w:pPr>
          </w:p>
          <w:p>
            <w:pPr>
              <w:pStyle w:val="6"/>
              <w:spacing w:line="344" w:lineRule="auto"/>
              <w:rPr>
                <w:lang w:eastAsia="zh-CN"/>
              </w:rPr>
            </w:pPr>
          </w:p>
          <w:p>
            <w:pPr>
              <w:spacing w:before="65" w:line="250" w:lineRule="auto"/>
              <w:ind w:left="110" w:right="106" w:hanging="1"/>
              <w:jc w:val="both"/>
              <w:rPr>
                <w:rFonts w:ascii="宋体" w:hAnsi="宋体" w:eastAsia="宋体" w:cs="宋体"/>
                <w:sz w:val="20"/>
                <w:szCs w:val="20"/>
                <w:lang w:eastAsia="zh-CN"/>
              </w:rPr>
            </w:pPr>
            <w:r>
              <w:rPr>
                <w:rFonts w:ascii="宋体" w:hAnsi="宋体" w:eastAsia="宋体" w:cs="宋体"/>
                <w:spacing w:val="29"/>
                <w:sz w:val="20"/>
                <w:szCs w:val="20"/>
                <w:lang w:eastAsia="zh-CN"/>
              </w:rPr>
              <w:t>对破坏典型地震遗</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址、遗迹行为的行政</w:t>
            </w:r>
            <w:r>
              <w:rPr>
                <w:rFonts w:ascii="宋体" w:hAnsi="宋体" w:eastAsia="宋体" w:cs="宋体"/>
                <w:sz w:val="20"/>
                <w:szCs w:val="20"/>
                <w:lang w:eastAsia="zh-CN"/>
              </w:rPr>
              <w:t xml:space="preserve"> </w:t>
            </w:r>
            <w:r>
              <w:rPr>
                <w:rFonts w:ascii="宋体" w:hAnsi="宋体" w:eastAsia="宋体" w:cs="宋体"/>
                <w:spacing w:val="4"/>
                <w:sz w:val="20"/>
                <w:szCs w:val="20"/>
                <w:lang w:eastAsia="zh-CN"/>
              </w:rPr>
              <w:t>处罚</w:t>
            </w:r>
          </w:p>
        </w:tc>
        <w:tc>
          <w:tcPr>
            <w:tcW w:w="1237" w:type="dxa"/>
          </w:tcPr>
          <w:p>
            <w:pPr>
              <w:pStyle w:val="6"/>
              <w:spacing w:line="242" w:lineRule="auto"/>
              <w:rPr>
                <w:lang w:eastAsia="zh-CN"/>
              </w:rPr>
            </w:pPr>
          </w:p>
          <w:p>
            <w:pPr>
              <w:pStyle w:val="6"/>
              <w:spacing w:line="242" w:lineRule="auto"/>
              <w:rPr>
                <w:lang w:eastAsia="zh-CN"/>
              </w:rPr>
            </w:pPr>
          </w:p>
          <w:p>
            <w:pPr>
              <w:pStyle w:val="6"/>
              <w:spacing w:line="242" w:lineRule="auto"/>
              <w:rPr>
                <w:lang w:eastAsia="zh-CN"/>
              </w:rPr>
            </w:pPr>
          </w:p>
          <w:p>
            <w:pPr>
              <w:pStyle w:val="6"/>
              <w:spacing w:line="243"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59"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《中华人民共和国防震减灾法》</w:t>
            </w:r>
          </w:p>
          <w:p>
            <w:pPr>
              <w:spacing w:before="32" w:line="251" w:lineRule="auto"/>
              <w:ind w:left="112" w:right="41" w:firstLine="419"/>
              <w:rPr>
                <w:rFonts w:ascii="宋体" w:hAnsi="宋体" w:eastAsia="宋体" w:cs="宋体"/>
                <w:sz w:val="20"/>
                <w:szCs w:val="20"/>
                <w:lang w:eastAsia="zh-CN"/>
              </w:rPr>
            </w:pPr>
            <w:r>
              <w:rPr>
                <w:rFonts w:ascii="宋体" w:hAnsi="宋体" w:eastAsia="宋体" w:cs="宋体"/>
                <w:spacing w:val="4"/>
                <w:sz w:val="20"/>
                <w:szCs w:val="20"/>
                <w:lang w:eastAsia="zh-CN"/>
              </w:rPr>
              <w:t>第八十四条第一款第三项、第二款  违反本法规定，有下列行为之一的，</w:t>
            </w:r>
            <w:r>
              <w:rPr>
                <w:rFonts w:ascii="宋体" w:hAnsi="宋体" w:eastAsia="宋体" w:cs="宋体"/>
                <w:spacing w:val="8"/>
                <w:sz w:val="20"/>
                <w:szCs w:val="20"/>
                <w:lang w:eastAsia="zh-CN"/>
              </w:rPr>
              <w:t xml:space="preserve"> </w:t>
            </w:r>
            <w:r>
              <w:rPr>
                <w:rFonts w:ascii="宋体" w:hAnsi="宋体" w:eastAsia="宋体" w:cs="宋体"/>
                <w:spacing w:val="15"/>
                <w:sz w:val="20"/>
                <w:szCs w:val="20"/>
                <w:lang w:eastAsia="zh-CN"/>
              </w:rPr>
              <w:t xml:space="preserve">由国务院地震工作主管部门或者县级以上地方人民政府负责管理地震工作 </w:t>
            </w:r>
            <w:r>
              <w:rPr>
                <w:rFonts w:ascii="宋体" w:hAnsi="宋体" w:eastAsia="宋体" w:cs="宋体"/>
                <w:spacing w:val="9"/>
                <w:sz w:val="20"/>
                <w:szCs w:val="20"/>
                <w:lang w:eastAsia="zh-CN"/>
              </w:rPr>
              <w:t>的部门或者机构责令停止违法行为，恢复原状或者采取其他补救措施；造成</w:t>
            </w:r>
            <w:r>
              <w:rPr>
                <w:rFonts w:ascii="宋体" w:hAnsi="宋体" w:eastAsia="宋体" w:cs="宋体"/>
                <w:spacing w:val="4"/>
                <w:sz w:val="20"/>
                <w:szCs w:val="20"/>
                <w:lang w:eastAsia="zh-CN"/>
              </w:rPr>
              <w:t xml:space="preserve"> </w:t>
            </w:r>
            <w:r>
              <w:rPr>
                <w:rFonts w:ascii="宋体" w:hAnsi="宋体" w:eastAsia="宋体" w:cs="宋体"/>
                <w:spacing w:val="6"/>
                <w:sz w:val="20"/>
                <w:szCs w:val="20"/>
                <w:lang w:eastAsia="zh-CN"/>
              </w:rPr>
              <w:t>损失的， 依法承担赔偿责任</w:t>
            </w:r>
            <w:r>
              <w:rPr>
                <w:rFonts w:ascii="宋体" w:hAnsi="宋体" w:eastAsia="宋体" w:cs="宋体"/>
                <w:spacing w:val="-53"/>
                <w:w w:val="98"/>
                <w:sz w:val="20"/>
                <w:szCs w:val="20"/>
                <w:lang w:eastAsia="zh-CN"/>
              </w:rPr>
              <w:t>：（</w:t>
            </w:r>
            <w:r>
              <w:rPr>
                <w:rFonts w:ascii="宋体" w:hAnsi="宋体" w:eastAsia="宋体" w:cs="宋体"/>
                <w:spacing w:val="6"/>
                <w:sz w:val="20"/>
                <w:szCs w:val="20"/>
                <w:lang w:eastAsia="zh-CN"/>
              </w:rPr>
              <w:t>三）破坏典型地震遗</w:t>
            </w:r>
            <w:r>
              <w:rPr>
                <w:rFonts w:ascii="宋体" w:hAnsi="宋体" w:eastAsia="宋体" w:cs="宋体"/>
                <w:spacing w:val="5"/>
                <w:sz w:val="20"/>
                <w:szCs w:val="20"/>
                <w:lang w:eastAsia="zh-CN"/>
              </w:rPr>
              <w:t>址、遗迹的。</w:t>
            </w:r>
          </w:p>
          <w:p>
            <w:pPr>
              <w:spacing w:before="34" w:line="247" w:lineRule="auto"/>
              <w:ind w:left="112" w:right="98" w:firstLine="421"/>
              <w:rPr>
                <w:rFonts w:ascii="宋体" w:hAnsi="宋体" w:eastAsia="宋体" w:cs="宋体"/>
                <w:sz w:val="20"/>
                <w:szCs w:val="20"/>
                <w:lang w:eastAsia="zh-CN"/>
              </w:rPr>
            </w:pPr>
            <w:r>
              <w:rPr>
                <w:rFonts w:ascii="宋体" w:hAnsi="宋体" w:eastAsia="宋体" w:cs="宋体"/>
                <w:spacing w:val="9"/>
                <w:sz w:val="20"/>
                <w:szCs w:val="20"/>
                <w:lang w:eastAsia="zh-CN"/>
              </w:rPr>
              <w:t>单位有前款所列违法行为，情节严重的，处二万元以上二十万元以下的</w:t>
            </w:r>
            <w:r>
              <w:rPr>
                <w:rFonts w:ascii="宋体" w:hAnsi="宋体" w:eastAsia="宋体" w:cs="宋体"/>
                <w:spacing w:val="2"/>
                <w:sz w:val="20"/>
                <w:szCs w:val="20"/>
                <w:lang w:eastAsia="zh-CN"/>
              </w:rPr>
              <w:t xml:space="preserve"> </w:t>
            </w:r>
            <w:r>
              <w:rPr>
                <w:rFonts w:ascii="宋体" w:hAnsi="宋体" w:eastAsia="宋体" w:cs="宋体"/>
                <w:spacing w:val="6"/>
                <w:sz w:val="20"/>
                <w:szCs w:val="20"/>
                <w:lang w:eastAsia="zh-CN"/>
              </w:rPr>
              <w:t>罚款；个人有前款所列违法行为，情节严重的， 处二千元以下的罚</w:t>
            </w:r>
            <w:r>
              <w:rPr>
                <w:rFonts w:ascii="宋体" w:hAnsi="宋体" w:eastAsia="宋体" w:cs="宋体"/>
                <w:spacing w:val="5"/>
                <w:sz w:val="20"/>
                <w:szCs w:val="20"/>
                <w:lang w:eastAsia="zh-CN"/>
              </w:rPr>
              <w:t>款。构成</w:t>
            </w:r>
            <w:r>
              <w:rPr>
                <w:rFonts w:ascii="宋体" w:hAnsi="宋体" w:eastAsia="宋体" w:cs="宋体"/>
                <w:sz w:val="20"/>
                <w:szCs w:val="20"/>
                <w:lang w:eastAsia="zh-CN"/>
              </w:rPr>
              <w:t xml:space="preserve"> </w:t>
            </w:r>
            <w:r>
              <w:rPr>
                <w:rFonts w:ascii="宋体" w:hAnsi="宋体" w:eastAsia="宋体" w:cs="宋体"/>
                <w:spacing w:val="3"/>
                <w:sz w:val="20"/>
                <w:szCs w:val="20"/>
                <w:lang w:eastAsia="zh-CN"/>
              </w:rPr>
              <w:t>违反治安管理行为的， 由公安机关依法给予处罚。</w:t>
            </w:r>
          </w:p>
        </w:tc>
        <w:tc>
          <w:tcPr>
            <w:tcW w:w="1146" w:type="dxa"/>
          </w:tcPr>
          <w:p>
            <w:pPr>
              <w:pStyle w:val="6"/>
              <w:spacing w:line="276" w:lineRule="auto"/>
              <w:rPr>
                <w:lang w:eastAsia="zh-CN"/>
              </w:rPr>
            </w:pPr>
          </w:p>
          <w:p>
            <w:pPr>
              <w:pStyle w:val="6"/>
              <w:spacing w:line="276" w:lineRule="auto"/>
              <w:rPr>
                <w:lang w:eastAsia="zh-CN"/>
              </w:rPr>
            </w:pPr>
          </w:p>
          <w:p>
            <w:pPr>
              <w:pStyle w:val="6"/>
              <w:spacing w:line="276"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6" w:lineRule="auto"/>
            </w:pPr>
          </w:p>
          <w:p>
            <w:pPr>
              <w:pStyle w:val="6"/>
              <w:spacing w:line="276" w:lineRule="auto"/>
            </w:pPr>
          </w:p>
          <w:p>
            <w:pPr>
              <w:pStyle w:val="6"/>
              <w:spacing w:line="276"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3" w:hRule="atLeast"/>
        </w:trPr>
        <w:tc>
          <w:tcPr>
            <w:tcW w:w="700" w:type="dxa"/>
          </w:tcPr>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3" w:lineRule="auto"/>
            </w:pPr>
          </w:p>
          <w:p>
            <w:pPr>
              <w:pStyle w:val="6"/>
              <w:spacing w:line="243" w:lineRule="auto"/>
            </w:pPr>
          </w:p>
          <w:p>
            <w:pPr>
              <w:pStyle w:val="6"/>
              <w:spacing w:line="243"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366</w:t>
            </w:r>
          </w:p>
        </w:tc>
        <w:tc>
          <w:tcPr>
            <w:tcW w:w="2061" w:type="dxa"/>
          </w:tcPr>
          <w:p>
            <w:pPr>
              <w:pStyle w:val="6"/>
              <w:spacing w:line="249"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pStyle w:val="6"/>
              <w:spacing w:line="250" w:lineRule="auto"/>
              <w:rPr>
                <w:lang w:eastAsia="zh-CN"/>
              </w:rPr>
            </w:pPr>
          </w:p>
          <w:p>
            <w:pPr>
              <w:spacing w:before="65" w:line="251"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对未按照要求建抗</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干扰设施或者地震</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监测设施行为的行</w:t>
            </w:r>
            <w:r>
              <w:rPr>
                <w:rFonts w:ascii="宋体" w:hAnsi="宋体" w:eastAsia="宋体" w:cs="宋体"/>
                <w:spacing w:val="6"/>
                <w:sz w:val="20"/>
                <w:szCs w:val="20"/>
                <w:lang w:eastAsia="zh-CN"/>
              </w:rPr>
              <w:t xml:space="preserve"> </w:t>
            </w:r>
            <w:r>
              <w:rPr>
                <w:rFonts w:ascii="宋体" w:hAnsi="宋体" w:eastAsia="宋体" w:cs="宋体"/>
                <w:spacing w:val="7"/>
                <w:sz w:val="20"/>
                <w:szCs w:val="20"/>
                <w:lang w:eastAsia="zh-CN"/>
              </w:rPr>
              <w:t>政处罚</w:t>
            </w:r>
          </w:p>
        </w:tc>
        <w:tc>
          <w:tcPr>
            <w:tcW w:w="1237" w:type="dxa"/>
          </w:tcPr>
          <w:p>
            <w:pPr>
              <w:pStyle w:val="6"/>
              <w:spacing w:line="277" w:lineRule="auto"/>
              <w:rPr>
                <w:lang w:eastAsia="zh-CN"/>
              </w:rPr>
            </w:pPr>
          </w:p>
          <w:p>
            <w:pPr>
              <w:pStyle w:val="6"/>
              <w:spacing w:line="277" w:lineRule="auto"/>
              <w:rPr>
                <w:lang w:eastAsia="zh-CN"/>
              </w:rPr>
            </w:pPr>
          </w:p>
          <w:p>
            <w:pPr>
              <w:pStyle w:val="6"/>
              <w:spacing w:line="277" w:lineRule="auto"/>
              <w:rPr>
                <w:lang w:eastAsia="zh-CN"/>
              </w:rPr>
            </w:pPr>
          </w:p>
          <w:p>
            <w:pPr>
              <w:pStyle w:val="6"/>
              <w:spacing w:line="278" w:lineRule="auto"/>
              <w:rPr>
                <w:lang w:eastAsia="zh-CN"/>
              </w:rPr>
            </w:pPr>
          </w:p>
          <w:p>
            <w:pPr>
              <w:pStyle w:val="6"/>
              <w:spacing w:line="278" w:lineRule="auto"/>
              <w:rPr>
                <w:lang w:eastAsia="zh-CN"/>
              </w:rPr>
            </w:pPr>
          </w:p>
          <w:p>
            <w:pPr>
              <w:pStyle w:val="6"/>
              <w:spacing w:line="278"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0"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《中华人民共和国防震减灾法》</w:t>
            </w:r>
          </w:p>
          <w:p>
            <w:pPr>
              <w:spacing w:before="32" w:line="251" w:lineRule="auto"/>
              <w:ind w:left="113" w:right="97" w:firstLine="419"/>
              <w:rPr>
                <w:rFonts w:ascii="宋体" w:hAnsi="宋体" w:eastAsia="宋体" w:cs="宋体"/>
                <w:sz w:val="20"/>
                <w:szCs w:val="20"/>
                <w:lang w:eastAsia="zh-CN"/>
              </w:rPr>
            </w:pPr>
            <w:r>
              <w:rPr>
                <w:rFonts w:ascii="宋体" w:hAnsi="宋体" w:eastAsia="宋体" w:cs="宋体"/>
                <w:spacing w:val="9"/>
                <w:sz w:val="20"/>
                <w:szCs w:val="20"/>
                <w:lang w:eastAsia="zh-CN"/>
              </w:rPr>
              <w:t>第八十五条  违反本法规定，未按照要求增建抗干扰</w:t>
            </w:r>
            <w:r>
              <w:rPr>
                <w:rFonts w:ascii="宋体" w:hAnsi="宋体" w:eastAsia="宋体" w:cs="宋体"/>
                <w:spacing w:val="8"/>
                <w:sz w:val="20"/>
                <w:szCs w:val="20"/>
                <w:lang w:eastAsia="zh-CN"/>
              </w:rPr>
              <w:t>设施或者新建地震</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监测设施的，由国务院地震工作主管部门或者县级以上地方人民政府负责管</w:t>
            </w:r>
            <w:r>
              <w:rPr>
                <w:rFonts w:ascii="宋体" w:hAnsi="宋体" w:eastAsia="宋体" w:cs="宋体"/>
                <w:spacing w:val="5"/>
                <w:sz w:val="20"/>
                <w:szCs w:val="20"/>
                <w:lang w:eastAsia="zh-CN"/>
              </w:rPr>
              <w:t xml:space="preserve"> </w:t>
            </w:r>
            <w:r>
              <w:rPr>
                <w:rFonts w:ascii="宋体" w:hAnsi="宋体" w:eastAsia="宋体" w:cs="宋体"/>
                <w:spacing w:val="9"/>
                <w:sz w:val="20"/>
                <w:szCs w:val="20"/>
                <w:lang w:eastAsia="zh-CN"/>
              </w:rPr>
              <w:t>理地震工作的部门或者机构责令限期改正；逾期不改正的，处二万元以上二</w:t>
            </w:r>
            <w:r>
              <w:rPr>
                <w:rFonts w:ascii="宋体" w:hAnsi="宋体" w:eastAsia="宋体" w:cs="宋体"/>
                <w:spacing w:val="6"/>
                <w:sz w:val="20"/>
                <w:szCs w:val="20"/>
                <w:lang w:eastAsia="zh-CN"/>
              </w:rPr>
              <w:t xml:space="preserve"> </w:t>
            </w:r>
            <w:r>
              <w:rPr>
                <w:rFonts w:ascii="宋体" w:hAnsi="宋体" w:eastAsia="宋体" w:cs="宋体"/>
                <w:spacing w:val="8"/>
                <w:sz w:val="20"/>
                <w:szCs w:val="20"/>
                <w:lang w:eastAsia="zh-CN"/>
              </w:rPr>
              <w:t>十万元以下的罚款；造成损失的，依法承担赔偿责任。</w:t>
            </w:r>
          </w:p>
          <w:p>
            <w:pPr>
              <w:spacing w:before="34" w:line="228" w:lineRule="auto"/>
              <w:ind w:left="534"/>
              <w:rPr>
                <w:rFonts w:ascii="宋体" w:hAnsi="宋体" w:eastAsia="宋体" w:cs="宋体"/>
                <w:sz w:val="20"/>
                <w:szCs w:val="20"/>
                <w:lang w:eastAsia="zh-CN"/>
              </w:rPr>
            </w:pPr>
            <w:r>
              <w:rPr>
                <w:rFonts w:ascii="宋体" w:hAnsi="宋体" w:eastAsia="宋体" w:cs="宋体"/>
                <w:spacing w:val="1"/>
                <w:sz w:val="20"/>
                <w:szCs w:val="20"/>
                <w:lang w:eastAsia="zh-CN"/>
              </w:rPr>
              <w:t>2.</w:t>
            </w:r>
            <w:r>
              <w:rPr>
                <w:rFonts w:ascii="宋体" w:hAnsi="宋体" w:eastAsia="宋体" w:cs="宋体"/>
                <w:spacing w:val="-27"/>
                <w:sz w:val="20"/>
                <w:szCs w:val="20"/>
                <w:lang w:eastAsia="zh-CN"/>
              </w:rPr>
              <w:t xml:space="preserve"> </w:t>
            </w:r>
            <w:r>
              <w:rPr>
                <w:rFonts w:ascii="宋体" w:hAnsi="宋体" w:eastAsia="宋体" w:cs="宋体"/>
                <w:spacing w:val="1"/>
                <w:sz w:val="20"/>
                <w:szCs w:val="20"/>
                <w:lang w:eastAsia="zh-CN"/>
              </w:rPr>
              <w:t>《地震监测管理条例》</w:t>
            </w:r>
          </w:p>
          <w:p>
            <w:pPr>
              <w:spacing w:before="27" w:line="254" w:lineRule="auto"/>
              <w:ind w:left="111" w:right="98" w:firstLine="420"/>
              <w:rPr>
                <w:rFonts w:ascii="宋体" w:hAnsi="宋体" w:eastAsia="宋体" w:cs="宋体"/>
                <w:sz w:val="20"/>
                <w:szCs w:val="20"/>
                <w:lang w:eastAsia="zh-CN"/>
              </w:rPr>
            </w:pPr>
            <w:r>
              <w:rPr>
                <w:rFonts w:ascii="宋体" w:hAnsi="宋体" w:eastAsia="宋体" w:cs="宋体"/>
                <w:spacing w:val="9"/>
                <w:sz w:val="20"/>
                <w:szCs w:val="20"/>
                <w:lang w:eastAsia="zh-CN"/>
              </w:rPr>
              <w:t>第三十七条  违反本条例的规定，建设单位从事建设活</w:t>
            </w:r>
            <w:r>
              <w:rPr>
                <w:rFonts w:ascii="宋体" w:hAnsi="宋体" w:eastAsia="宋体" w:cs="宋体"/>
                <w:spacing w:val="8"/>
                <w:sz w:val="20"/>
                <w:szCs w:val="20"/>
                <w:lang w:eastAsia="zh-CN"/>
              </w:rPr>
              <w:t>动时，未按照要</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求增建抗干扰设施或者新建地震监测设施，对地震监测设施或者地震观测环</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境造成破坏的，由国务院地震工作主管部门或者县级以上地方人民政府负责</w:t>
            </w:r>
            <w:r>
              <w:rPr>
                <w:rFonts w:ascii="宋体" w:hAnsi="宋体" w:eastAsia="宋体" w:cs="宋体"/>
                <w:spacing w:val="4"/>
                <w:sz w:val="20"/>
                <w:szCs w:val="20"/>
                <w:lang w:eastAsia="zh-CN"/>
              </w:rPr>
              <w:t xml:space="preserve"> </w:t>
            </w:r>
            <w:r>
              <w:rPr>
                <w:rFonts w:ascii="宋体" w:hAnsi="宋体" w:eastAsia="宋体" w:cs="宋体"/>
                <w:spacing w:val="9"/>
                <w:sz w:val="20"/>
                <w:szCs w:val="20"/>
                <w:lang w:eastAsia="zh-CN"/>
              </w:rPr>
              <w:t>管理地震工作的部门或者机构责令改正，限期恢复原状或者采取相应的补救</w:t>
            </w:r>
            <w:r>
              <w:rPr>
                <w:rFonts w:ascii="宋体" w:hAnsi="宋体" w:eastAsia="宋体" w:cs="宋体"/>
                <w:spacing w:val="7"/>
                <w:sz w:val="20"/>
                <w:szCs w:val="20"/>
                <w:lang w:eastAsia="zh-CN"/>
              </w:rPr>
              <w:t xml:space="preserve"> </w:t>
            </w:r>
            <w:r>
              <w:rPr>
                <w:rFonts w:ascii="宋体" w:hAnsi="宋体" w:eastAsia="宋体" w:cs="宋体"/>
                <w:spacing w:val="9"/>
                <w:sz w:val="20"/>
                <w:szCs w:val="20"/>
                <w:lang w:eastAsia="zh-CN"/>
              </w:rPr>
              <w:t>措施；情节严重的，依照《中华人民共和国防震减灾法》第八十五条的规定</w:t>
            </w:r>
            <w:r>
              <w:rPr>
                <w:rFonts w:ascii="宋体" w:hAnsi="宋体" w:eastAsia="宋体" w:cs="宋体"/>
                <w:spacing w:val="4"/>
                <w:sz w:val="20"/>
                <w:szCs w:val="20"/>
                <w:lang w:eastAsia="zh-CN"/>
              </w:rPr>
              <w:t xml:space="preserve"> </w:t>
            </w:r>
            <w:r>
              <w:rPr>
                <w:rFonts w:ascii="宋体" w:hAnsi="宋体" w:eastAsia="宋体" w:cs="宋体"/>
                <w:spacing w:val="6"/>
                <w:sz w:val="20"/>
                <w:szCs w:val="20"/>
                <w:lang w:eastAsia="zh-CN"/>
              </w:rPr>
              <w:t>处以罚款；构成犯罪的，依法追究刑事责任；造成损失的， 依法承担赔偿责</w:t>
            </w:r>
            <w:r>
              <w:rPr>
                <w:rFonts w:ascii="宋体" w:hAnsi="宋体" w:eastAsia="宋体" w:cs="宋体"/>
                <w:sz w:val="20"/>
                <w:szCs w:val="20"/>
                <w:lang w:eastAsia="zh-CN"/>
              </w:rPr>
              <w:t xml:space="preserve"> </w:t>
            </w:r>
            <w:r>
              <w:rPr>
                <w:rFonts w:ascii="宋体" w:hAnsi="宋体" w:eastAsia="宋体" w:cs="宋体"/>
                <w:spacing w:val="-6"/>
                <w:sz w:val="20"/>
                <w:szCs w:val="20"/>
                <w:lang w:eastAsia="zh-CN"/>
              </w:rPr>
              <w:t>任。</w:t>
            </w:r>
          </w:p>
        </w:tc>
        <w:tc>
          <w:tcPr>
            <w:tcW w:w="1146" w:type="dxa"/>
          </w:tcPr>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4" w:lineRule="auto"/>
              <w:rPr>
                <w:lang w:eastAsia="zh-CN"/>
              </w:rPr>
            </w:pPr>
          </w:p>
          <w:p>
            <w:pPr>
              <w:pStyle w:val="6"/>
              <w:spacing w:line="255" w:lineRule="auto"/>
              <w:rPr>
                <w:lang w:eastAsia="zh-CN"/>
              </w:rPr>
            </w:pPr>
          </w:p>
          <w:p>
            <w:pPr>
              <w:pStyle w:val="6"/>
              <w:spacing w:line="255"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5" w:lineRule="auto"/>
            </w:pPr>
          </w:p>
          <w:p>
            <w:pPr>
              <w:pStyle w:val="6"/>
              <w:spacing w:line="255"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00" w:type="dxa"/>
          </w:tcPr>
          <w:p>
            <w:pPr>
              <w:pStyle w:val="6"/>
              <w:spacing w:line="241" w:lineRule="auto"/>
            </w:pPr>
          </w:p>
          <w:p>
            <w:pPr>
              <w:pStyle w:val="6"/>
              <w:spacing w:line="242" w:lineRule="auto"/>
            </w:pPr>
          </w:p>
          <w:p>
            <w:pPr>
              <w:pStyle w:val="6"/>
              <w:spacing w:line="242" w:lineRule="auto"/>
            </w:pPr>
          </w:p>
          <w:p>
            <w:pPr>
              <w:spacing w:before="65" w:line="189" w:lineRule="auto"/>
              <w:ind w:left="202"/>
              <w:rPr>
                <w:rFonts w:ascii="宋体" w:hAnsi="宋体" w:eastAsia="宋体" w:cs="宋体"/>
                <w:sz w:val="20"/>
                <w:szCs w:val="20"/>
              </w:rPr>
            </w:pPr>
            <w:r>
              <w:rPr>
                <w:rFonts w:ascii="宋体" w:hAnsi="宋体" w:eastAsia="宋体" w:cs="宋体"/>
                <w:sz w:val="20"/>
                <w:szCs w:val="20"/>
              </w:rPr>
              <w:t>367</w:t>
            </w:r>
          </w:p>
        </w:tc>
        <w:tc>
          <w:tcPr>
            <w:tcW w:w="2061" w:type="dxa"/>
          </w:tcPr>
          <w:p>
            <w:pPr>
              <w:spacing w:before="62"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对未依法进行地震</w:t>
            </w:r>
            <w:r>
              <w:rPr>
                <w:rFonts w:ascii="宋体" w:hAnsi="宋体" w:eastAsia="宋体" w:cs="宋体"/>
                <w:spacing w:val="6"/>
                <w:sz w:val="20"/>
                <w:szCs w:val="20"/>
                <w:lang w:eastAsia="zh-CN"/>
              </w:rPr>
              <w:t xml:space="preserve"> </w:t>
            </w:r>
            <w:r>
              <w:rPr>
                <w:rFonts w:ascii="宋体" w:hAnsi="宋体" w:eastAsia="宋体" w:cs="宋体"/>
                <w:spacing w:val="4"/>
                <w:sz w:val="20"/>
                <w:szCs w:val="20"/>
                <w:lang w:eastAsia="zh-CN"/>
              </w:rPr>
              <w:t>安全性评价、未按照</w:t>
            </w:r>
            <w:r>
              <w:rPr>
                <w:rFonts w:ascii="宋体" w:hAnsi="宋体" w:eastAsia="宋体" w:cs="宋体"/>
                <w:spacing w:val="2"/>
                <w:sz w:val="20"/>
                <w:szCs w:val="20"/>
                <w:lang w:eastAsia="zh-CN"/>
              </w:rPr>
              <w:t xml:space="preserve"> </w:t>
            </w:r>
            <w:r>
              <w:rPr>
                <w:rFonts w:ascii="宋体" w:hAnsi="宋体" w:eastAsia="宋体" w:cs="宋体"/>
                <w:spacing w:val="29"/>
                <w:sz w:val="20"/>
                <w:szCs w:val="20"/>
                <w:lang w:eastAsia="zh-CN"/>
              </w:rPr>
              <w:t>地震安全性评价报</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告所确定的抗震设</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防要求进行抗震设</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防的行政处罚</w:t>
            </w:r>
          </w:p>
        </w:tc>
        <w:tc>
          <w:tcPr>
            <w:tcW w:w="1237" w:type="dxa"/>
          </w:tcPr>
          <w:p>
            <w:pPr>
              <w:pStyle w:val="6"/>
              <w:spacing w:line="346" w:lineRule="auto"/>
              <w:rPr>
                <w:lang w:eastAsia="zh-CN"/>
              </w:rPr>
            </w:pPr>
          </w:p>
          <w:p>
            <w:pPr>
              <w:pStyle w:val="6"/>
              <w:spacing w:line="347"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203" w:line="228" w:lineRule="auto"/>
              <w:ind w:left="547"/>
              <w:rPr>
                <w:rFonts w:ascii="宋体" w:hAnsi="宋体" w:eastAsia="宋体" w:cs="宋体"/>
                <w:sz w:val="20"/>
                <w:szCs w:val="20"/>
                <w:lang w:eastAsia="zh-CN"/>
              </w:rPr>
            </w:pPr>
            <w:r>
              <w:rPr>
                <w:rFonts w:ascii="宋体" w:hAnsi="宋体" w:eastAsia="宋体" w:cs="宋体"/>
                <w:spacing w:val="3"/>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3"/>
                <w:sz w:val="20"/>
                <w:szCs w:val="20"/>
                <w:lang w:eastAsia="zh-CN"/>
              </w:rPr>
              <w:t>《中华人民共和国防震减灾法》</w:t>
            </w:r>
          </w:p>
          <w:p>
            <w:pPr>
              <w:spacing w:before="33" w:line="251" w:lineRule="auto"/>
              <w:ind w:left="110" w:right="97" w:firstLine="421"/>
              <w:rPr>
                <w:rFonts w:ascii="宋体" w:hAnsi="宋体" w:eastAsia="宋体" w:cs="宋体"/>
                <w:sz w:val="20"/>
                <w:szCs w:val="20"/>
                <w:lang w:eastAsia="zh-CN"/>
              </w:rPr>
            </w:pPr>
            <w:r>
              <w:rPr>
                <w:rFonts w:ascii="宋体" w:hAnsi="宋体" w:eastAsia="宋体" w:cs="宋体"/>
                <w:spacing w:val="9"/>
                <w:sz w:val="20"/>
                <w:szCs w:val="20"/>
                <w:lang w:eastAsia="zh-CN"/>
              </w:rPr>
              <w:t>第八十七条  未依法进行地震安全性评价，或者未按照</w:t>
            </w:r>
            <w:r>
              <w:rPr>
                <w:rFonts w:ascii="宋体" w:hAnsi="宋体" w:eastAsia="宋体" w:cs="宋体"/>
                <w:spacing w:val="8"/>
                <w:sz w:val="20"/>
                <w:szCs w:val="20"/>
                <w:lang w:eastAsia="zh-CN"/>
              </w:rPr>
              <w:t>地震安全性评价</w:t>
            </w:r>
            <w:r>
              <w:rPr>
                <w:rFonts w:ascii="宋体" w:hAnsi="宋体" w:eastAsia="宋体" w:cs="宋体"/>
                <w:sz w:val="20"/>
                <w:szCs w:val="20"/>
                <w:lang w:eastAsia="zh-CN"/>
              </w:rPr>
              <w:t xml:space="preserve"> </w:t>
            </w:r>
            <w:r>
              <w:rPr>
                <w:rFonts w:ascii="宋体" w:hAnsi="宋体" w:eastAsia="宋体" w:cs="宋体"/>
                <w:spacing w:val="9"/>
                <w:sz w:val="20"/>
                <w:szCs w:val="20"/>
                <w:lang w:eastAsia="zh-CN"/>
              </w:rPr>
              <w:t>报告所确定的抗震设防要求进行抗震设防的，由国务院地震工作主管部门或</w:t>
            </w:r>
            <w:r>
              <w:rPr>
                <w:rFonts w:ascii="宋体" w:hAnsi="宋体" w:eastAsia="宋体" w:cs="宋体"/>
                <w:spacing w:val="8"/>
                <w:sz w:val="20"/>
                <w:szCs w:val="20"/>
                <w:lang w:eastAsia="zh-CN"/>
              </w:rPr>
              <w:t xml:space="preserve"> </w:t>
            </w:r>
            <w:r>
              <w:rPr>
                <w:rFonts w:ascii="宋体" w:hAnsi="宋体" w:eastAsia="宋体" w:cs="宋体"/>
                <w:spacing w:val="9"/>
                <w:sz w:val="20"/>
                <w:szCs w:val="20"/>
                <w:lang w:eastAsia="zh-CN"/>
              </w:rPr>
              <w:t>者县级以上地方人民政府负责管理地震工作的部门或者机构责令限期改正；</w:t>
            </w:r>
            <w:r>
              <w:rPr>
                <w:rFonts w:ascii="宋体" w:hAnsi="宋体" w:eastAsia="宋体" w:cs="宋体"/>
                <w:spacing w:val="8"/>
                <w:sz w:val="20"/>
                <w:szCs w:val="20"/>
                <w:lang w:eastAsia="zh-CN"/>
              </w:rPr>
              <w:t xml:space="preserve"> </w:t>
            </w:r>
            <w:r>
              <w:rPr>
                <w:rFonts w:ascii="宋体" w:hAnsi="宋体" w:eastAsia="宋体" w:cs="宋体"/>
                <w:spacing w:val="9"/>
                <w:sz w:val="20"/>
                <w:szCs w:val="20"/>
                <w:lang w:eastAsia="zh-CN"/>
              </w:rPr>
              <w:t>逾期不改正的，处三万元以上三十万元以下的罚款。</w:t>
            </w:r>
          </w:p>
        </w:tc>
        <w:tc>
          <w:tcPr>
            <w:tcW w:w="1146" w:type="dxa"/>
          </w:tcPr>
          <w:p>
            <w:pPr>
              <w:pStyle w:val="6"/>
              <w:spacing w:line="277" w:lineRule="auto"/>
              <w:rPr>
                <w:lang w:eastAsia="zh-CN"/>
              </w:rPr>
            </w:pPr>
          </w:p>
          <w:p>
            <w:pPr>
              <w:pStyle w:val="6"/>
              <w:spacing w:line="277" w:lineRule="auto"/>
              <w:rPr>
                <w:lang w:eastAsia="zh-CN"/>
              </w:rPr>
            </w:pPr>
          </w:p>
          <w:p>
            <w:pPr>
              <w:spacing w:before="65" w:line="244"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7" w:lineRule="auto"/>
            </w:pPr>
          </w:p>
          <w:p>
            <w:pPr>
              <w:pStyle w:val="6"/>
              <w:spacing w:line="277" w:lineRule="auto"/>
            </w:pPr>
          </w:p>
          <w:p>
            <w:pPr>
              <w:spacing w:before="65" w:line="245"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
      <w:pPr>
        <w:sectPr>
          <w:pgSz w:w="16838" w:h="11906"/>
          <w:pgMar w:top="1012" w:right="1605" w:bottom="0" w:left="1223" w:header="0" w:footer="0" w:gutter="0"/>
          <w:cols w:space="720" w:num="1"/>
        </w:sectPr>
      </w:pPr>
    </w:p>
    <w:p>
      <w:pPr>
        <w:spacing w:before="103"/>
      </w:pPr>
      <w:r>
        <mc:AlternateContent>
          <mc:Choice Requires="wps">
            <w:drawing>
              <wp:anchor distT="0" distB="0" distL="0" distR="0" simplePos="0" relativeHeight="251920384" behindDoc="0" locked="0" layoutInCell="0" allowOverlap="1">
                <wp:simplePos x="0" y="0"/>
                <wp:positionH relativeFrom="page">
                  <wp:posOffset>370205</wp:posOffset>
                </wp:positionH>
                <wp:positionV relativeFrom="page">
                  <wp:posOffset>5873115</wp:posOffset>
                </wp:positionV>
                <wp:extent cx="929005" cy="239395"/>
                <wp:effectExtent l="0" t="0" r="0" b="0"/>
                <wp:wrapNone/>
                <wp:docPr id="396" name="TextBox 396"/>
                <wp:cNvGraphicFramePr/>
                <a:graphic xmlns:a="http://schemas.openxmlformats.org/drawingml/2006/main">
                  <a:graphicData uri="http://schemas.microsoft.com/office/word/2010/wordprocessingShape">
                    <wps:wsp>
                      <wps:cNvSpPr txBox="1"/>
                      <wps:spPr>
                        <a:xfrm rot="5400000">
                          <a:off x="370449" y="5873131"/>
                          <a:ext cx="929005"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7" w:line="184" w:lineRule="auto"/>
                              <w:ind w:left="20"/>
                            </w:pPr>
                            <w:r>
                              <w:rPr>
                                <w:spacing w:val="-8"/>
                              </w:rPr>
                              <w:t>—</w:t>
                            </w:r>
                            <w:r>
                              <w:rPr>
                                <w:spacing w:val="15"/>
                              </w:rPr>
                              <w:t xml:space="preserve">  </w:t>
                            </w:r>
                            <w:r>
                              <w:rPr>
                                <w:spacing w:val="-8"/>
                              </w:rPr>
                              <w:t>197</w:t>
                            </w:r>
                            <w:r>
                              <w:rPr>
                                <w:spacing w:val="4"/>
                              </w:rPr>
                              <w:t xml:space="preserve">  </w:t>
                            </w:r>
                            <w:r>
                              <w:rPr>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6" o:spid="_x0000_s1026" o:spt="202" type="#_x0000_t202" style="position:absolute;left:0pt;margin-left:29.15pt;margin-top:462.45pt;height:18.85pt;width:73.15pt;mso-position-horizontal-relative:page;mso-position-vertical-relative:page;rotation:5898240f;z-index:251920384;mso-width-relative:page;mso-height-relative:page;" filled="f" stroked="f" coordsize="21600,21600" o:allowincell="f" o:gfxdata="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BiGx1gAAAAoBAAAPAAAA&#10;AAAAAAEAIAAAACIAAABkcnMvZG93bnJldi54bWxQSwECFAAUAAAACACHTuJAy7rCvhcCAAAfBAAA&#10;DgAAAAAAAAABACAAAAAlAQAAZHJzL2Uyb0RvYy54bWxQSwUGAAAAAAYABgBZAQAArgUAAAAA&#10;">
                <v:fill on="f" focussize="0,0"/>
                <v:stroke on="f" weight="0pt"/>
                <v:imagedata o:title=""/>
                <o:lock v:ext="edit" aspectratio="f"/>
                <v:textbox inset="0mm,0mm,0mm,0mm">
                  <w:txbxContent>
                    <w:p>
                      <w:pPr>
                        <w:pStyle w:val="2"/>
                        <w:spacing w:before="97" w:line="184" w:lineRule="auto"/>
                        <w:ind w:left="20"/>
                      </w:pPr>
                      <w:r>
                        <w:rPr>
                          <w:spacing w:val="-8"/>
                        </w:rPr>
                        <w:t>—</w:t>
                      </w:r>
                      <w:r>
                        <w:rPr>
                          <w:spacing w:val="15"/>
                        </w:rPr>
                        <w:t xml:space="preserve">  </w:t>
                      </w:r>
                      <w:r>
                        <w:rPr>
                          <w:spacing w:val="-8"/>
                        </w:rPr>
                        <w:t>197</w:t>
                      </w:r>
                      <w:r>
                        <w:rPr>
                          <w:spacing w:val="4"/>
                        </w:rPr>
                        <w:t xml:space="preserve">  </w:t>
                      </w:r>
                      <w:r>
                        <w:rPr>
                          <w:spacing w:val="-8"/>
                        </w:rPr>
                        <w:t>—</w:t>
                      </w:r>
                    </w:p>
                  </w:txbxContent>
                </v:textbox>
              </v:shape>
            </w:pict>
          </mc:Fallback>
        </mc:AlternateContent>
      </w:r>
    </w:p>
    <w:p>
      <w:pPr>
        <w:spacing w:before="102"/>
      </w:pPr>
    </w:p>
    <w:tbl>
      <w:tblPr>
        <w:tblStyle w:val="5"/>
        <w:tblW w:w="13622" w:type="dxa"/>
        <w:tblInd w:w="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061"/>
        <w:gridCol w:w="1237"/>
        <w:gridCol w:w="7120"/>
        <w:gridCol w:w="1146"/>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vMerge w:val="restart"/>
            <w:tcBorders>
              <w:bottom w:val="nil"/>
            </w:tcBorders>
          </w:tcPr>
          <w:p>
            <w:pPr>
              <w:pStyle w:val="6"/>
              <w:spacing w:line="297" w:lineRule="auto"/>
            </w:pPr>
          </w:p>
          <w:p>
            <w:pPr>
              <w:spacing w:before="65" w:line="230" w:lineRule="auto"/>
              <w:ind w:left="142"/>
              <w:rPr>
                <w:rFonts w:ascii="宋体" w:hAnsi="宋体" w:eastAsia="宋体" w:cs="宋体"/>
                <w:sz w:val="20"/>
                <w:szCs w:val="20"/>
              </w:rPr>
            </w:pPr>
            <w:r>
              <w:rPr>
                <w:rFonts w:ascii="宋体" w:hAnsi="宋体" w:eastAsia="宋体" w:cs="宋体"/>
                <w:spacing w:val="6"/>
                <w:sz w:val="20"/>
                <w:szCs w:val="20"/>
                <w14:textOutline w14:w="3797" w14:cap="flat" w14:cmpd="sng" w14:algn="ctr">
                  <w14:solidFill>
                    <w14:srgbClr w14:val="000000"/>
                  </w14:solidFill>
                  <w14:prstDash w14:val="solid"/>
                  <w14:miter w14:val="2"/>
                </w14:textOutline>
              </w:rPr>
              <w:t>序号</w:t>
            </w:r>
          </w:p>
        </w:tc>
        <w:tc>
          <w:tcPr>
            <w:tcW w:w="2061" w:type="dxa"/>
            <w:vMerge w:val="restart"/>
            <w:tcBorders>
              <w:bottom w:val="nil"/>
            </w:tcBorders>
          </w:tcPr>
          <w:p>
            <w:pPr>
              <w:pStyle w:val="6"/>
              <w:spacing w:line="297" w:lineRule="auto"/>
            </w:pPr>
          </w:p>
          <w:p>
            <w:pPr>
              <w:spacing w:before="65" w:line="229" w:lineRule="auto"/>
              <w:ind w:left="612"/>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事项名称</w:t>
            </w:r>
          </w:p>
        </w:tc>
        <w:tc>
          <w:tcPr>
            <w:tcW w:w="1237" w:type="dxa"/>
            <w:vMerge w:val="restart"/>
            <w:tcBorders>
              <w:bottom w:val="nil"/>
            </w:tcBorders>
          </w:tcPr>
          <w:p>
            <w:pPr>
              <w:pStyle w:val="6"/>
              <w:spacing w:line="297" w:lineRule="auto"/>
            </w:pPr>
          </w:p>
          <w:p>
            <w:pPr>
              <w:spacing w:before="65" w:line="228" w:lineRule="auto"/>
              <w:ind w:left="203"/>
              <w:rPr>
                <w:rFonts w:ascii="宋体" w:hAnsi="宋体" w:eastAsia="宋体" w:cs="宋体"/>
                <w:sz w:val="20"/>
                <w:szCs w:val="20"/>
              </w:rPr>
            </w:pPr>
            <w:r>
              <w:rPr>
                <w:rFonts w:ascii="宋体" w:hAnsi="宋体" w:eastAsia="宋体" w:cs="宋体"/>
                <w:spacing w:val="8"/>
                <w:sz w:val="20"/>
                <w:szCs w:val="20"/>
                <w14:textOutline w14:w="3797" w14:cap="flat" w14:cmpd="sng" w14:algn="ctr">
                  <w14:solidFill>
                    <w14:srgbClr w14:val="000000"/>
                  </w14:solidFill>
                  <w14:prstDash w14:val="solid"/>
                  <w14:miter w14:val="2"/>
                </w14:textOutline>
              </w:rPr>
              <w:t>职权类型</w:t>
            </w:r>
          </w:p>
        </w:tc>
        <w:tc>
          <w:tcPr>
            <w:tcW w:w="7120" w:type="dxa"/>
            <w:vMerge w:val="restart"/>
            <w:tcBorders>
              <w:bottom w:val="nil"/>
            </w:tcBorders>
          </w:tcPr>
          <w:p>
            <w:pPr>
              <w:pStyle w:val="6"/>
              <w:spacing w:line="297" w:lineRule="auto"/>
            </w:pPr>
          </w:p>
          <w:p>
            <w:pPr>
              <w:spacing w:before="65" w:line="228" w:lineRule="auto"/>
              <w:ind w:left="3151"/>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实施依据</w:t>
            </w:r>
          </w:p>
        </w:tc>
        <w:tc>
          <w:tcPr>
            <w:tcW w:w="2504" w:type="dxa"/>
            <w:gridSpan w:val="2"/>
          </w:tcPr>
          <w:p>
            <w:pPr>
              <w:spacing w:before="64" w:line="226" w:lineRule="auto"/>
              <w:ind w:left="840"/>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tcBorders>
          </w:tcPr>
          <w:p>
            <w:pPr>
              <w:pStyle w:val="6"/>
            </w:pPr>
          </w:p>
        </w:tc>
        <w:tc>
          <w:tcPr>
            <w:tcW w:w="2061" w:type="dxa"/>
            <w:vMerge w:val="continue"/>
            <w:tcBorders>
              <w:top w:val="nil"/>
            </w:tcBorders>
          </w:tcPr>
          <w:p>
            <w:pPr>
              <w:pStyle w:val="6"/>
            </w:pPr>
          </w:p>
        </w:tc>
        <w:tc>
          <w:tcPr>
            <w:tcW w:w="1237" w:type="dxa"/>
            <w:vMerge w:val="continue"/>
            <w:tcBorders>
              <w:top w:val="nil"/>
            </w:tcBorders>
          </w:tcPr>
          <w:p>
            <w:pPr>
              <w:pStyle w:val="6"/>
            </w:pPr>
          </w:p>
        </w:tc>
        <w:tc>
          <w:tcPr>
            <w:tcW w:w="7120" w:type="dxa"/>
            <w:vMerge w:val="continue"/>
            <w:tcBorders>
              <w:top w:val="nil"/>
            </w:tcBorders>
          </w:tcPr>
          <w:p>
            <w:pPr>
              <w:pStyle w:val="6"/>
            </w:pPr>
          </w:p>
        </w:tc>
        <w:tc>
          <w:tcPr>
            <w:tcW w:w="1146" w:type="dxa"/>
          </w:tcPr>
          <w:p>
            <w:pPr>
              <w:spacing w:before="59" w:line="229" w:lineRule="auto"/>
              <w:ind w:left="370"/>
              <w:rPr>
                <w:rFonts w:ascii="宋体" w:hAnsi="宋体" w:eastAsia="宋体" w:cs="宋体"/>
                <w:sz w:val="20"/>
                <w:szCs w:val="20"/>
              </w:rPr>
            </w:pPr>
            <w:r>
              <w:rPr>
                <w:rFonts w:ascii="宋体" w:hAnsi="宋体" w:eastAsia="宋体" w:cs="宋体"/>
                <w:spacing w:val="5"/>
                <w:sz w:val="20"/>
                <w:szCs w:val="20"/>
                <w14:textOutline w14:w="3797" w14:cap="flat" w14:cmpd="sng" w14:algn="ctr">
                  <w14:solidFill>
                    <w14:srgbClr w14:val="000000"/>
                  </w14:solidFill>
                  <w14:prstDash w14:val="solid"/>
                  <w14:miter w14:val="2"/>
                </w14:textOutline>
              </w:rPr>
              <w:t>法定</w:t>
            </w:r>
          </w:p>
          <w:p>
            <w:pPr>
              <w:spacing w:before="32" w:line="225" w:lineRule="auto"/>
              <w:ind w:left="163"/>
              <w:rPr>
                <w:rFonts w:ascii="宋体" w:hAnsi="宋体" w:eastAsia="宋体" w:cs="宋体"/>
                <w:sz w:val="20"/>
                <w:szCs w:val="20"/>
              </w:rPr>
            </w:pPr>
            <w:r>
              <w:rPr>
                <w:rFonts w:ascii="宋体" w:hAnsi="宋体" w:eastAsia="宋体" w:cs="宋体"/>
                <w:spacing w:val="7"/>
                <w:sz w:val="20"/>
                <w:szCs w:val="20"/>
                <w14:textOutline w14:w="3797" w14:cap="flat" w14:cmpd="sng" w14:algn="ctr">
                  <w14:solidFill>
                    <w14:srgbClr w14:val="000000"/>
                  </w14:solidFill>
                  <w14:prstDash w14:val="solid"/>
                  <w14:miter w14:val="2"/>
                </w14:textOutline>
              </w:rPr>
              <w:t>实施主体</w:t>
            </w:r>
          </w:p>
        </w:tc>
        <w:tc>
          <w:tcPr>
            <w:tcW w:w="1358" w:type="dxa"/>
          </w:tcPr>
          <w:p>
            <w:pPr>
              <w:spacing w:before="59" w:line="242" w:lineRule="auto"/>
              <w:ind w:left="116" w:right="23" w:firstLine="146"/>
              <w:rPr>
                <w:rFonts w:ascii="宋体" w:hAnsi="宋体" w:eastAsia="宋体" w:cs="宋体"/>
                <w:sz w:val="20"/>
                <w:szCs w:val="20"/>
                <w:lang w:eastAsia="zh-CN"/>
              </w:rPr>
            </w:pPr>
            <w:r>
              <w:rPr>
                <w:rFonts w:ascii="宋体" w:hAnsi="宋体" w:eastAsia="宋体" w:cs="宋体"/>
                <w:spacing w:val="8"/>
                <w:sz w:val="20"/>
                <w:szCs w:val="20"/>
                <w:lang w:eastAsia="zh-CN"/>
                <w14:textOutline w14:w="3797" w14:cap="flat" w14:cmpd="sng" w14:algn="ctr">
                  <w14:solidFill>
                    <w14:srgbClr w14:val="000000"/>
                  </w14:solidFill>
                  <w14:prstDash w14:val="solid"/>
                  <w14:miter w14:val="2"/>
                </w14:textOutline>
              </w:rPr>
              <w:t>第一责任</w:t>
            </w:r>
            <w:r>
              <w:rPr>
                <w:rFonts w:ascii="宋体" w:hAnsi="宋体" w:eastAsia="宋体" w:cs="宋体"/>
                <w:sz w:val="20"/>
                <w:szCs w:val="20"/>
                <w:lang w:eastAsia="zh-CN"/>
              </w:rPr>
              <w:t xml:space="preserve">   </w:t>
            </w:r>
            <w:r>
              <w:rPr>
                <w:rFonts w:ascii="宋体" w:hAnsi="宋体" w:eastAsia="宋体" w:cs="宋体"/>
                <w:spacing w:val="2"/>
                <w:sz w:val="20"/>
                <w:szCs w:val="20"/>
                <w:lang w:eastAsia="zh-CN"/>
                <w14:textOutline w14:w="3797" w14:cap="flat" w14:cmpd="sng" w14:algn="ctr">
                  <w14:solidFill>
                    <w14:srgbClr w14:val="000000"/>
                  </w14:solidFill>
                  <w14:prstDash w14:val="solid"/>
                  <w14:miter w14:val="2"/>
                </w14:textOutline>
              </w:rPr>
              <w:t>层级（建议）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6" w:hRule="atLeast"/>
        </w:trPr>
        <w:tc>
          <w:tcPr>
            <w:tcW w:w="700" w:type="dxa"/>
          </w:tcPr>
          <w:p>
            <w:pPr>
              <w:pStyle w:val="6"/>
              <w:spacing w:line="241" w:lineRule="auto"/>
              <w:rPr>
                <w:lang w:eastAsia="zh-CN"/>
              </w:rPr>
            </w:pPr>
          </w:p>
          <w:p>
            <w:pPr>
              <w:pStyle w:val="6"/>
              <w:spacing w:line="241" w:lineRule="auto"/>
              <w:rPr>
                <w:lang w:eastAsia="zh-CN"/>
              </w:rPr>
            </w:pPr>
          </w:p>
          <w:p>
            <w:pPr>
              <w:pStyle w:val="6"/>
              <w:spacing w:line="242" w:lineRule="auto"/>
              <w:rPr>
                <w:lang w:eastAsia="zh-CN"/>
              </w:rPr>
            </w:pPr>
          </w:p>
          <w:p>
            <w:pPr>
              <w:spacing w:before="65" w:line="189" w:lineRule="auto"/>
              <w:ind w:left="202"/>
              <w:rPr>
                <w:rFonts w:ascii="宋体" w:hAnsi="宋体" w:eastAsia="宋体" w:cs="宋体"/>
                <w:sz w:val="20"/>
                <w:szCs w:val="20"/>
              </w:rPr>
            </w:pPr>
            <w:r>
              <w:rPr>
                <w:rFonts w:ascii="宋体" w:hAnsi="宋体" w:eastAsia="宋体" w:cs="宋体"/>
                <w:sz w:val="20"/>
                <w:szCs w:val="20"/>
              </w:rPr>
              <w:t>368</w:t>
            </w:r>
          </w:p>
        </w:tc>
        <w:tc>
          <w:tcPr>
            <w:tcW w:w="2061" w:type="dxa"/>
          </w:tcPr>
          <w:p>
            <w:pPr>
              <w:spacing w:before="61" w:line="253" w:lineRule="auto"/>
              <w:ind w:left="109" w:right="106"/>
              <w:jc w:val="both"/>
              <w:rPr>
                <w:rFonts w:ascii="宋体" w:hAnsi="宋体" w:eastAsia="宋体" w:cs="宋体"/>
                <w:sz w:val="20"/>
                <w:szCs w:val="20"/>
                <w:lang w:eastAsia="zh-CN"/>
              </w:rPr>
            </w:pPr>
            <w:r>
              <w:rPr>
                <w:rFonts w:ascii="宋体" w:hAnsi="宋体" w:eastAsia="宋体" w:cs="宋体"/>
                <w:spacing w:val="29"/>
                <w:sz w:val="20"/>
                <w:szCs w:val="20"/>
                <w:lang w:eastAsia="zh-CN"/>
              </w:rPr>
              <w:t>对地震安全性评价</w:t>
            </w:r>
            <w:r>
              <w:rPr>
                <w:rFonts w:ascii="宋体" w:hAnsi="宋体" w:eastAsia="宋体" w:cs="宋体"/>
                <w:spacing w:val="6"/>
                <w:sz w:val="20"/>
                <w:szCs w:val="20"/>
                <w:lang w:eastAsia="zh-CN"/>
              </w:rPr>
              <w:t xml:space="preserve"> </w:t>
            </w:r>
            <w:r>
              <w:rPr>
                <w:rFonts w:ascii="宋体" w:hAnsi="宋体" w:eastAsia="宋体" w:cs="宋体"/>
                <w:spacing w:val="29"/>
                <w:sz w:val="20"/>
                <w:szCs w:val="20"/>
                <w:lang w:eastAsia="zh-CN"/>
              </w:rPr>
              <w:t>单位有以其他地震</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安全性评价单位的</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名义承揽地震安全</w:t>
            </w:r>
            <w:r>
              <w:rPr>
                <w:rFonts w:ascii="宋体" w:hAnsi="宋体" w:eastAsia="宋体" w:cs="宋体"/>
                <w:spacing w:val="5"/>
                <w:sz w:val="20"/>
                <w:szCs w:val="20"/>
                <w:lang w:eastAsia="zh-CN"/>
              </w:rPr>
              <w:t xml:space="preserve"> </w:t>
            </w:r>
            <w:r>
              <w:rPr>
                <w:rFonts w:ascii="宋体" w:hAnsi="宋体" w:eastAsia="宋体" w:cs="宋体"/>
                <w:spacing w:val="29"/>
                <w:sz w:val="20"/>
                <w:szCs w:val="20"/>
                <w:lang w:eastAsia="zh-CN"/>
              </w:rPr>
              <w:t>性评价业务等行为</w:t>
            </w:r>
            <w:r>
              <w:rPr>
                <w:rFonts w:ascii="宋体" w:hAnsi="宋体" w:eastAsia="宋体" w:cs="宋体"/>
                <w:spacing w:val="5"/>
                <w:sz w:val="20"/>
                <w:szCs w:val="20"/>
                <w:lang w:eastAsia="zh-CN"/>
              </w:rPr>
              <w:t xml:space="preserve"> </w:t>
            </w:r>
            <w:r>
              <w:rPr>
                <w:rFonts w:ascii="宋体" w:hAnsi="宋体" w:eastAsia="宋体" w:cs="宋体"/>
                <w:spacing w:val="8"/>
                <w:sz w:val="20"/>
                <w:szCs w:val="20"/>
                <w:lang w:eastAsia="zh-CN"/>
              </w:rPr>
              <w:t>的行政处罚</w:t>
            </w:r>
          </w:p>
        </w:tc>
        <w:tc>
          <w:tcPr>
            <w:tcW w:w="1237" w:type="dxa"/>
          </w:tcPr>
          <w:p>
            <w:pPr>
              <w:pStyle w:val="6"/>
              <w:spacing w:line="346" w:lineRule="auto"/>
              <w:rPr>
                <w:lang w:eastAsia="zh-CN"/>
              </w:rPr>
            </w:pPr>
          </w:p>
          <w:p>
            <w:pPr>
              <w:pStyle w:val="6"/>
              <w:spacing w:line="346" w:lineRule="auto"/>
              <w:rPr>
                <w:lang w:eastAsia="zh-CN"/>
              </w:rPr>
            </w:pPr>
          </w:p>
          <w:p>
            <w:pPr>
              <w:spacing w:before="65" w:line="229" w:lineRule="auto"/>
              <w:ind w:left="205"/>
              <w:rPr>
                <w:rFonts w:ascii="宋体" w:hAnsi="宋体" w:eastAsia="宋体" w:cs="宋体"/>
                <w:sz w:val="20"/>
                <w:szCs w:val="20"/>
              </w:rPr>
            </w:pPr>
            <w:r>
              <w:rPr>
                <w:rFonts w:ascii="宋体" w:hAnsi="宋体" w:eastAsia="宋体" w:cs="宋体"/>
                <w:spacing w:val="6"/>
                <w:sz w:val="20"/>
                <w:szCs w:val="20"/>
              </w:rPr>
              <w:t>行政处罚</w:t>
            </w:r>
          </w:p>
        </w:tc>
        <w:tc>
          <w:tcPr>
            <w:tcW w:w="7120" w:type="dxa"/>
          </w:tcPr>
          <w:p>
            <w:pPr>
              <w:spacing w:before="60" w:line="227" w:lineRule="auto"/>
              <w:ind w:left="547"/>
              <w:rPr>
                <w:rFonts w:ascii="宋体" w:hAnsi="宋体" w:eastAsia="宋体" w:cs="宋体"/>
                <w:sz w:val="20"/>
                <w:szCs w:val="20"/>
                <w:lang w:eastAsia="zh-CN"/>
              </w:rPr>
            </w:pPr>
            <w:r>
              <w:rPr>
                <w:rFonts w:ascii="宋体" w:hAnsi="宋体" w:eastAsia="宋体" w:cs="宋体"/>
                <w:spacing w:val="2"/>
                <w:sz w:val="20"/>
                <w:szCs w:val="20"/>
                <w:lang w:eastAsia="zh-CN"/>
              </w:rPr>
              <w:t>1.</w:t>
            </w:r>
            <w:r>
              <w:rPr>
                <w:rFonts w:ascii="宋体" w:hAnsi="宋体" w:eastAsia="宋体" w:cs="宋体"/>
                <w:spacing w:val="-25"/>
                <w:sz w:val="20"/>
                <w:szCs w:val="20"/>
                <w:lang w:eastAsia="zh-CN"/>
              </w:rPr>
              <w:t xml:space="preserve"> </w:t>
            </w:r>
            <w:r>
              <w:rPr>
                <w:rFonts w:ascii="宋体" w:hAnsi="宋体" w:eastAsia="宋体" w:cs="宋体"/>
                <w:spacing w:val="2"/>
                <w:sz w:val="20"/>
                <w:szCs w:val="20"/>
                <w:lang w:eastAsia="zh-CN"/>
              </w:rPr>
              <w:t>《地震安全性评价管理条例》</w:t>
            </w:r>
          </w:p>
          <w:p>
            <w:pPr>
              <w:spacing w:before="34" w:line="252" w:lineRule="auto"/>
              <w:ind w:left="111" w:right="25" w:firstLine="420"/>
              <w:rPr>
                <w:rFonts w:ascii="宋体" w:hAnsi="宋体" w:eastAsia="宋体" w:cs="宋体"/>
                <w:sz w:val="20"/>
                <w:szCs w:val="20"/>
                <w:lang w:eastAsia="zh-CN"/>
              </w:rPr>
            </w:pPr>
            <w:r>
              <w:rPr>
                <w:rFonts w:ascii="宋体" w:hAnsi="宋体" w:eastAsia="宋体" w:cs="宋体"/>
                <w:spacing w:val="15"/>
                <w:sz w:val="20"/>
                <w:szCs w:val="20"/>
                <w:lang w:eastAsia="zh-CN"/>
              </w:rPr>
              <w:t>第十七条  违反本条例的规定，地震安全性评价单位有下列行</w:t>
            </w:r>
            <w:r>
              <w:rPr>
                <w:rFonts w:ascii="宋体" w:hAnsi="宋体" w:eastAsia="宋体" w:cs="宋体"/>
                <w:spacing w:val="14"/>
                <w:sz w:val="20"/>
                <w:szCs w:val="20"/>
                <w:lang w:eastAsia="zh-CN"/>
              </w:rPr>
              <w:t xml:space="preserve">为之一 </w:t>
            </w:r>
            <w:r>
              <w:rPr>
                <w:rFonts w:ascii="宋体" w:hAnsi="宋体" w:eastAsia="宋体" w:cs="宋体"/>
                <w:spacing w:val="9"/>
                <w:sz w:val="20"/>
                <w:szCs w:val="20"/>
                <w:lang w:eastAsia="zh-CN"/>
              </w:rPr>
              <w:t>的，由国务院地震工作主管部门或者县级以上地方人民政</w:t>
            </w:r>
            <w:r>
              <w:rPr>
                <w:rFonts w:ascii="宋体" w:hAnsi="宋体" w:eastAsia="宋体" w:cs="宋体"/>
                <w:spacing w:val="8"/>
                <w:sz w:val="20"/>
                <w:szCs w:val="20"/>
                <w:lang w:eastAsia="zh-CN"/>
              </w:rPr>
              <w:t xml:space="preserve">府负责管理地震工 </w:t>
            </w:r>
            <w:r>
              <w:rPr>
                <w:rFonts w:ascii="宋体" w:hAnsi="宋体" w:eastAsia="宋体" w:cs="宋体"/>
                <w:spacing w:val="5"/>
                <w:sz w:val="20"/>
                <w:szCs w:val="20"/>
                <w:lang w:eastAsia="zh-CN"/>
              </w:rPr>
              <w:t>作的部门或者机构依据职权，责令改正， 没收违法所得，</w:t>
            </w:r>
            <w:r>
              <w:rPr>
                <w:rFonts w:ascii="宋体" w:hAnsi="宋体" w:eastAsia="宋体" w:cs="宋体"/>
                <w:spacing w:val="4"/>
                <w:sz w:val="20"/>
                <w:szCs w:val="20"/>
                <w:lang w:eastAsia="zh-CN"/>
              </w:rPr>
              <w:t>并处</w:t>
            </w:r>
            <w:r>
              <w:rPr>
                <w:rFonts w:ascii="宋体" w:hAnsi="宋体" w:eastAsia="宋体" w:cs="宋体"/>
                <w:spacing w:val="-20"/>
                <w:sz w:val="20"/>
                <w:szCs w:val="20"/>
                <w:lang w:eastAsia="zh-CN"/>
              </w:rPr>
              <w:t xml:space="preserve"> </w:t>
            </w:r>
            <w:r>
              <w:rPr>
                <w:rFonts w:ascii="宋体" w:hAnsi="宋体" w:eastAsia="宋体" w:cs="宋体"/>
                <w:spacing w:val="4"/>
                <w:sz w:val="20"/>
                <w:szCs w:val="20"/>
                <w:lang w:eastAsia="zh-CN"/>
              </w:rPr>
              <w:t>1</w:t>
            </w:r>
            <w:r>
              <w:rPr>
                <w:rFonts w:ascii="宋体" w:hAnsi="宋体" w:eastAsia="宋体" w:cs="宋体"/>
                <w:spacing w:val="-35"/>
                <w:sz w:val="20"/>
                <w:szCs w:val="20"/>
                <w:lang w:eastAsia="zh-CN"/>
              </w:rPr>
              <w:t xml:space="preserve"> </w:t>
            </w:r>
            <w:r>
              <w:rPr>
                <w:rFonts w:ascii="宋体" w:hAnsi="宋体" w:eastAsia="宋体" w:cs="宋体"/>
                <w:spacing w:val="4"/>
                <w:sz w:val="20"/>
                <w:szCs w:val="20"/>
                <w:lang w:eastAsia="zh-CN"/>
              </w:rPr>
              <w:t>万元以上</w:t>
            </w:r>
            <w:r>
              <w:rPr>
                <w:rFonts w:ascii="宋体" w:hAnsi="宋体" w:eastAsia="宋体" w:cs="宋体"/>
                <w:spacing w:val="-32"/>
                <w:sz w:val="20"/>
                <w:szCs w:val="20"/>
                <w:lang w:eastAsia="zh-CN"/>
              </w:rPr>
              <w:t xml:space="preserve"> </w:t>
            </w:r>
            <w:r>
              <w:rPr>
                <w:rFonts w:ascii="宋体" w:hAnsi="宋体" w:eastAsia="宋体" w:cs="宋体"/>
                <w:spacing w:val="4"/>
                <w:sz w:val="20"/>
                <w:szCs w:val="20"/>
                <w:lang w:eastAsia="zh-CN"/>
              </w:rPr>
              <w:t>5</w:t>
            </w:r>
            <w:r>
              <w:rPr>
                <w:rFonts w:ascii="宋体" w:hAnsi="宋体" w:eastAsia="宋体" w:cs="宋体"/>
                <w:sz w:val="20"/>
                <w:szCs w:val="20"/>
                <w:lang w:eastAsia="zh-CN"/>
              </w:rPr>
              <w:t xml:space="preserve">  </w:t>
            </w:r>
            <w:r>
              <w:rPr>
                <w:rFonts w:ascii="宋体" w:hAnsi="宋体" w:eastAsia="宋体" w:cs="宋体"/>
                <w:spacing w:val="11"/>
                <w:sz w:val="20"/>
                <w:szCs w:val="20"/>
                <w:lang w:eastAsia="zh-CN"/>
              </w:rPr>
              <w:t>万元以下的罚款</w:t>
            </w:r>
            <w:r>
              <w:rPr>
                <w:rFonts w:ascii="宋体" w:hAnsi="宋体" w:eastAsia="宋体" w:cs="宋体"/>
                <w:spacing w:val="-52"/>
                <w:sz w:val="20"/>
                <w:szCs w:val="20"/>
                <w:lang w:eastAsia="zh-CN"/>
              </w:rPr>
              <w:t>：（</w:t>
            </w:r>
            <w:r>
              <w:rPr>
                <w:rFonts w:ascii="宋体" w:hAnsi="宋体" w:eastAsia="宋体" w:cs="宋体"/>
                <w:spacing w:val="11"/>
                <w:sz w:val="20"/>
                <w:szCs w:val="20"/>
                <w:lang w:eastAsia="zh-CN"/>
              </w:rPr>
              <w:t>一）</w:t>
            </w:r>
            <w:r>
              <w:rPr>
                <w:rFonts w:ascii="宋体" w:hAnsi="宋体" w:eastAsia="宋体" w:cs="宋体"/>
                <w:spacing w:val="-51"/>
                <w:sz w:val="20"/>
                <w:szCs w:val="20"/>
                <w:lang w:eastAsia="zh-CN"/>
              </w:rPr>
              <w:t xml:space="preserve"> </w:t>
            </w:r>
            <w:r>
              <w:rPr>
                <w:rFonts w:ascii="宋体" w:hAnsi="宋体" w:eastAsia="宋体" w:cs="宋体"/>
                <w:spacing w:val="11"/>
                <w:sz w:val="20"/>
                <w:szCs w:val="20"/>
                <w:lang w:eastAsia="zh-CN"/>
              </w:rPr>
              <w:t xml:space="preserve">以其他地震安全性评价单位的名义承揽地震安全性 </w:t>
            </w:r>
            <w:r>
              <w:rPr>
                <w:rFonts w:ascii="宋体" w:hAnsi="宋体" w:eastAsia="宋体" w:cs="宋体"/>
                <w:spacing w:val="9"/>
                <w:sz w:val="20"/>
                <w:szCs w:val="20"/>
                <w:lang w:eastAsia="zh-CN"/>
              </w:rPr>
              <w:t>评价业务的</w:t>
            </w:r>
            <w:r>
              <w:rPr>
                <w:rFonts w:ascii="宋体" w:hAnsi="宋体" w:eastAsia="宋体" w:cs="宋体"/>
                <w:spacing w:val="-53"/>
                <w:w w:val="98"/>
                <w:sz w:val="20"/>
                <w:szCs w:val="20"/>
                <w:lang w:eastAsia="zh-CN"/>
              </w:rPr>
              <w:t>；（</w:t>
            </w:r>
            <w:r>
              <w:rPr>
                <w:rFonts w:ascii="宋体" w:hAnsi="宋体" w:eastAsia="宋体" w:cs="宋体"/>
                <w:spacing w:val="9"/>
                <w:sz w:val="20"/>
                <w:szCs w:val="20"/>
                <w:lang w:eastAsia="zh-CN"/>
              </w:rPr>
              <w:t>二）允许其他单位以本单位名义承揽地震安全性评价业务的。</w:t>
            </w:r>
          </w:p>
        </w:tc>
        <w:tc>
          <w:tcPr>
            <w:tcW w:w="1146" w:type="dxa"/>
          </w:tcPr>
          <w:p>
            <w:pPr>
              <w:pStyle w:val="6"/>
              <w:spacing w:line="276" w:lineRule="auto"/>
              <w:rPr>
                <w:lang w:eastAsia="zh-CN"/>
              </w:rPr>
            </w:pPr>
          </w:p>
          <w:p>
            <w:pPr>
              <w:pStyle w:val="6"/>
              <w:spacing w:line="277" w:lineRule="auto"/>
              <w:rPr>
                <w:lang w:eastAsia="zh-CN"/>
              </w:rPr>
            </w:pPr>
          </w:p>
          <w:p>
            <w:pPr>
              <w:spacing w:before="65" w:line="243" w:lineRule="auto"/>
              <w:ind w:left="374" w:right="149" w:hanging="213"/>
              <w:rPr>
                <w:rFonts w:ascii="宋体" w:hAnsi="宋体" w:eastAsia="宋体" w:cs="宋体"/>
                <w:sz w:val="20"/>
                <w:szCs w:val="20"/>
              </w:rPr>
            </w:pPr>
            <w:r>
              <w:rPr>
                <w:rFonts w:ascii="宋体" w:hAnsi="宋体" w:eastAsia="宋体" w:cs="宋体"/>
                <w:spacing w:val="7"/>
                <w:sz w:val="20"/>
                <w:szCs w:val="20"/>
              </w:rPr>
              <w:t>应急管理</w:t>
            </w:r>
            <w:r>
              <w:rPr>
                <w:rFonts w:ascii="宋体" w:hAnsi="宋体" w:eastAsia="宋体" w:cs="宋体"/>
                <w:spacing w:val="1"/>
                <w:sz w:val="20"/>
                <w:szCs w:val="20"/>
              </w:rPr>
              <w:t xml:space="preserve"> </w:t>
            </w:r>
            <w:r>
              <w:rPr>
                <w:rFonts w:ascii="宋体" w:hAnsi="宋体" w:eastAsia="宋体" w:cs="宋体"/>
                <w:spacing w:val="3"/>
                <w:sz w:val="20"/>
                <w:szCs w:val="20"/>
              </w:rPr>
              <w:t>部门</w:t>
            </w:r>
          </w:p>
        </w:tc>
        <w:tc>
          <w:tcPr>
            <w:tcW w:w="1358" w:type="dxa"/>
          </w:tcPr>
          <w:p>
            <w:pPr>
              <w:pStyle w:val="6"/>
              <w:spacing w:line="276" w:lineRule="auto"/>
            </w:pPr>
          </w:p>
          <w:p>
            <w:pPr>
              <w:pStyle w:val="6"/>
              <w:spacing w:line="277" w:lineRule="auto"/>
            </w:pPr>
          </w:p>
          <w:p>
            <w:pPr>
              <w:spacing w:before="65" w:line="244" w:lineRule="auto"/>
              <w:ind w:left="474" w:right="151" w:hanging="311"/>
              <w:rPr>
                <w:rFonts w:ascii="宋体" w:hAnsi="宋体" w:eastAsia="宋体" w:cs="宋体"/>
                <w:sz w:val="20"/>
                <w:szCs w:val="20"/>
              </w:rPr>
            </w:pPr>
            <w:r>
              <w:rPr>
                <w:rFonts w:ascii="宋体" w:hAnsi="宋体" w:eastAsia="宋体" w:cs="宋体"/>
                <w:spacing w:val="7"/>
                <w:sz w:val="20"/>
                <w:szCs w:val="20"/>
              </w:rPr>
              <w:t>设区的市或</w:t>
            </w:r>
            <w:r>
              <w:rPr>
                <w:rFonts w:ascii="宋体" w:hAnsi="宋体" w:eastAsia="宋体" w:cs="宋体"/>
                <w:spacing w:val="2"/>
                <w:sz w:val="20"/>
                <w:szCs w:val="20"/>
              </w:rPr>
              <w:t xml:space="preserve"> </w:t>
            </w:r>
            <w:r>
              <w:rPr>
                <w:rFonts w:ascii="宋体" w:hAnsi="宋体" w:eastAsia="宋体" w:cs="宋体"/>
                <w:spacing w:val="4"/>
                <w:sz w:val="20"/>
                <w:szCs w:val="20"/>
              </w:rPr>
              <w:t>县级</w:t>
            </w:r>
          </w:p>
        </w:tc>
      </w:tr>
    </w:tbl>
    <w:p>
      <w:pPr>
        <w:pStyle w:val="2"/>
        <w:spacing w:before="58" w:line="261" w:lineRule="auto"/>
        <w:ind w:left="379" w:firstLine="415"/>
        <w:rPr>
          <w:rFonts w:ascii="仿宋" w:hAnsi="仿宋" w:eastAsia="仿宋" w:cs="仿宋"/>
          <w:sz w:val="20"/>
          <w:szCs w:val="20"/>
          <w:lang w:eastAsia="zh-CN"/>
        </w:rPr>
      </w:pPr>
      <w:r>
        <w:rPr>
          <w:rFonts w:ascii="仿宋" w:hAnsi="仿宋" w:eastAsia="仿宋" w:cs="仿宋"/>
          <w:spacing w:val="4"/>
          <w:sz w:val="20"/>
          <w:szCs w:val="20"/>
          <w:lang w:eastAsia="zh-CN"/>
        </w:rPr>
        <w:t>注：《应急管理综合行政执法事项指导目录（</w:t>
      </w:r>
      <w:r>
        <w:rPr>
          <w:spacing w:val="4"/>
          <w:sz w:val="20"/>
          <w:szCs w:val="20"/>
          <w:lang w:eastAsia="zh-CN"/>
        </w:rPr>
        <w:t>2023</w:t>
      </w:r>
      <w:r>
        <w:rPr>
          <w:spacing w:val="-33"/>
          <w:sz w:val="20"/>
          <w:szCs w:val="20"/>
          <w:lang w:eastAsia="zh-CN"/>
        </w:rPr>
        <w:t xml:space="preserve"> </w:t>
      </w:r>
      <w:r>
        <w:rPr>
          <w:rFonts w:ascii="仿宋" w:hAnsi="仿宋" w:eastAsia="仿宋" w:cs="仿宋"/>
          <w:spacing w:val="4"/>
          <w:sz w:val="20"/>
          <w:szCs w:val="20"/>
          <w:lang w:eastAsia="zh-CN"/>
        </w:rPr>
        <w:t>年版）》实施依据栏目中， 因引用法律、行政法规、部门规章编号需要，涉及部分条款项目的编</w:t>
      </w:r>
      <w:r>
        <w:rPr>
          <w:rFonts w:ascii="仿宋" w:hAnsi="仿宋" w:eastAsia="仿宋" w:cs="仿宋"/>
          <w:sz w:val="20"/>
          <w:szCs w:val="20"/>
          <w:lang w:eastAsia="zh-CN"/>
        </w:rPr>
        <w:t xml:space="preserve"> 号形式有所更改， 具体内容无变化。</w:t>
      </w:r>
    </w:p>
    <w:p>
      <w:pPr>
        <w:spacing w:line="261" w:lineRule="auto"/>
        <w:rPr>
          <w:rFonts w:ascii="仿宋" w:hAnsi="仿宋" w:eastAsia="仿宋" w:cs="仿宋"/>
          <w:sz w:val="20"/>
          <w:szCs w:val="20"/>
          <w:lang w:eastAsia="zh-CN"/>
        </w:rPr>
        <w:sectPr>
          <w:pgSz w:w="16838" w:h="11906"/>
          <w:pgMar w:top="1012" w:right="1581" w:bottom="0" w:left="1223" w:header="0" w:footer="0" w:gutter="0"/>
          <w:cols w:space="720" w:num="1"/>
        </w:sectPr>
      </w:pPr>
    </w:p>
    <w:p>
      <w:pPr>
        <w:spacing w:line="265" w:lineRule="auto"/>
        <w:rPr>
          <w:lang w:eastAsia="zh-CN"/>
        </w:rPr>
      </w:pPr>
    </w:p>
    <w:p>
      <w:pPr>
        <w:spacing w:line="265" w:lineRule="auto"/>
        <w:rPr>
          <w:lang w:eastAsia="zh-CN"/>
        </w:rPr>
      </w:pPr>
    </w:p>
    <w:p>
      <w:pPr>
        <w:spacing w:line="266" w:lineRule="auto"/>
        <w:rPr>
          <w:lang w:eastAsia="zh-CN"/>
        </w:rPr>
      </w:pPr>
    </w:p>
    <w:p>
      <w:pPr>
        <w:spacing w:line="266" w:lineRule="auto"/>
        <w:rPr>
          <w:lang w:eastAsia="zh-CN"/>
        </w:rPr>
      </w:pPr>
    </w:p>
    <w:p>
      <w:pPr>
        <w:spacing w:before="167" w:line="715" w:lineRule="exact"/>
        <w:jc w:val="center"/>
        <w:rPr>
          <w:rFonts w:ascii="微软雅黑" w:hAnsi="微软雅黑" w:eastAsia="微软雅黑" w:cs="微软雅黑"/>
          <w:sz w:val="39"/>
          <w:szCs w:val="39"/>
          <w:lang w:eastAsia="zh-CN"/>
        </w:rPr>
      </w:pPr>
      <w:r>
        <w:rPr>
          <w:rFonts w:ascii="微软雅黑" w:hAnsi="微软雅黑" w:eastAsia="微软雅黑" w:cs="微软雅黑"/>
          <w:spacing w:val="27"/>
          <w:position w:val="20"/>
          <w:sz w:val="39"/>
          <w:szCs w:val="39"/>
          <w:lang w:eastAsia="zh-CN"/>
        </w:rPr>
        <w:t>《应急管理综合行政执法事项指导目录</w:t>
      </w:r>
      <w:r>
        <w:rPr>
          <w:rFonts w:hint="eastAsia" w:ascii="微软雅黑" w:hAnsi="微软雅黑" w:eastAsia="微软雅黑" w:cs="微软雅黑"/>
          <w:spacing w:val="27"/>
          <w:position w:val="20"/>
          <w:sz w:val="39"/>
          <w:szCs w:val="39"/>
          <w:lang w:eastAsia="zh-CN"/>
        </w:rPr>
        <w:t>》说明</w:t>
      </w:r>
    </w:p>
    <w:p>
      <w:pPr>
        <w:spacing w:line="344" w:lineRule="auto"/>
        <w:rPr>
          <w:lang w:eastAsia="zh-CN"/>
        </w:rPr>
      </w:pPr>
    </w:p>
    <w:p>
      <w:pPr>
        <w:spacing w:before="124" w:line="286" w:lineRule="auto"/>
        <w:ind w:firstLine="790"/>
        <w:jc w:val="both"/>
        <w:rPr>
          <w:rFonts w:ascii="微软雅黑" w:hAnsi="微软雅黑" w:eastAsia="微软雅黑" w:cs="微软雅黑"/>
          <w:sz w:val="29"/>
          <w:szCs w:val="29"/>
          <w:lang w:eastAsia="zh-CN"/>
        </w:rPr>
      </w:pPr>
      <w:r>
        <w:rPr>
          <w:rFonts w:ascii="黑体" w:hAnsi="黑体" w:eastAsia="黑体" w:cs="黑体"/>
          <w:spacing w:val="6"/>
          <w:sz w:val="29"/>
          <w:szCs w:val="29"/>
          <w:lang w:eastAsia="zh-CN"/>
          <w14:textOutline w14:w="2540" w14:cap="flat" w14:cmpd="sng" w14:algn="ctr">
            <w14:solidFill>
              <w14:srgbClr w14:val="231F20"/>
            </w14:solidFill>
            <w14:prstDash w14:val="solid"/>
            <w14:miter w14:val="3"/>
          </w14:textOutline>
        </w:rPr>
        <w:t>一</w:t>
      </w:r>
      <w:r>
        <w:rPr>
          <w:rFonts w:ascii="微软雅黑" w:hAnsi="微软雅黑" w:eastAsia="微软雅黑" w:cs="微软雅黑"/>
          <w:spacing w:val="6"/>
          <w:sz w:val="29"/>
          <w:szCs w:val="29"/>
          <w:lang w:eastAsia="zh-CN"/>
          <w14:textOutline w14:w="2540" w14:cap="flat" w14:cmpd="sng" w14:algn="ctr">
            <w14:solidFill>
              <w14:srgbClr w14:val="231F20"/>
            </w14:solidFill>
            <w14:prstDash w14:val="solid"/>
            <w14:miter w14:val="3"/>
          </w14:textOutline>
        </w:rPr>
        <w:t>、</w:t>
      </w:r>
      <w:r>
        <w:rPr>
          <w:rFonts w:ascii="黑体" w:hAnsi="黑体" w:eastAsia="黑体" w:cs="黑体"/>
          <w:spacing w:val="6"/>
          <w:sz w:val="29"/>
          <w:szCs w:val="29"/>
          <w:lang w:eastAsia="zh-CN"/>
          <w14:textOutline w14:w="2540" w14:cap="flat" w14:cmpd="sng" w14:algn="ctr">
            <w14:solidFill>
              <w14:srgbClr w14:val="231F20"/>
            </w14:solidFill>
            <w14:prstDash w14:val="solid"/>
            <w14:miter w14:val="3"/>
          </w14:textOutline>
        </w:rPr>
        <w:t>关于编制依据</w:t>
      </w:r>
      <w:r>
        <w:rPr>
          <w:rFonts w:ascii="黑体" w:hAnsi="黑体" w:eastAsia="黑体" w:cs="黑体"/>
          <w:spacing w:val="-78"/>
          <w:sz w:val="29"/>
          <w:szCs w:val="29"/>
          <w:lang w:eastAsia="zh-CN"/>
        </w:rPr>
        <w:t xml:space="preserve"> </w:t>
      </w:r>
      <w:r>
        <w:rPr>
          <w:rFonts w:ascii="微软雅黑" w:hAnsi="微软雅黑" w:eastAsia="微软雅黑" w:cs="微软雅黑"/>
          <w:spacing w:val="136"/>
          <w:w w:val="175"/>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z w:val="29"/>
          <w:szCs w:val="29"/>
          <w:lang w:eastAsia="zh-CN"/>
        </w:rPr>
        <w:t xml:space="preserve"> </w:t>
      </w:r>
      <w:r>
        <w:rPr>
          <w:rFonts w:ascii="微软雅黑" w:hAnsi="微软雅黑" w:eastAsia="微软雅黑" w:cs="微软雅黑"/>
          <w:spacing w:val="23"/>
          <w:sz w:val="29"/>
          <w:szCs w:val="29"/>
          <w:lang w:eastAsia="zh-CN"/>
          <w14:textOutline w14:w="2540" w14:cap="flat" w14:cmpd="sng" w14:algn="ctr">
            <w14:solidFill>
              <w14:srgbClr w14:val="231F20"/>
            </w14:solidFill>
            <w14:prstDash w14:val="solid"/>
            <w14:miter w14:val="3"/>
          </w14:textOutline>
        </w:rPr>
        <w:t>中共中央办公厅</w:t>
      </w:r>
      <w:r>
        <w:rPr>
          <w:rFonts w:ascii="微软雅黑" w:hAnsi="微软雅黑" w:eastAsia="微软雅黑" w:cs="微软雅黑"/>
          <w:spacing w:val="-51"/>
          <w:sz w:val="29"/>
          <w:szCs w:val="29"/>
          <w:lang w:eastAsia="zh-CN"/>
        </w:rPr>
        <w:t xml:space="preserve"> </w:t>
      </w:r>
      <w:r>
        <w:rPr>
          <w:rFonts w:ascii="微软雅黑" w:hAnsi="微软雅黑" w:eastAsia="微软雅黑" w:cs="微软雅黑"/>
          <w:spacing w:val="23"/>
          <w:sz w:val="29"/>
          <w:szCs w:val="29"/>
          <w:lang w:eastAsia="zh-CN"/>
          <w14:textOutline w14:w="2540" w14:cap="flat" w14:cmpd="sng" w14:algn="ctr">
            <w14:solidFill>
              <w14:srgbClr w14:val="231F20"/>
            </w14:solidFill>
            <w14:prstDash w14:val="solid"/>
            <w14:miter w14:val="3"/>
          </w14:textOutline>
        </w:rPr>
        <w:t>、国务院办公厅印发的</w:t>
      </w:r>
      <w:r>
        <w:rPr>
          <w:rFonts w:ascii="微软雅黑" w:hAnsi="微软雅黑" w:eastAsia="微软雅黑" w:cs="微软雅黑"/>
          <w:sz w:val="29"/>
          <w:szCs w:val="29"/>
          <w:lang w:eastAsia="zh-CN"/>
        </w:rPr>
        <w:t xml:space="preserve">  </w:t>
      </w:r>
      <w:r>
        <w:rPr>
          <w:rFonts w:ascii="微软雅黑" w:hAnsi="微软雅黑" w:eastAsia="微软雅黑" w:cs="微软雅黑"/>
          <w:spacing w:val="14"/>
          <w:sz w:val="29"/>
          <w:szCs w:val="29"/>
          <w:lang w:eastAsia="zh-CN"/>
          <w14:textOutline w14:w="2540" w14:cap="flat" w14:cmpd="sng" w14:algn="ctr">
            <w14:solidFill>
              <w14:srgbClr w14:val="231F20"/>
            </w14:solidFill>
            <w14:prstDash w14:val="solid"/>
            <w14:miter w14:val="3"/>
          </w14:textOutline>
        </w:rPr>
        <w:t>《关于深化应急管理综合行政执法改革的意见》(以下简称《意见》)</w:t>
      </w:r>
      <w:r>
        <w:rPr>
          <w:rFonts w:ascii="微软雅黑" w:hAnsi="微软雅黑" w:eastAsia="微软雅黑" w:cs="微软雅黑"/>
          <w:spacing w:val="4"/>
          <w:sz w:val="29"/>
          <w:szCs w:val="29"/>
          <w:lang w:eastAsia="zh-CN"/>
        </w:rPr>
        <w:t xml:space="preserve"> </w:t>
      </w:r>
      <w:r>
        <w:rPr>
          <w:rFonts w:ascii="微软雅黑" w:hAnsi="微软雅黑" w:eastAsia="微软雅黑" w:cs="微软雅黑"/>
          <w:spacing w:val="27"/>
          <w:sz w:val="29"/>
          <w:szCs w:val="29"/>
          <w:lang w:eastAsia="zh-CN"/>
          <w14:textOutline w14:w="2540" w14:cap="flat" w14:cmpd="sng" w14:algn="ctr">
            <w14:solidFill>
              <w14:srgbClr w14:val="231F20"/>
            </w14:solidFill>
            <w14:prstDash w14:val="solid"/>
            <w14:miter w14:val="3"/>
          </w14:textOutline>
        </w:rPr>
        <w:t>明确</w:t>
      </w:r>
      <w:r>
        <w:rPr>
          <w:rFonts w:ascii="微软雅黑" w:hAnsi="微软雅黑" w:eastAsia="微软雅黑" w:cs="微软雅黑"/>
          <w:spacing w:val="-16"/>
          <w:sz w:val="29"/>
          <w:szCs w:val="29"/>
          <w:lang w:eastAsia="zh-CN"/>
        </w:rPr>
        <w:t xml:space="preserve"> </w:t>
      </w:r>
      <w:r>
        <w:rPr>
          <w:rFonts w:ascii="微软雅黑" w:hAnsi="微软雅黑" w:eastAsia="微软雅黑" w:cs="微软雅黑"/>
          <w:spacing w:val="27"/>
          <w:sz w:val="29"/>
          <w:szCs w:val="29"/>
          <w:lang w:eastAsia="zh-CN"/>
          <w14:textOutline w14:w="2540" w14:cap="flat" w14:cmpd="sng" w14:algn="ctr">
            <w14:solidFill>
              <w14:srgbClr w14:val="231F20"/>
            </w14:solidFill>
            <w14:prstDash w14:val="solid"/>
            <w14:miter w14:val="3"/>
          </w14:textOutline>
        </w:rPr>
        <w:t>,整合地方应急管理部门监管执法职责</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27"/>
          <w:sz w:val="29"/>
          <w:szCs w:val="29"/>
          <w:lang w:eastAsia="zh-CN"/>
          <w14:textOutline w14:w="2540" w14:cap="flat" w14:cmpd="sng" w14:algn="ctr">
            <w14:solidFill>
              <w14:srgbClr w14:val="231F20"/>
            </w14:solidFill>
            <w14:prstDash w14:val="solid"/>
            <w14:miter w14:val="3"/>
          </w14:textOutline>
        </w:rPr>
        <w:t>,全面梳理</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27"/>
          <w:sz w:val="29"/>
          <w:szCs w:val="29"/>
          <w:lang w:eastAsia="zh-CN"/>
          <w14:textOutline w14:w="2540" w14:cap="flat" w14:cmpd="sng" w14:algn="ctr">
            <w14:solidFill>
              <w14:srgbClr w14:val="231F20"/>
            </w14:solidFill>
            <w14:prstDash w14:val="solid"/>
            <w14:miter w14:val="3"/>
          </w14:textOutline>
        </w:rPr>
        <w:t>、规范和精</w:t>
      </w:r>
      <w:r>
        <w:rPr>
          <w:rFonts w:ascii="微软雅黑" w:hAnsi="微软雅黑" w:eastAsia="微软雅黑" w:cs="微软雅黑"/>
          <w:sz w:val="29"/>
          <w:szCs w:val="29"/>
          <w:lang w:eastAsia="zh-CN"/>
        </w:rPr>
        <w:t xml:space="preserve">  </w:t>
      </w:r>
      <w:r>
        <w:rPr>
          <w:rFonts w:ascii="微软雅黑" w:hAnsi="微软雅黑" w:eastAsia="微软雅黑" w:cs="微软雅黑"/>
          <w:spacing w:val="27"/>
          <w:sz w:val="29"/>
          <w:szCs w:val="29"/>
          <w:lang w:eastAsia="zh-CN"/>
          <w14:textOutline w14:w="2540" w14:cap="flat" w14:cmpd="sng" w14:algn="ctr">
            <w14:solidFill>
              <w14:srgbClr w14:val="231F20"/>
            </w14:solidFill>
            <w14:prstDash w14:val="solid"/>
            <w14:miter w14:val="3"/>
          </w14:textOutline>
        </w:rPr>
        <w:t>简执法事项</w:t>
      </w:r>
      <w:r>
        <w:rPr>
          <w:rFonts w:ascii="微软雅黑" w:hAnsi="微软雅黑" w:eastAsia="微软雅黑" w:cs="微软雅黑"/>
          <w:spacing w:val="-17"/>
          <w:sz w:val="29"/>
          <w:szCs w:val="29"/>
          <w:lang w:eastAsia="zh-CN"/>
        </w:rPr>
        <w:t xml:space="preserve"> </w:t>
      </w:r>
      <w:r>
        <w:rPr>
          <w:rFonts w:ascii="微软雅黑" w:hAnsi="微软雅黑" w:eastAsia="微软雅黑" w:cs="微软雅黑"/>
          <w:spacing w:val="27"/>
          <w:sz w:val="29"/>
          <w:szCs w:val="29"/>
          <w:lang w:eastAsia="zh-CN"/>
          <w14:textOutline w14:w="2540" w14:cap="flat" w14:cmpd="sng" w14:algn="ctr">
            <w14:solidFill>
              <w14:srgbClr w14:val="231F20"/>
            </w14:solidFill>
            <w14:prstDash w14:val="solid"/>
            <w14:miter w14:val="3"/>
          </w14:textOutline>
        </w:rPr>
        <w:t>,加强对行政处罚</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27"/>
          <w:sz w:val="29"/>
          <w:szCs w:val="29"/>
          <w:lang w:eastAsia="zh-CN"/>
          <w14:textOutline w14:w="2540" w14:cap="flat" w14:cmpd="sng" w14:algn="ctr">
            <w14:solidFill>
              <w14:srgbClr w14:val="231F20"/>
            </w14:solidFill>
            <w14:prstDash w14:val="solid"/>
            <w14:miter w14:val="3"/>
          </w14:textOutline>
        </w:rPr>
        <w:t>、行政强制事项管理</w:t>
      </w:r>
      <w:r>
        <w:rPr>
          <w:rFonts w:ascii="微软雅黑" w:hAnsi="微软雅黑" w:eastAsia="微软雅黑" w:cs="微软雅黑"/>
          <w:spacing w:val="-17"/>
          <w:sz w:val="29"/>
          <w:szCs w:val="29"/>
          <w:lang w:eastAsia="zh-CN"/>
        </w:rPr>
        <w:t xml:space="preserve"> </w:t>
      </w:r>
      <w:r>
        <w:rPr>
          <w:rFonts w:ascii="微软雅黑" w:hAnsi="微软雅黑" w:eastAsia="微软雅黑" w:cs="微软雅黑"/>
          <w:spacing w:val="27"/>
          <w:sz w:val="29"/>
          <w:szCs w:val="29"/>
          <w:lang w:eastAsia="zh-CN"/>
          <w14:textOutline w14:w="2540" w14:cap="flat" w14:cmpd="sng" w14:algn="ctr">
            <w14:solidFill>
              <w14:srgbClr w14:val="231F20"/>
            </w14:solidFill>
            <w14:prstDash w14:val="solid"/>
            <w14:miter w14:val="3"/>
          </w14:textOutline>
        </w:rPr>
        <w:t>,编制统一执法</w:t>
      </w:r>
      <w:r>
        <w:rPr>
          <w:rFonts w:ascii="微软雅黑" w:hAnsi="微软雅黑" w:eastAsia="微软雅黑" w:cs="微软雅黑"/>
          <w:sz w:val="29"/>
          <w:szCs w:val="29"/>
          <w:lang w:eastAsia="zh-CN"/>
        </w:rPr>
        <w:t xml:space="preserve">  </w:t>
      </w:r>
      <w:r>
        <w:rPr>
          <w:rFonts w:ascii="微软雅黑" w:hAnsi="微软雅黑" w:eastAsia="微软雅黑" w:cs="微软雅黑"/>
          <w:spacing w:val="37"/>
          <w:sz w:val="29"/>
          <w:szCs w:val="29"/>
          <w:lang w:eastAsia="zh-CN"/>
          <w14:textOutline w14:w="2540" w14:cap="flat" w14:cmpd="sng" w14:algn="ctr">
            <w14:solidFill>
              <w14:srgbClr w14:val="231F20"/>
            </w14:solidFill>
            <w14:prstDash w14:val="solid"/>
            <w14:miter w14:val="3"/>
          </w14:textOutline>
        </w:rPr>
        <w:t>目录</w:t>
      </w:r>
      <w:r>
        <w:rPr>
          <w:rFonts w:ascii="微软雅黑" w:hAnsi="微软雅黑" w:eastAsia="微软雅黑" w:cs="微软雅黑"/>
          <w:spacing w:val="-14"/>
          <w:sz w:val="29"/>
          <w:szCs w:val="29"/>
          <w:lang w:eastAsia="zh-CN"/>
        </w:rPr>
        <w:t xml:space="preserve"> </w:t>
      </w:r>
      <w:r>
        <w:rPr>
          <w:rFonts w:ascii="微软雅黑" w:hAnsi="微软雅黑" w:eastAsia="微软雅黑" w:cs="微软雅黑"/>
          <w:spacing w:val="37"/>
          <w:sz w:val="29"/>
          <w:szCs w:val="29"/>
          <w:lang w:eastAsia="zh-CN"/>
          <w14:textOutline w14:w="2540" w14:cap="flat" w14:cmpd="sng" w14:algn="ctr">
            <w14:solidFill>
              <w14:srgbClr w14:val="231F20"/>
            </w14:solidFill>
            <w14:prstDash w14:val="solid"/>
            <w14:miter w14:val="3"/>
          </w14:textOutline>
        </w:rPr>
        <w:t>,实行执法事项清单制度</w:t>
      </w:r>
      <w:r>
        <w:rPr>
          <w:rFonts w:ascii="微软雅黑" w:hAnsi="微软雅黑" w:eastAsia="微软雅黑" w:cs="微软雅黑"/>
          <w:spacing w:val="-26"/>
          <w:sz w:val="29"/>
          <w:szCs w:val="29"/>
          <w:lang w:eastAsia="zh-CN"/>
        </w:rPr>
        <w:t xml:space="preserve"> </w:t>
      </w:r>
      <w:r>
        <w:rPr>
          <w:rFonts w:ascii="微软雅黑" w:hAnsi="微软雅黑" w:eastAsia="微软雅黑" w:cs="微软雅黑"/>
          <w:spacing w:val="135"/>
          <w:w w:val="175"/>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47"/>
          <w:sz w:val="29"/>
          <w:szCs w:val="29"/>
          <w:lang w:eastAsia="zh-CN"/>
        </w:rPr>
        <w:t xml:space="preserve"> </w:t>
      </w:r>
      <w:r>
        <w:rPr>
          <w:rFonts w:ascii="微软雅黑" w:hAnsi="微软雅黑" w:eastAsia="微软雅黑" w:cs="微软雅黑"/>
          <w:spacing w:val="11"/>
          <w:sz w:val="29"/>
          <w:szCs w:val="29"/>
          <w:lang w:eastAsia="zh-CN"/>
          <w14:textOutline w14:w="2540" w14:cap="flat" w14:cmpd="sng" w14:algn="ctr">
            <w14:solidFill>
              <w14:srgbClr w14:val="231F20"/>
            </w14:solidFill>
            <w14:prstDash w14:val="solid"/>
            <w14:miter w14:val="3"/>
          </w14:textOutline>
        </w:rPr>
        <w:t>按照《意见》要求,«应急管理综合</w:t>
      </w:r>
      <w:r>
        <w:rPr>
          <w:rFonts w:ascii="微软雅黑" w:hAnsi="微软雅黑" w:eastAsia="微软雅黑" w:cs="微软雅黑"/>
          <w:sz w:val="29"/>
          <w:szCs w:val="29"/>
          <w:lang w:eastAsia="zh-CN"/>
        </w:rPr>
        <w:t xml:space="preserve">  </w:t>
      </w:r>
      <w:r>
        <w:rPr>
          <w:rFonts w:ascii="微软雅黑" w:hAnsi="微软雅黑" w:eastAsia="微软雅黑" w:cs="微软雅黑"/>
          <w:spacing w:val="22"/>
          <w:sz w:val="29"/>
          <w:szCs w:val="29"/>
          <w:lang w:eastAsia="zh-CN"/>
          <w14:textOutline w14:w="2540" w14:cap="flat" w14:cmpd="sng" w14:algn="ctr">
            <w14:solidFill>
              <w14:srgbClr w14:val="231F20"/>
            </w14:solidFill>
            <w14:prstDash w14:val="solid"/>
            <w14:miter w14:val="3"/>
          </w14:textOutline>
        </w:rPr>
        <w:t>行政执法事项指导目录(2023年版)»(以下简称《指导目录》)明确</w:t>
      </w:r>
      <w:r>
        <w:rPr>
          <w:rFonts w:ascii="微软雅黑" w:hAnsi="微软雅黑" w:eastAsia="微软雅黑" w:cs="微软雅黑"/>
          <w:spacing w:val="5"/>
          <w:sz w:val="29"/>
          <w:szCs w:val="29"/>
          <w:lang w:eastAsia="zh-CN"/>
        </w:rPr>
        <w:t xml:space="preserve">  </w:t>
      </w:r>
      <w:r>
        <w:rPr>
          <w:rFonts w:ascii="微软雅黑" w:hAnsi="微软雅黑" w:eastAsia="微软雅黑" w:cs="微软雅黑"/>
          <w:spacing w:val="26"/>
          <w:sz w:val="29"/>
          <w:szCs w:val="29"/>
          <w:lang w:eastAsia="zh-CN"/>
          <w14:textOutline w14:w="2540" w14:cap="flat" w14:cmpd="sng" w14:algn="ctr">
            <w14:solidFill>
              <w14:srgbClr w14:val="231F20"/>
            </w14:solidFill>
            <w14:prstDash w14:val="solid"/>
            <w14:miter w14:val="3"/>
          </w14:textOutline>
        </w:rPr>
        <w:t>的是地方应急管理部门行政执法事项</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26"/>
          <w:sz w:val="29"/>
          <w:szCs w:val="29"/>
          <w:lang w:eastAsia="zh-CN"/>
          <w14:textOutline w14:w="2540" w14:cap="flat" w14:cmpd="sng" w14:algn="ctr">
            <w14:solidFill>
              <w14:srgbClr w14:val="231F20"/>
            </w14:solidFill>
            <w14:prstDash w14:val="solid"/>
            <w14:miter w14:val="3"/>
          </w14:textOutline>
        </w:rPr>
        <w:t>,不包括矿山安</w:t>
      </w:r>
      <w:r>
        <w:rPr>
          <w:rFonts w:ascii="微软雅黑" w:hAnsi="微软雅黑" w:eastAsia="微软雅黑" w:cs="微软雅黑"/>
          <w:spacing w:val="25"/>
          <w:sz w:val="29"/>
          <w:szCs w:val="29"/>
          <w:lang w:eastAsia="zh-CN"/>
          <w14:textOutline w14:w="2540" w14:cap="flat" w14:cmpd="sng" w14:algn="ctr">
            <w14:solidFill>
              <w14:srgbClr w14:val="231F20"/>
            </w14:solidFill>
            <w14:prstDash w14:val="solid"/>
            <w14:miter w14:val="3"/>
          </w14:textOutline>
        </w:rPr>
        <w:t>全监察机构</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25"/>
          <w:sz w:val="29"/>
          <w:szCs w:val="29"/>
          <w:lang w:eastAsia="zh-CN"/>
          <w14:textOutline w14:w="2540" w14:cap="flat" w14:cmpd="sng" w14:algn="ctr">
            <w14:solidFill>
              <w14:srgbClr w14:val="231F20"/>
            </w14:solidFill>
            <w14:prstDash w14:val="solid"/>
            <w14:miter w14:val="3"/>
          </w14:textOutline>
        </w:rPr>
        <w:t>、</w:t>
      </w:r>
    </w:p>
    <w:p>
      <w:pPr>
        <w:spacing w:line="204" w:lineRule="auto"/>
        <w:ind w:left="171"/>
        <w:rPr>
          <w:rFonts w:ascii="微软雅黑" w:hAnsi="微软雅黑" w:eastAsia="微软雅黑" w:cs="微软雅黑"/>
          <w:sz w:val="29"/>
          <w:szCs w:val="29"/>
          <w:lang w:eastAsia="zh-CN"/>
        </w:rPr>
      </w:pPr>
      <w:r>
        <w:rPr>
          <w:rFonts w:ascii="微软雅黑" w:hAnsi="微软雅黑" w:eastAsia="微软雅黑" w:cs="微软雅黑"/>
          <w:spacing w:val="20"/>
          <w:sz w:val="29"/>
          <w:szCs w:val="29"/>
          <w:lang w:eastAsia="zh-CN"/>
          <w14:textOutline w14:w="2540" w14:cap="flat" w14:cmpd="sng" w14:algn="ctr">
            <w14:solidFill>
              <w14:srgbClr w14:val="231F20"/>
            </w14:solidFill>
            <w14:prstDash w14:val="solid"/>
            <w14:miter w14:val="3"/>
          </w14:textOutline>
        </w:rPr>
        <w:t>消防救援机构行政执法事项</w:t>
      </w:r>
      <w:r>
        <w:rPr>
          <w:rFonts w:ascii="微软雅黑" w:hAnsi="微软雅黑" w:eastAsia="微软雅黑" w:cs="微软雅黑"/>
          <w:spacing w:val="-27"/>
          <w:sz w:val="29"/>
          <w:szCs w:val="29"/>
          <w:lang w:eastAsia="zh-CN"/>
        </w:rPr>
        <w:t xml:space="preserve"> </w:t>
      </w:r>
      <w:r>
        <w:rPr>
          <w:rFonts w:ascii="微软雅黑" w:hAnsi="微软雅黑" w:eastAsia="微软雅黑" w:cs="微软雅黑"/>
          <w:spacing w:val="136"/>
          <w:w w:val="175"/>
          <w:sz w:val="29"/>
          <w:szCs w:val="29"/>
          <w:lang w:eastAsia="zh-CN"/>
          <w14:textOutline w14:w="2540" w14:cap="flat" w14:cmpd="sng" w14:algn="ctr">
            <w14:solidFill>
              <w14:srgbClr w14:val="231F20"/>
            </w14:solidFill>
            <w14:prstDash w14:val="solid"/>
            <w14:miter w14:val="3"/>
          </w14:textOutline>
        </w:rPr>
        <w:t>.</w:t>
      </w:r>
    </w:p>
    <w:p>
      <w:pPr>
        <w:spacing w:before="172" w:line="286" w:lineRule="auto"/>
        <w:ind w:left="160" w:right="114" w:firstLine="628"/>
        <w:jc w:val="both"/>
        <w:rPr>
          <w:rFonts w:ascii="微软雅黑" w:hAnsi="微软雅黑" w:eastAsia="微软雅黑" w:cs="微软雅黑"/>
          <w:sz w:val="29"/>
          <w:szCs w:val="29"/>
          <w:lang w:eastAsia="zh-CN"/>
        </w:rPr>
      </w:pPr>
      <w:r>
        <w:rPr>
          <w:rFonts w:ascii="黑体" w:hAnsi="黑体" w:eastAsia="黑体" w:cs="黑体"/>
          <w:spacing w:val="22"/>
          <w:sz w:val="29"/>
          <w:szCs w:val="29"/>
          <w:lang w:eastAsia="zh-CN"/>
          <w14:textOutline w14:w="2540" w14:cap="flat" w14:cmpd="sng" w14:algn="ctr">
            <w14:solidFill>
              <w14:srgbClr w14:val="231F20"/>
            </w14:solidFill>
            <w14:prstDash w14:val="solid"/>
            <w14:miter w14:val="3"/>
          </w14:textOutline>
        </w:rPr>
        <w:t>二</w:t>
      </w:r>
      <w:r>
        <w:rPr>
          <w:rFonts w:ascii="微软雅黑" w:hAnsi="微软雅黑" w:eastAsia="微软雅黑" w:cs="微软雅黑"/>
          <w:spacing w:val="22"/>
          <w:sz w:val="29"/>
          <w:szCs w:val="29"/>
          <w:lang w:eastAsia="zh-CN"/>
          <w14:textOutline w14:w="2540" w14:cap="flat" w14:cmpd="sng" w14:algn="ctr">
            <w14:solidFill>
              <w14:srgbClr w14:val="231F20"/>
            </w14:solidFill>
            <w14:prstDash w14:val="solid"/>
            <w14:miter w14:val="3"/>
          </w14:textOutline>
        </w:rPr>
        <w:t>、</w:t>
      </w:r>
      <w:r>
        <w:rPr>
          <w:rFonts w:ascii="黑体" w:hAnsi="黑体" w:eastAsia="黑体" w:cs="黑体"/>
          <w:spacing w:val="22"/>
          <w:sz w:val="29"/>
          <w:szCs w:val="29"/>
          <w:lang w:eastAsia="zh-CN"/>
          <w14:textOutline w14:w="2540" w14:cap="flat" w14:cmpd="sng" w14:algn="ctr">
            <w14:solidFill>
              <w14:srgbClr w14:val="231F20"/>
            </w14:solidFill>
            <w14:prstDash w14:val="solid"/>
            <w14:miter w14:val="3"/>
          </w14:textOutline>
        </w:rPr>
        <w:t>关于主要内容</w:t>
      </w:r>
      <w:r>
        <w:rPr>
          <w:rFonts w:ascii="黑体" w:hAnsi="黑体" w:eastAsia="黑体" w:cs="黑体"/>
          <w:spacing w:val="-82"/>
          <w:sz w:val="29"/>
          <w:szCs w:val="29"/>
          <w:lang w:eastAsia="zh-CN"/>
        </w:rPr>
        <w:t xml:space="preserve"> </w:t>
      </w:r>
      <w:r>
        <w:rPr>
          <w:rFonts w:hint="eastAsia" w:ascii="微软雅黑" w:hAnsi="微软雅黑" w:eastAsia="微软雅黑" w:cs="微软雅黑"/>
          <w:spacing w:val="22"/>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22"/>
          <w:sz w:val="29"/>
          <w:szCs w:val="29"/>
          <w:lang w:eastAsia="zh-CN"/>
          <w14:textOutline w14:w="2540" w14:cap="flat" w14:cmpd="sng" w14:algn="ctr">
            <w14:solidFill>
              <w14:srgbClr w14:val="231F20"/>
            </w14:solidFill>
            <w14:prstDash w14:val="solid"/>
            <w14:miter w14:val="3"/>
          </w14:textOutline>
        </w:rPr>
        <w:t>指导目录》主要梳理了应急管理综合行</w:t>
      </w:r>
      <w:r>
        <w:rPr>
          <w:rFonts w:ascii="微软雅黑" w:hAnsi="微软雅黑" w:eastAsia="微软雅黑" w:cs="微软雅黑"/>
          <w:sz w:val="29"/>
          <w:szCs w:val="29"/>
          <w:lang w:eastAsia="zh-CN"/>
        </w:rPr>
        <w:t xml:space="preserve"> </w:t>
      </w:r>
      <w:r>
        <w:rPr>
          <w:rFonts w:ascii="微软雅黑" w:hAnsi="微软雅黑" w:eastAsia="微软雅黑" w:cs="微软雅黑"/>
          <w:spacing w:val="5"/>
          <w:sz w:val="29"/>
          <w:szCs w:val="29"/>
          <w:lang w:eastAsia="zh-CN"/>
          <w14:textOutline w14:w="2540" w14:cap="flat" w14:cmpd="sng" w14:algn="ctr">
            <w14:solidFill>
              <w14:srgbClr w14:val="231F20"/>
            </w14:solidFill>
            <w14:prstDash w14:val="solid"/>
            <w14:miter w14:val="3"/>
          </w14:textOutline>
        </w:rPr>
        <w:t>政执法的事项名称</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5"/>
          <w:sz w:val="29"/>
          <w:szCs w:val="29"/>
          <w:lang w:eastAsia="zh-CN"/>
          <w14:textOutline w14:w="2540" w14:cap="flat" w14:cmpd="sng" w14:algn="ctr">
            <w14:solidFill>
              <w14:srgbClr w14:val="231F20"/>
            </w14:solidFill>
            <w14:prstDash w14:val="solid"/>
            <w14:miter w14:val="3"/>
          </w14:textOutline>
        </w:rPr>
        <w:t>、职权类型</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5"/>
          <w:sz w:val="29"/>
          <w:szCs w:val="29"/>
          <w:lang w:eastAsia="zh-CN"/>
          <w14:textOutline w14:w="2540" w14:cap="flat" w14:cmpd="sng" w14:algn="ctr">
            <w14:solidFill>
              <w14:srgbClr w14:val="231F20"/>
            </w14:solidFill>
            <w14:prstDash w14:val="solid"/>
            <w14:miter w14:val="3"/>
          </w14:textOutline>
        </w:rPr>
        <w:t>、实施依据</w:t>
      </w:r>
      <w:r>
        <w:rPr>
          <w:rFonts w:ascii="微软雅黑" w:hAnsi="微软雅黑" w:eastAsia="微软雅黑" w:cs="微软雅黑"/>
          <w:spacing w:val="-49"/>
          <w:sz w:val="29"/>
          <w:szCs w:val="29"/>
          <w:lang w:eastAsia="zh-CN"/>
        </w:rPr>
        <w:t xml:space="preserve"> </w:t>
      </w:r>
      <w:r>
        <w:rPr>
          <w:rFonts w:ascii="微软雅黑" w:hAnsi="微软雅黑" w:eastAsia="微软雅黑" w:cs="微软雅黑"/>
          <w:spacing w:val="5"/>
          <w:sz w:val="29"/>
          <w:szCs w:val="29"/>
          <w:lang w:eastAsia="zh-CN"/>
          <w14:textOutline w14:w="2540" w14:cap="flat" w14:cmpd="sng" w14:algn="ctr">
            <w14:solidFill>
              <w14:srgbClr w14:val="231F20"/>
            </w14:solidFill>
            <w14:prstDash w14:val="solid"/>
            <w14:miter w14:val="3"/>
          </w14:textOutline>
        </w:rPr>
        <w:t>、实施主体(包括法定实施</w:t>
      </w:r>
      <w:r>
        <w:rPr>
          <w:rFonts w:ascii="微软雅黑" w:hAnsi="微软雅黑" w:eastAsia="微软雅黑" w:cs="微软雅黑"/>
          <w:sz w:val="29"/>
          <w:szCs w:val="29"/>
          <w:lang w:eastAsia="zh-CN"/>
        </w:rPr>
        <w:t xml:space="preserve"> </w:t>
      </w:r>
      <w:r>
        <w:rPr>
          <w:rFonts w:ascii="微软雅黑" w:hAnsi="微软雅黑" w:eastAsia="微软雅黑" w:cs="微软雅黑"/>
          <w:spacing w:val="12"/>
          <w:sz w:val="29"/>
          <w:szCs w:val="29"/>
          <w:lang w:eastAsia="zh-CN"/>
          <w14:textOutline w14:w="2540" w14:cap="flat" w14:cmpd="sng" w14:algn="ctr">
            <w14:solidFill>
              <w14:srgbClr w14:val="231F20"/>
            </w14:solidFill>
            <w14:prstDash w14:val="solid"/>
            <w14:miter w14:val="3"/>
          </w14:textOutline>
        </w:rPr>
        <w:t>主体</w:t>
      </w:r>
      <w:r>
        <w:rPr>
          <w:rFonts w:ascii="微软雅黑" w:hAnsi="微软雅黑" w:eastAsia="微软雅黑" w:cs="微软雅黑"/>
          <w:spacing w:val="-39"/>
          <w:sz w:val="29"/>
          <w:szCs w:val="29"/>
          <w:lang w:eastAsia="zh-CN"/>
        </w:rPr>
        <w:t xml:space="preserve"> </w:t>
      </w:r>
      <w:r>
        <w:rPr>
          <w:rFonts w:ascii="微软雅黑" w:hAnsi="微软雅黑" w:eastAsia="微软雅黑" w:cs="微软雅黑"/>
          <w:spacing w:val="12"/>
          <w:sz w:val="29"/>
          <w:szCs w:val="29"/>
          <w:lang w:eastAsia="zh-CN"/>
          <w14:textOutline w14:w="2540" w14:cap="flat" w14:cmpd="sng" w14:algn="ctr">
            <w14:solidFill>
              <w14:srgbClr w14:val="231F20"/>
            </w14:solidFill>
            <w14:prstDash w14:val="solid"/>
            <w14:miter w14:val="3"/>
          </w14:textOutline>
        </w:rPr>
        <w:t>、第一责任层级建议).各地可以根据法律</w:t>
      </w:r>
      <w:r>
        <w:rPr>
          <w:rFonts w:ascii="微软雅黑" w:hAnsi="微软雅黑" w:eastAsia="微软雅黑" w:cs="微软雅黑"/>
          <w:spacing w:val="-51"/>
          <w:sz w:val="29"/>
          <w:szCs w:val="29"/>
          <w:lang w:eastAsia="zh-CN"/>
        </w:rPr>
        <w:t xml:space="preserve"> </w:t>
      </w:r>
      <w:r>
        <w:rPr>
          <w:rFonts w:ascii="微软雅黑" w:hAnsi="微软雅黑" w:eastAsia="微软雅黑" w:cs="微软雅黑"/>
          <w:spacing w:val="12"/>
          <w:sz w:val="29"/>
          <w:szCs w:val="29"/>
          <w:lang w:eastAsia="zh-CN"/>
          <w14:textOutline w14:w="2540" w14:cap="flat" w14:cmpd="sng" w14:algn="ctr">
            <w14:solidFill>
              <w14:srgbClr w14:val="231F20"/>
            </w14:solidFill>
            <w14:prstDash w14:val="solid"/>
            <w14:miter w14:val="3"/>
          </w14:textOutline>
        </w:rPr>
        <w:t>、行政法规</w:t>
      </w:r>
      <w:r>
        <w:rPr>
          <w:rFonts w:ascii="微软雅黑" w:hAnsi="微软雅黑" w:eastAsia="微软雅黑" w:cs="微软雅黑"/>
          <w:spacing w:val="-49"/>
          <w:sz w:val="29"/>
          <w:szCs w:val="29"/>
          <w:lang w:eastAsia="zh-CN"/>
        </w:rPr>
        <w:t xml:space="preserve"> </w:t>
      </w:r>
      <w:r>
        <w:rPr>
          <w:rFonts w:ascii="微软雅黑" w:hAnsi="微软雅黑" w:eastAsia="微软雅黑" w:cs="微软雅黑"/>
          <w:spacing w:val="12"/>
          <w:sz w:val="29"/>
          <w:szCs w:val="29"/>
          <w:lang w:eastAsia="zh-CN"/>
          <w14:textOutline w14:w="2540" w14:cap="flat" w14:cmpd="sng" w14:algn="ctr">
            <w14:solidFill>
              <w14:srgbClr w14:val="231F20"/>
            </w14:solidFill>
            <w14:prstDash w14:val="solid"/>
            <w14:miter w14:val="3"/>
          </w14:textOutline>
        </w:rPr>
        <w:t>、部门规</w:t>
      </w:r>
      <w:r>
        <w:rPr>
          <w:rFonts w:ascii="微软雅黑" w:hAnsi="微软雅黑" w:eastAsia="微软雅黑" w:cs="微软雅黑"/>
          <w:sz w:val="29"/>
          <w:szCs w:val="29"/>
          <w:lang w:eastAsia="zh-CN"/>
        </w:rPr>
        <w:t xml:space="preserve"> </w:t>
      </w:r>
      <w:r>
        <w:rPr>
          <w:rFonts w:ascii="微软雅黑" w:hAnsi="微软雅黑" w:eastAsia="微软雅黑" w:cs="微软雅黑"/>
          <w:spacing w:val="21"/>
          <w:sz w:val="29"/>
          <w:szCs w:val="29"/>
          <w:lang w:eastAsia="zh-CN"/>
          <w14:textOutline w14:w="2540" w14:cap="flat" w14:cmpd="sng" w14:algn="ctr">
            <w14:solidFill>
              <w14:srgbClr w14:val="231F20"/>
            </w14:solidFill>
            <w14:prstDash w14:val="solid"/>
            <w14:miter w14:val="3"/>
          </w14:textOutline>
        </w:rPr>
        <w:t>章立改废释和地方立法等情况</w:t>
      </w:r>
      <w:r>
        <w:rPr>
          <w:rFonts w:ascii="微软雅黑" w:hAnsi="微软雅黑" w:eastAsia="微软雅黑" w:cs="微软雅黑"/>
          <w:spacing w:val="-3"/>
          <w:sz w:val="29"/>
          <w:szCs w:val="29"/>
          <w:lang w:eastAsia="zh-CN"/>
        </w:rPr>
        <w:t xml:space="preserve"> </w:t>
      </w:r>
      <w:r>
        <w:rPr>
          <w:rFonts w:ascii="微软雅黑" w:hAnsi="微软雅黑" w:eastAsia="微软雅黑" w:cs="微软雅黑"/>
          <w:spacing w:val="21"/>
          <w:sz w:val="29"/>
          <w:szCs w:val="29"/>
          <w:lang w:eastAsia="zh-CN"/>
          <w14:textOutline w14:w="2540" w14:cap="flat" w14:cmpd="sng" w14:algn="ctr">
            <w14:solidFill>
              <w14:srgbClr w14:val="231F20"/>
            </w14:solidFill>
            <w14:prstDash w14:val="solid"/>
            <w14:miter w14:val="3"/>
          </w14:textOutline>
        </w:rPr>
        <w:t>,进行补充</w:t>
      </w:r>
      <w:r>
        <w:rPr>
          <w:rFonts w:ascii="微软雅黑" w:hAnsi="微软雅黑" w:eastAsia="微软雅黑" w:cs="微软雅黑"/>
          <w:spacing w:val="-49"/>
          <w:sz w:val="29"/>
          <w:szCs w:val="29"/>
          <w:lang w:eastAsia="zh-CN"/>
        </w:rPr>
        <w:t xml:space="preserve"> </w:t>
      </w:r>
      <w:r>
        <w:rPr>
          <w:rFonts w:ascii="微软雅黑" w:hAnsi="微软雅黑" w:eastAsia="微软雅黑" w:cs="微软雅黑"/>
          <w:spacing w:val="21"/>
          <w:sz w:val="29"/>
          <w:szCs w:val="29"/>
          <w:lang w:eastAsia="zh-CN"/>
          <w14:textOutline w14:w="2540" w14:cap="flat" w14:cmpd="sng" w14:algn="ctr">
            <w14:solidFill>
              <w14:srgbClr w14:val="231F20"/>
            </w14:solidFill>
            <w14:prstDash w14:val="solid"/>
            <w14:miter w14:val="3"/>
          </w14:textOutline>
        </w:rPr>
        <w:t>、细化和完善</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21"/>
          <w:sz w:val="29"/>
          <w:szCs w:val="29"/>
          <w:lang w:eastAsia="zh-CN"/>
          <w14:textOutline w14:w="2540" w14:cap="flat" w14:cmpd="sng" w14:algn="ctr">
            <w14:solidFill>
              <w14:srgbClr w14:val="231F20"/>
            </w14:solidFill>
            <w14:prstDash w14:val="solid"/>
            <w14:miter w14:val="3"/>
          </w14:textOutline>
        </w:rPr>
        <w:t>,进一步明</w:t>
      </w:r>
      <w:r>
        <w:rPr>
          <w:rFonts w:ascii="微软雅黑" w:hAnsi="微软雅黑" w:eastAsia="微软雅黑" w:cs="微软雅黑"/>
          <w:sz w:val="29"/>
          <w:szCs w:val="29"/>
          <w:lang w:eastAsia="zh-CN"/>
        </w:rPr>
        <w:t xml:space="preserve"> </w:t>
      </w:r>
      <w:r>
        <w:rPr>
          <w:rFonts w:ascii="微软雅黑" w:hAnsi="微软雅黑" w:eastAsia="微软雅黑" w:cs="微软雅黑"/>
          <w:spacing w:val="23"/>
          <w:sz w:val="29"/>
          <w:szCs w:val="29"/>
          <w:lang w:eastAsia="zh-CN"/>
          <w14:textOutline w14:w="2540" w14:cap="flat" w14:cmpd="sng" w14:algn="ctr">
            <w14:solidFill>
              <w14:srgbClr w14:val="231F20"/>
            </w14:solidFill>
            <w14:prstDash w14:val="solid"/>
            <w14:miter w14:val="3"/>
          </w14:textOutline>
        </w:rPr>
        <w:t>确行政执法事项的责任主体</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23"/>
          <w:sz w:val="29"/>
          <w:szCs w:val="29"/>
          <w:lang w:eastAsia="zh-CN"/>
          <w14:textOutline w14:w="2540" w14:cap="flat" w14:cmpd="sng" w14:algn="ctr">
            <w14:solidFill>
              <w14:srgbClr w14:val="231F20"/>
            </w14:solidFill>
            <w14:prstDash w14:val="solid"/>
            <w14:miter w14:val="3"/>
          </w14:textOutline>
        </w:rPr>
        <w:t>,建立动态调整和长</w:t>
      </w:r>
      <w:r>
        <w:rPr>
          <w:rFonts w:ascii="微软雅黑" w:hAnsi="微软雅黑" w:eastAsia="微软雅黑" w:cs="微软雅黑"/>
          <w:spacing w:val="22"/>
          <w:sz w:val="29"/>
          <w:szCs w:val="29"/>
          <w:lang w:eastAsia="zh-CN"/>
          <w14:textOutline w14:w="2540" w14:cap="flat" w14:cmpd="sng" w14:algn="ctr">
            <w14:solidFill>
              <w14:srgbClr w14:val="231F20"/>
            </w14:solidFill>
            <w14:prstDash w14:val="solid"/>
            <w14:miter w14:val="3"/>
          </w14:textOutline>
        </w:rPr>
        <w:t>效管理机制</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22"/>
          <w:sz w:val="29"/>
          <w:szCs w:val="29"/>
          <w:lang w:eastAsia="zh-CN"/>
          <w14:textOutline w14:w="2540" w14:cap="flat" w14:cmpd="sng" w14:algn="ctr">
            <w14:solidFill>
              <w14:srgbClr w14:val="231F20"/>
            </w14:solidFill>
            <w14:prstDash w14:val="solid"/>
            <w14:miter w14:val="3"/>
          </w14:textOutline>
        </w:rPr>
        <w:t>,研究</w:t>
      </w:r>
      <w:r>
        <w:rPr>
          <w:rFonts w:ascii="微软雅黑" w:hAnsi="微软雅黑" w:eastAsia="微软雅黑" w:cs="微软雅黑"/>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细化执法事项的工作程序</w:t>
      </w:r>
      <w:r>
        <w:rPr>
          <w:rFonts w:ascii="微软雅黑" w:hAnsi="微软雅黑" w:eastAsia="微软雅黑" w:cs="微软雅黑"/>
          <w:spacing w:val="-49"/>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、规则</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、自由裁量标准等</w:t>
      </w:r>
      <w:r>
        <w:rPr>
          <w:rFonts w:ascii="微软雅黑" w:hAnsi="微软雅黑" w:eastAsia="微软雅黑" w:cs="微软雅黑"/>
          <w:spacing w:val="-17"/>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,推进严格规范</w:t>
      </w:r>
    </w:p>
    <w:p>
      <w:pPr>
        <w:spacing w:line="205" w:lineRule="auto"/>
        <w:ind w:left="160"/>
        <w:rPr>
          <w:rFonts w:ascii="微软雅黑" w:hAnsi="微软雅黑" w:eastAsia="微软雅黑" w:cs="微软雅黑"/>
          <w:sz w:val="29"/>
          <w:szCs w:val="29"/>
          <w:lang w:eastAsia="zh-CN"/>
        </w:rPr>
      </w:pPr>
      <w:r>
        <w:rPr>
          <w:rFonts w:ascii="微软雅黑" w:hAnsi="微软雅黑" w:eastAsia="微软雅黑" w:cs="微软雅黑"/>
          <w:spacing w:val="18"/>
          <w:sz w:val="29"/>
          <w:szCs w:val="29"/>
          <w:lang w:eastAsia="zh-CN"/>
          <w14:textOutline w14:w="2540" w14:cap="flat" w14:cmpd="sng" w14:algn="ctr">
            <w14:solidFill>
              <w14:srgbClr w14:val="231F20"/>
            </w14:solidFill>
            <w14:prstDash w14:val="solid"/>
            <w14:miter w14:val="3"/>
          </w14:textOutline>
        </w:rPr>
        <w:t>公正文明执法</w:t>
      </w:r>
      <w:r>
        <w:rPr>
          <w:rFonts w:ascii="微软雅黑" w:hAnsi="微软雅黑" w:eastAsia="微软雅黑" w:cs="微软雅黑"/>
          <w:spacing w:val="-27"/>
          <w:sz w:val="29"/>
          <w:szCs w:val="29"/>
          <w:lang w:eastAsia="zh-CN"/>
        </w:rPr>
        <w:t xml:space="preserve"> </w:t>
      </w:r>
      <w:r>
        <w:rPr>
          <w:rFonts w:ascii="微软雅黑" w:hAnsi="微软雅黑" w:eastAsia="微软雅黑" w:cs="微软雅黑"/>
          <w:spacing w:val="133"/>
          <w:w w:val="175"/>
          <w:sz w:val="29"/>
          <w:szCs w:val="29"/>
          <w:lang w:eastAsia="zh-CN"/>
          <w14:textOutline w14:w="2540" w14:cap="flat" w14:cmpd="sng" w14:algn="ctr">
            <w14:solidFill>
              <w14:srgbClr w14:val="231F20"/>
            </w14:solidFill>
            <w14:prstDash w14:val="solid"/>
            <w14:miter w14:val="3"/>
          </w14:textOutline>
        </w:rPr>
        <w:t>.</w:t>
      </w:r>
    </w:p>
    <w:p>
      <w:pPr>
        <w:spacing w:before="168" w:line="286" w:lineRule="auto"/>
        <w:ind w:left="162" w:right="114" w:firstLine="631"/>
        <w:jc w:val="both"/>
        <w:rPr>
          <w:rFonts w:ascii="微软雅黑" w:hAnsi="微软雅黑" w:eastAsia="微软雅黑" w:cs="微软雅黑"/>
          <w:sz w:val="29"/>
          <w:szCs w:val="29"/>
          <w:lang w:eastAsia="zh-CN"/>
        </w:rPr>
      </w:pPr>
      <w:r>
        <w:rPr>
          <w:rFonts w:ascii="黑体" w:hAnsi="黑体" w:eastAsia="黑体" w:cs="黑体"/>
          <w:spacing w:val="22"/>
          <w:sz w:val="29"/>
          <w:szCs w:val="29"/>
          <w:lang w:eastAsia="zh-CN"/>
          <w14:textOutline w14:w="2540" w14:cap="flat" w14:cmpd="sng" w14:algn="ctr">
            <w14:solidFill>
              <w14:srgbClr w14:val="231F20"/>
            </w14:solidFill>
            <w14:prstDash w14:val="solid"/>
            <w14:miter w14:val="3"/>
          </w14:textOutline>
        </w:rPr>
        <w:t>三</w:t>
      </w:r>
      <w:r>
        <w:rPr>
          <w:rFonts w:ascii="微软雅黑" w:hAnsi="微软雅黑" w:eastAsia="微软雅黑" w:cs="微软雅黑"/>
          <w:spacing w:val="22"/>
          <w:sz w:val="29"/>
          <w:szCs w:val="29"/>
          <w:lang w:eastAsia="zh-CN"/>
          <w14:textOutline w14:w="2540" w14:cap="flat" w14:cmpd="sng" w14:algn="ctr">
            <w14:solidFill>
              <w14:srgbClr w14:val="231F20"/>
            </w14:solidFill>
            <w14:prstDash w14:val="solid"/>
            <w14:miter w14:val="3"/>
          </w14:textOutline>
        </w:rPr>
        <w:t>、</w:t>
      </w:r>
      <w:r>
        <w:rPr>
          <w:rFonts w:ascii="黑体" w:hAnsi="黑体" w:eastAsia="黑体" w:cs="黑体"/>
          <w:spacing w:val="22"/>
          <w:sz w:val="29"/>
          <w:szCs w:val="29"/>
          <w:lang w:eastAsia="zh-CN"/>
          <w14:textOutline w14:w="2540" w14:cap="flat" w14:cmpd="sng" w14:algn="ctr">
            <w14:solidFill>
              <w14:srgbClr w14:val="231F20"/>
            </w14:solidFill>
            <w14:prstDash w14:val="solid"/>
            <w14:miter w14:val="3"/>
          </w14:textOutline>
        </w:rPr>
        <w:t>关于梳理范围</w:t>
      </w:r>
      <w:r>
        <w:rPr>
          <w:rFonts w:hint="eastAsia" w:ascii="黑体" w:hAnsi="黑体" w:eastAsia="黑体" w:cs="黑体"/>
          <w:spacing w:val="22"/>
          <w:sz w:val="29"/>
          <w:szCs w:val="29"/>
          <w:lang w:eastAsia="zh-CN"/>
          <w14:textOutline w14:w="2540" w14:cap="flat" w14:cmpd="sng" w14:algn="ctr">
            <w14:solidFill>
              <w14:srgbClr w14:val="231F20"/>
            </w14:solidFill>
            <w14:prstDash w14:val="solid"/>
            <w14:miter w14:val="3"/>
          </w14:textOutline>
        </w:rPr>
        <w:t>《</w:t>
      </w:r>
      <w:bookmarkStart w:id="0" w:name="_GoBack"/>
      <w:bookmarkEnd w:id="0"/>
      <w:r>
        <w:rPr>
          <w:rFonts w:ascii="微软雅黑" w:hAnsi="微软雅黑" w:eastAsia="微软雅黑" w:cs="微软雅黑"/>
          <w:spacing w:val="22"/>
          <w:sz w:val="29"/>
          <w:szCs w:val="29"/>
          <w:lang w:eastAsia="zh-CN"/>
          <w14:textOutline w14:w="2540" w14:cap="flat" w14:cmpd="sng" w14:algn="ctr">
            <w14:solidFill>
              <w14:srgbClr w14:val="231F20"/>
            </w14:solidFill>
            <w14:prstDash w14:val="solid"/>
            <w14:miter w14:val="3"/>
          </w14:textOutline>
        </w:rPr>
        <w:t>指导目录》主要梳理规范应急管理领域</w:t>
      </w:r>
      <w:r>
        <w:rPr>
          <w:rFonts w:ascii="微软雅黑" w:hAnsi="微软雅黑" w:eastAsia="微软雅黑" w:cs="微软雅黑"/>
          <w:sz w:val="29"/>
          <w:szCs w:val="29"/>
          <w:lang w:eastAsia="zh-CN"/>
        </w:rPr>
        <w:t xml:space="preserve"> </w:t>
      </w:r>
      <w:r>
        <w:rPr>
          <w:rFonts w:ascii="微软雅黑" w:hAnsi="微软雅黑" w:eastAsia="微软雅黑" w:cs="微软雅黑"/>
          <w:spacing w:val="16"/>
          <w:sz w:val="29"/>
          <w:szCs w:val="29"/>
          <w:lang w:eastAsia="zh-CN"/>
          <w14:textOutline w14:w="2540" w14:cap="flat" w14:cmpd="sng" w14:algn="ctr">
            <w14:solidFill>
              <w14:srgbClr w14:val="231F20"/>
            </w14:solidFill>
            <w14:prstDash w14:val="solid"/>
            <w14:miter w14:val="3"/>
          </w14:textOutline>
        </w:rPr>
        <w:t>现行有效的法律</w:t>
      </w:r>
      <w:r>
        <w:rPr>
          <w:rFonts w:ascii="微软雅黑" w:hAnsi="微软雅黑" w:eastAsia="微软雅黑" w:cs="微软雅黑"/>
          <w:spacing w:val="-44"/>
          <w:sz w:val="29"/>
          <w:szCs w:val="29"/>
          <w:lang w:eastAsia="zh-CN"/>
        </w:rPr>
        <w:t xml:space="preserve"> </w:t>
      </w:r>
      <w:r>
        <w:rPr>
          <w:rFonts w:ascii="微软雅黑" w:hAnsi="微软雅黑" w:eastAsia="微软雅黑" w:cs="微软雅黑"/>
          <w:spacing w:val="16"/>
          <w:sz w:val="29"/>
          <w:szCs w:val="29"/>
          <w:lang w:eastAsia="zh-CN"/>
          <w14:textOutline w14:w="2540" w14:cap="flat" w14:cmpd="sng" w14:algn="ctr">
            <w14:solidFill>
              <w14:srgbClr w14:val="231F20"/>
            </w14:solidFill>
            <w14:prstDash w14:val="solid"/>
            <w14:miter w14:val="3"/>
          </w14:textOutline>
        </w:rPr>
        <w:t>、行政法规设定的行政处罚和行政强制事项</w:t>
      </w:r>
      <w:r>
        <w:rPr>
          <w:rFonts w:ascii="微软雅黑" w:hAnsi="微软雅黑" w:eastAsia="微软雅黑" w:cs="微软雅黑"/>
          <w:spacing w:val="-19"/>
          <w:sz w:val="29"/>
          <w:szCs w:val="29"/>
          <w:lang w:eastAsia="zh-CN"/>
        </w:rPr>
        <w:t xml:space="preserve"> </w:t>
      </w:r>
      <w:r>
        <w:rPr>
          <w:rFonts w:ascii="微软雅黑" w:hAnsi="微软雅黑" w:eastAsia="微软雅黑" w:cs="微软雅黑"/>
          <w:spacing w:val="16"/>
          <w:sz w:val="29"/>
          <w:szCs w:val="29"/>
          <w:lang w:eastAsia="zh-CN"/>
          <w14:textOutline w14:w="2540" w14:cap="flat" w14:cmpd="sng" w14:algn="ctr">
            <w14:solidFill>
              <w14:srgbClr w14:val="231F20"/>
            </w14:solidFill>
            <w14:prstDash w14:val="solid"/>
            <w14:miter w14:val="3"/>
          </w14:textOutline>
        </w:rPr>
        <w:t>,以及</w:t>
      </w:r>
    </w:p>
    <w:p>
      <w:pPr>
        <w:spacing w:before="1" w:line="204" w:lineRule="auto"/>
        <w:ind w:left="157"/>
        <w:rPr>
          <w:rFonts w:ascii="微软雅黑" w:hAnsi="微软雅黑" w:eastAsia="微软雅黑" w:cs="微软雅黑"/>
          <w:sz w:val="29"/>
          <w:szCs w:val="29"/>
          <w:lang w:eastAsia="zh-CN"/>
        </w:rPr>
      </w:pPr>
      <w:r>
        <w:rPr>
          <w:rFonts w:ascii="微软雅黑" w:hAnsi="微软雅黑" w:eastAsia="微软雅黑" w:cs="微软雅黑"/>
          <w:spacing w:val="16"/>
          <w:sz w:val="29"/>
          <w:szCs w:val="29"/>
          <w:lang w:eastAsia="zh-CN"/>
          <w14:textOutline w14:w="2540" w14:cap="flat" w14:cmpd="sng" w14:algn="ctr">
            <w14:solidFill>
              <w14:srgbClr w14:val="231F20"/>
            </w14:solidFill>
            <w14:prstDash w14:val="solid"/>
            <w14:miter w14:val="3"/>
          </w14:textOutline>
        </w:rPr>
        <w:t>部门规章设定的警告</w:t>
      </w:r>
      <w:r>
        <w:rPr>
          <w:rFonts w:ascii="微软雅黑" w:hAnsi="微软雅黑" w:eastAsia="微软雅黑" w:cs="微软雅黑"/>
          <w:spacing w:val="-40"/>
          <w:sz w:val="29"/>
          <w:szCs w:val="29"/>
          <w:lang w:eastAsia="zh-CN"/>
        </w:rPr>
        <w:t xml:space="preserve"> </w:t>
      </w:r>
      <w:r>
        <w:rPr>
          <w:rFonts w:ascii="微软雅黑" w:hAnsi="微软雅黑" w:eastAsia="微软雅黑" w:cs="微软雅黑"/>
          <w:spacing w:val="16"/>
          <w:sz w:val="29"/>
          <w:szCs w:val="29"/>
          <w:lang w:eastAsia="zh-CN"/>
          <w14:textOutline w14:w="2540" w14:cap="flat" w14:cmpd="sng" w14:algn="ctr">
            <w14:solidFill>
              <w14:srgbClr w14:val="231F20"/>
            </w14:solidFill>
            <w14:prstDash w14:val="solid"/>
            <w14:miter w14:val="3"/>
          </w14:textOutline>
        </w:rPr>
        <w:t>、罚款的行政处罚事项</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16"/>
          <w:sz w:val="29"/>
          <w:szCs w:val="29"/>
          <w:lang w:eastAsia="zh-CN"/>
          <w14:textOutline w14:w="2540" w14:cap="flat" w14:cmpd="sng" w14:algn="ctr">
            <w14:solidFill>
              <w14:srgbClr w14:val="231F20"/>
            </w14:solidFill>
            <w14:prstDash w14:val="solid"/>
            <w14:miter w14:val="3"/>
          </w14:textOutline>
        </w:rPr>
        <w:t>,不包括地方性法规规</w:t>
      </w:r>
    </w:p>
    <w:p>
      <w:pPr>
        <w:spacing w:line="204" w:lineRule="auto"/>
        <w:rPr>
          <w:rFonts w:ascii="微软雅黑" w:hAnsi="微软雅黑" w:eastAsia="微软雅黑" w:cs="微软雅黑"/>
          <w:sz w:val="29"/>
          <w:szCs w:val="29"/>
          <w:lang w:eastAsia="zh-CN"/>
        </w:rPr>
        <w:sectPr>
          <w:footerReference r:id="rId3" w:type="default"/>
          <w:pgSz w:w="11906" w:h="16838"/>
          <w:pgMar w:top="1431" w:right="1444" w:bottom="1405" w:left="1418" w:header="0" w:footer="1146" w:gutter="0"/>
          <w:cols w:space="720" w:num="1"/>
        </w:sectPr>
      </w:pPr>
    </w:p>
    <w:p>
      <w:pPr>
        <w:spacing w:line="260" w:lineRule="auto"/>
        <w:rPr>
          <w:lang w:eastAsia="zh-CN"/>
        </w:rPr>
      </w:pPr>
    </w:p>
    <w:p>
      <w:pPr>
        <w:spacing w:line="260" w:lineRule="auto"/>
        <w:rPr>
          <w:lang w:eastAsia="zh-CN"/>
        </w:rPr>
      </w:pPr>
    </w:p>
    <w:p>
      <w:pPr>
        <w:spacing w:before="125" w:line="284" w:lineRule="auto"/>
        <w:ind w:right="155" w:firstLine="9"/>
        <w:jc w:val="both"/>
        <w:rPr>
          <w:rFonts w:ascii="微软雅黑" w:hAnsi="微软雅黑" w:eastAsia="微软雅黑" w:cs="微软雅黑"/>
          <w:sz w:val="29"/>
          <w:szCs w:val="29"/>
          <w:lang w:eastAsia="zh-CN"/>
        </w:rPr>
      </w:pPr>
      <w:r>
        <w:rPr>
          <w:rFonts w:ascii="微软雅黑" w:hAnsi="微软雅黑" w:eastAsia="微软雅黑" w:cs="微软雅黑"/>
          <w:spacing w:val="25"/>
          <w:sz w:val="29"/>
          <w:szCs w:val="29"/>
          <w:lang w:eastAsia="zh-CN"/>
          <w14:textOutline w14:w="2540" w14:cap="flat" w14:cmpd="sng" w14:algn="ctr">
            <w14:solidFill>
              <w14:srgbClr w14:val="231F20"/>
            </w14:solidFill>
            <w14:prstDash w14:val="solid"/>
            <w14:miter w14:val="3"/>
          </w14:textOutline>
        </w:rPr>
        <w:t>章设定的行政处罚和行政强制事项</w:t>
      </w:r>
      <w:r>
        <w:rPr>
          <w:rFonts w:ascii="微软雅黑" w:hAnsi="微软雅黑" w:eastAsia="微软雅黑" w:cs="微软雅黑"/>
          <w:spacing w:val="-21"/>
          <w:sz w:val="29"/>
          <w:szCs w:val="29"/>
          <w:lang w:eastAsia="zh-CN"/>
        </w:rPr>
        <w:t xml:space="preserve"> </w:t>
      </w:r>
      <w:r>
        <w:rPr>
          <w:rFonts w:ascii="微软雅黑" w:hAnsi="微软雅黑" w:eastAsia="微软雅黑" w:cs="微软雅黑"/>
          <w:spacing w:val="140"/>
          <w:w w:val="175"/>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37"/>
          <w:sz w:val="29"/>
          <w:szCs w:val="29"/>
          <w:lang w:eastAsia="zh-CN"/>
        </w:rPr>
        <w:t xml:space="preserve"> </w:t>
      </w:r>
      <w:r>
        <w:rPr>
          <w:rFonts w:ascii="微软雅黑" w:hAnsi="微软雅黑" w:eastAsia="微软雅黑" w:cs="微软雅黑"/>
          <w:spacing w:val="12"/>
          <w:sz w:val="29"/>
          <w:szCs w:val="29"/>
          <w:lang w:eastAsia="zh-CN"/>
          <w14:textOutline w14:w="2540" w14:cap="flat" w14:cmpd="sng" w14:algn="ctr">
            <w14:solidFill>
              <w14:srgbClr w14:val="231F20"/>
            </w14:solidFill>
            <w14:prstDash w14:val="solid"/>
            <w14:miter w14:val="3"/>
          </w14:textOutline>
        </w:rPr>
        <w:t>有关行政处罚</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12"/>
          <w:sz w:val="29"/>
          <w:szCs w:val="29"/>
          <w:lang w:eastAsia="zh-CN"/>
          <w14:textOutline w14:w="2540" w14:cap="flat" w14:cmpd="sng" w14:algn="ctr">
            <w14:solidFill>
              <w14:srgbClr w14:val="231F20"/>
            </w14:solidFill>
            <w14:prstDash w14:val="solid"/>
            <w14:miter w14:val="3"/>
          </w14:textOutline>
        </w:rPr>
        <w:t>、行政强制事</w:t>
      </w:r>
      <w:r>
        <w:rPr>
          <w:rFonts w:ascii="微软雅黑" w:hAnsi="微软雅黑" w:eastAsia="微软雅黑" w:cs="微软雅黑"/>
          <w:sz w:val="29"/>
          <w:szCs w:val="29"/>
          <w:lang w:eastAsia="zh-CN"/>
        </w:rPr>
        <w:t xml:space="preserve"> </w:t>
      </w:r>
      <w:r>
        <w:rPr>
          <w:rFonts w:ascii="微软雅黑" w:hAnsi="微软雅黑" w:eastAsia="微软雅黑" w:cs="微软雅黑"/>
          <w:spacing w:val="23"/>
          <w:sz w:val="29"/>
          <w:szCs w:val="29"/>
          <w:lang w:eastAsia="zh-CN"/>
          <w14:textOutline w14:w="2540" w14:cap="flat" w14:cmpd="sng" w14:algn="ctr">
            <w14:solidFill>
              <w14:srgbClr w14:val="231F20"/>
            </w14:solidFill>
            <w14:prstDash w14:val="solid"/>
            <w14:miter w14:val="3"/>
          </w14:textOutline>
        </w:rPr>
        <w:t>项将根据地方应急管理部门相关执法职责以及有关法律法规制定</w:t>
      </w:r>
      <w:r>
        <w:rPr>
          <w:rFonts w:ascii="微软雅黑" w:hAnsi="微软雅黑" w:eastAsia="微软雅黑" w:cs="微软雅黑"/>
          <w:spacing w:val="6"/>
          <w:sz w:val="29"/>
          <w:szCs w:val="29"/>
          <w:lang w:eastAsia="zh-CN"/>
        </w:rPr>
        <w:t xml:space="preserve"> </w:t>
      </w:r>
      <w:r>
        <w:rPr>
          <w:rFonts w:ascii="微软雅黑" w:hAnsi="微软雅黑" w:eastAsia="微软雅黑" w:cs="微软雅黑"/>
          <w:spacing w:val="21"/>
          <w:sz w:val="29"/>
          <w:szCs w:val="29"/>
          <w:lang w:eastAsia="zh-CN"/>
          <w14:textOutline w14:w="2540" w14:cap="flat" w14:cmpd="sng" w14:algn="ctr">
            <w14:solidFill>
              <w14:srgbClr w14:val="231F20"/>
            </w14:solidFill>
            <w14:prstDash w14:val="solid"/>
            <w14:miter w14:val="3"/>
          </w14:textOutline>
        </w:rPr>
        <w:t>修改情况</w:t>
      </w:r>
      <w:r>
        <w:rPr>
          <w:rFonts w:ascii="微软雅黑" w:hAnsi="微软雅黑" w:eastAsia="微软雅黑" w:cs="微软雅黑"/>
          <w:spacing w:val="-15"/>
          <w:sz w:val="29"/>
          <w:szCs w:val="29"/>
          <w:lang w:eastAsia="zh-CN"/>
        </w:rPr>
        <w:t xml:space="preserve"> </w:t>
      </w:r>
      <w:r>
        <w:rPr>
          <w:rFonts w:ascii="微软雅黑" w:hAnsi="微软雅黑" w:eastAsia="微软雅黑" w:cs="微软雅黑"/>
          <w:spacing w:val="21"/>
          <w:sz w:val="29"/>
          <w:szCs w:val="29"/>
          <w:lang w:eastAsia="zh-CN"/>
          <w14:textOutline w14:w="2540" w14:cap="flat" w14:cmpd="sng" w14:algn="ctr">
            <w14:solidFill>
              <w14:srgbClr w14:val="231F20"/>
            </w14:solidFill>
            <w14:prstDash w14:val="solid"/>
            <w14:miter w14:val="3"/>
          </w14:textOutline>
        </w:rPr>
        <w:t>,按程序进行动态调整</w:t>
      </w:r>
      <w:r>
        <w:rPr>
          <w:rFonts w:ascii="微软雅黑" w:hAnsi="微软雅黑" w:eastAsia="微软雅黑" w:cs="微软雅黑"/>
          <w:spacing w:val="-26"/>
          <w:sz w:val="29"/>
          <w:szCs w:val="29"/>
          <w:lang w:eastAsia="zh-CN"/>
        </w:rPr>
        <w:t xml:space="preserve"> </w:t>
      </w:r>
      <w:r>
        <w:rPr>
          <w:rFonts w:ascii="微软雅黑" w:hAnsi="微软雅黑" w:eastAsia="微软雅黑" w:cs="微软雅黑"/>
          <w:spacing w:val="140"/>
          <w:w w:val="175"/>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12"/>
          <w:sz w:val="29"/>
          <w:szCs w:val="29"/>
          <w:lang w:eastAsia="zh-CN"/>
          <w14:textOutline w14:w="2540" w14:cap="flat" w14:cmpd="sng" w14:algn="ctr">
            <w14:solidFill>
              <w14:srgbClr w14:val="231F20"/>
            </w14:solidFill>
            <w14:prstDash w14:val="solid"/>
            <w14:miter w14:val="3"/>
          </w14:textOutline>
        </w:rPr>
        <w:t>本版《指导目录》中法律</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12"/>
          <w:sz w:val="29"/>
          <w:szCs w:val="29"/>
          <w:lang w:eastAsia="zh-CN"/>
          <w14:textOutline w14:w="2540" w14:cap="flat" w14:cmpd="sng" w14:algn="ctr">
            <w14:solidFill>
              <w14:srgbClr w14:val="231F20"/>
            </w14:solidFill>
            <w14:prstDash w14:val="solid"/>
            <w14:miter w14:val="3"/>
          </w14:textOutline>
        </w:rPr>
        <w:t>、行政法</w:t>
      </w:r>
    </w:p>
    <w:p>
      <w:pPr>
        <w:spacing w:before="2" w:line="194" w:lineRule="auto"/>
        <w:ind w:left="7"/>
        <w:rPr>
          <w:rFonts w:ascii="微软雅黑" w:hAnsi="微软雅黑" w:eastAsia="微软雅黑" w:cs="微软雅黑"/>
          <w:sz w:val="29"/>
          <w:szCs w:val="29"/>
          <w:lang w:eastAsia="zh-CN"/>
        </w:rPr>
      </w:pPr>
      <w:r>
        <w:rPr>
          <w:rFonts w:ascii="微软雅黑" w:hAnsi="微软雅黑" w:eastAsia="微软雅黑" w:cs="微软雅黑"/>
          <w:spacing w:val="4"/>
          <w:sz w:val="29"/>
          <w:szCs w:val="29"/>
          <w:lang w:eastAsia="zh-CN"/>
          <w14:textOutline w14:w="2540" w14:cap="flat" w14:cmpd="sng" w14:algn="ctr">
            <w14:solidFill>
              <w14:srgbClr w14:val="231F20"/>
            </w14:solidFill>
            <w14:prstDash w14:val="solid"/>
            <w14:miter w14:val="3"/>
          </w14:textOutline>
        </w:rPr>
        <w:t>规和部门规章有关事项更新至</w:t>
      </w:r>
      <w:r>
        <w:rPr>
          <w:rFonts w:ascii="微软雅黑" w:hAnsi="微软雅黑" w:eastAsia="微软雅黑" w:cs="微软雅黑"/>
          <w:spacing w:val="4"/>
          <w:sz w:val="29"/>
          <w:szCs w:val="29"/>
          <w:lang w:eastAsia="zh-CN"/>
        </w:rPr>
        <w:t xml:space="preserve"> </w:t>
      </w:r>
      <w:r>
        <w:rPr>
          <w:rFonts w:ascii="微软雅黑" w:hAnsi="微软雅黑" w:eastAsia="微软雅黑" w:cs="微软雅黑"/>
          <w:spacing w:val="4"/>
          <w:sz w:val="29"/>
          <w:szCs w:val="29"/>
          <w:lang w:eastAsia="zh-CN"/>
          <w14:textOutline w14:w="2540" w14:cap="flat" w14:cmpd="sng" w14:algn="ctr">
            <w14:solidFill>
              <w14:srgbClr w14:val="231F20"/>
            </w14:solidFill>
            <w14:prstDash w14:val="solid"/>
            <w14:miter w14:val="3"/>
          </w14:textOutline>
        </w:rPr>
        <w:t>2023年</w:t>
      </w:r>
      <w:r>
        <w:rPr>
          <w:rFonts w:ascii="微软雅黑" w:hAnsi="微软雅黑" w:eastAsia="微软雅黑" w:cs="微软雅黑"/>
          <w:spacing w:val="26"/>
          <w:sz w:val="29"/>
          <w:szCs w:val="29"/>
          <w:lang w:eastAsia="zh-CN"/>
        </w:rPr>
        <w:t xml:space="preserve"> </w:t>
      </w:r>
      <w:r>
        <w:rPr>
          <w:rFonts w:ascii="微软雅黑" w:hAnsi="微软雅黑" w:eastAsia="微软雅黑" w:cs="微软雅黑"/>
          <w:spacing w:val="4"/>
          <w:position w:val="-3"/>
          <w:sz w:val="29"/>
          <w:szCs w:val="29"/>
          <w:lang w:eastAsia="zh-CN"/>
          <w14:textOutline w14:w="2540" w14:cap="flat" w14:cmpd="sng" w14:algn="ctr">
            <w14:solidFill>
              <w14:srgbClr w14:val="231F20"/>
            </w14:solidFill>
            <w14:prstDash w14:val="solid"/>
            <w14:miter w14:val="3"/>
          </w14:textOutline>
        </w:rPr>
        <w:t>5</w:t>
      </w:r>
      <w:r>
        <w:rPr>
          <w:rFonts w:ascii="微软雅黑" w:hAnsi="微软雅黑" w:eastAsia="微软雅黑" w:cs="微软雅黑"/>
          <w:spacing w:val="56"/>
          <w:position w:val="-3"/>
          <w:sz w:val="29"/>
          <w:szCs w:val="29"/>
          <w:lang w:eastAsia="zh-CN"/>
        </w:rPr>
        <w:t xml:space="preserve"> </w:t>
      </w:r>
      <w:r>
        <w:rPr>
          <w:rFonts w:ascii="微软雅黑" w:hAnsi="微软雅黑" w:eastAsia="微软雅黑" w:cs="微软雅黑"/>
          <w:spacing w:val="4"/>
          <w:position w:val="-1"/>
          <w:sz w:val="29"/>
          <w:szCs w:val="29"/>
          <w:lang w:eastAsia="zh-CN"/>
          <w14:textOutline w14:w="2540" w14:cap="flat" w14:cmpd="sng" w14:algn="ctr">
            <w14:solidFill>
              <w14:srgbClr w14:val="231F20"/>
            </w14:solidFill>
            <w14:prstDash w14:val="solid"/>
            <w14:miter w14:val="3"/>
          </w14:textOutline>
        </w:rPr>
        <w:t>月</w:t>
      </w:r>
      <w:r>
        <w:rPr>
          <w:rFonts w:ascii="微软雅黑" w:hAnsi="微软雅黑" w:eastAsia="微软雅黑" w:cs="微软雅黑"/>
          <w:spacing w:val="24"/>
          <w:w w:val="101"/>
          <w:position w:val="-1"/>
          <w:sz w:val="29"/>
          <w:szCs w:val="29"/>
          <w:lang w:eastAsia="zh-CN"/>
        </w:rPr>
        <w:t xml:space="preserve"> </w:t>
      </w:r>
      <w:r>
        <w:rPr>
          <w:rFonts w:ascii="微软雅黑" w:hAnsi="微软雅黑" w:eastAsia="微软雅黑" w:cs="微软雅黑"/>
          <w:spacing w:val="4"/>
          <w:position w:val="-1"/>
          <w:sz w:val="29"/>
          <w:szCs w:val="29"/>
          <w:lang w:eastAsia="zh-CN"/>
          <w14:textOutline w14:w="2540" w14:cap="flat" w14:cmpd="sng" w14:algn="ctr">
            <w14:solidFill>
              <w14:srgbClr w14:val="231F20"/>
            </w14:solidFill>
            <w14:prstDash w14:val="solid"/>
            <w14:miter w14:val="3"/>
          </w14:textOutline>
        </w:rPr>
        <w:t>31</w:t>
      </w:r>
      <w:r>
        <w:rPr>
          <w:rFonts w:ascii="微软雅黑" w:hAnsi="微软雅黑" w:eastAsia="微软雅黑" w:cs="微软雅黑"/>
          <w:spacing w:val="4"/>
          <w:position w:val="-1"/>
          <w:sz w:val="29"/>
          <w:szCs w:val="29"/>
          <w:lang w:eastAsia="zh-CN"/>
        </w:rPr>
        <w:t xml:space="preserve"> </w:t>
      </w:r>
      <w:r>
        <w:rPr>
          <w:rFonts w:ascii="微软雅黑" w:hAnsi="微软雅黑" w:eastAsia="微软雅黑" w:cs="微软雅黑"/>
          <w:spacing w:val="3"/>
          <w:position w:val="-1"/>
          <w:sz w:val="29"/>
          <w:szCs w:val="29"/>
          <w:lang w:eastAsia="zh-CN"/>
        </w:rPr>
        <w:t xml:space="preserve"> </w:t>
      </w:r>
      <w:r>
        <w:rPr>
          <w:rFonts w:ascii="微软雅黑" w:hAnsi="微软雅黑" w:eastAsia="微软雅黑" w:cs="微软雅黑"/>
          <w:spacing w:val="3"/>
          <w:sz w:val="29"/>
          <w:szCs w:val="29"/>
          <w:lang w:eastAsia="zh-CN"/>
          <w14:textOutline w14:w="2540" w14:cap="flat" w14:cmpd="sng" w14:algn="ctr">
            <w14:solidFill>
              <w14:srgbClr w14:val="231F20"/>
            </w14:solidFill>
            <w14:prstDash w14:val="solid"/>
            <w14:miter w14:val="3"/>
          </w14:textOutline>
        </w:rPr>
        <w:t>日</w:t>
      </w:r>
      <w:r>
        <w:rPr>
          <w:rFonts w:ascii="微软雅黑" w:hAnsi="微软雅黑" w:eastAsia="微软雅黑" w:cs="微软雅黑"/>
          <w:spacing w:val="-26"/>
          <w:sz w:val="29"/>
          <w:szCs w:val="29"/>
          <w:lang w:eastAsia="zh-CN"/>
        </w:rPr>
        <w:t xml:space="preserve"> </w:t>
      </w:r>
      <w:r>
        <w:rPr>
          <w:rFonts w:ascii="微软雅黑" w:hAnsi="微软雅黑" w:eastAsia="微软雅黑" w:cs="微软雅黑"/>
          <w:spacing w:val="132"/>
          <w:w w:val="175"/>
          <w:position w:val="1"/>
          <w:sz w:val="29"/>
          <w:szCs w:val="29"/>
          <w:lang w:eastAsia="zh-CN"/>
          <w14:textOutline w14:w="2540" w14:cap="flat" w14:cmpd="sng" w14:algn="ctr">
            <w14:solidFill>
              <w14:srgbClr w14:val="231F20"/>
            </w14:solidFill>
            <w14:prstDash w14:val="solid"/>
            <w14:miter w14:val="3"/>
          </w14:textOutline>
        </w:rPr>
        <w:t>.</w:t>
      </w:r>
    </w:p>
    <w:p>
      <w:pPr>
        <w:spacing w:before="136" w:line="284" w:lineRule="auto"/>
        <w:ind w:left="2" w:firstLine="647"/>
        <w:jc w:val="both"/>
        <w:rPr>
          <w:rFonts w:ascii="微软雅黑" w:hAnsi="微软雅黑" w:eastAsia="微软雅黑" w:cs="微软雅黑"/>
          <w:sz w:val="29"/>
          <w:szCs w:val="29"/>
          <w:lang w:eastAsia="zh-CN"/>
        </w:rPr>
      </w:pPr>
      <w:r>
        <w:rPr>
          <w:rFonts w:ascii="黑体" w:hAnsi="黑体" w:eastAsia="黑体" w:cs="黑体"/>
          <w:spacing w:val="-2"/>
          <w:sz w:val="29"/>
          <w:szCs w:val="29"/>
          <w:lang w:eastAsia="zh-CN"/>
          <w14:textOutline w14:w="2540" w14:cap="flat" w14:cmpd="sng" w14:algn="ctr">
            <w14:solidFill>
              <w14:srgbClr w14:val="231F20"/>
            </w14:solidFill>
            <w14:prstDash w14:val="solid"/>
            <w14:miter w14:val="3"/>
          </w14:textOutline>
        </w:rPr>
        <w:t>四</w:t>
      </w:r>
      <w:r>
        <w:rPr>
          <w:rFonts w:ascii="微软雅黑" w:hAnsi="微软雅黑" w:eastAsia="微软雅黑" w:cs="微软雅黑"/>
          <w:spacing w:val="-2"/>
          <w:sz w:val="29"/>
          <w:szCs w:val="29"/>
          <w:lang w:eastAsia="zh-CN"/>
          <w14:textOutline w14:w="2540" w14:cap="flat" w14:cmpd="sng" w14:algn="ctr">
            <w14:solidFill>
              <w14:srgbClr w14:val="231F20"/>
            </w14:solidFill>
            <w14:prstDash w14:val="solid"/>
            <w14:miter w14:val="3"/>
          </w14:textOutline>
        </w:rPr>
        <w:t>、</w:t>
      </w:r>
      <w:r>
        <w:rPr>
          <w:rFonts w:ascii="黑体" w:hAnsi="黑体" w:eastAsia="黑体" w:cs="黑体"/>
          <w:spacing w:val="-2"/>
          <w:sz w:val="29"/>
          <w:szCs w:val="29"/>
          <w:lang w:eastAsia="zh-CN"/>
          <w14:textOutline w14:w="2540" w14:cap="flat" w14:cmpd="sng" w14:algn="ctr">
            <w14:solidFill>
              <w14:srgbClr w14:val="231F20"/>
            </w14:solidFill>
            <w14:prstDash w14:val="solid"/>
            <w14:miter w14:val="3"/>
          </w14:textOutline>
        </w:rPr>
        <w:t>关于事项确定</w:t>
      </w:r>
      <w:r>
        <w:rPr>
          <w:rFonts w:ascii="黑体" w:hAnsi="黑体" w:eastAsia="黑体" w:cs="黑体"/>
          <w:spacing w:val="-67"/>
          <w:sz w:val="29"/>
          <w:szCs w:val="29"/>
          <w:lang w:eastAsia="zh-CN"/>
        </w:rPr>
        <w:t xml:space="preserve"> </w:t>
      </w:r>
      <w:r>
        <w:rPr>
          <w:rFonts w:ascii="微软雅黑" w:hAnsi="微软雅黑" w:eastAsia="微软雅黑" w:cs="微软雅黑"/>
          <w:spacing w:val="132"/>
          <w:w w:val="175"/>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34"/>
          <w:sz w:val="29"/>
          <w:szCs w:val="29"/>
          <w:lang w:eastAsia="zh-CN"/>
        </w:rPr>
        <w:t xml:space="preserve"> </w:t>
      </w:r>
      <w:r>
        <w:rPr>
          <w:rFonts w:ascii="微软雅黑" w:hAnsi="微软雅黑" w:eastAsia="微软雅黑" w:cs="微软雅黑"/>
          <w:spacing w:val="9"/>
          <w:sz w:val="29"/>
          <w:szCs w:val="29"/>
          <w:lang w:eastAsia="zh-CN"/>
          <w14:textOutline w14:w="2540" w14:cap="flat" w14:cmpd="sng" w14:algn="ctr">
            <w14:solidFill>
              <w14:srgbClr w14:val="231F20"/>
            </w14:solidFill>
            <w14:prstDash w14:val="solid"/>
            <w14:miter w14:val="3"/>
          </w14:textOutline>
        </w:rPr>
        <w:t>一是为避免法律</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9"/>
          <w:sz w:val="29"/>
          <w:szCs w:val="29"/>
          <w:lang w:eastAsia="zh-CN"/>
          <w14:textOutline w14:w="2540" w14:cap="flat" w14:cmpd="sng" w14:algn="ctr">
            <w14:solidFill>
              <w14:srgbClr w14:val="231F20"/>
            </w14:solidFill>
            <w14:prstDash w14:val="solid"/>
            <w14:miter w14:val="3"/>
          </w14:textOutline>
        </w:rPr>
        <w:t>、行政法规和部门规章相</w:t>
      </w:r>
      <w:r>
        <w:rPr>
          <w:rFonts w:ascii="微软雅黑" w:hAnsi="微软雅黑" w:eastAsia="微软雅黑" w:cs="微软雅黑"/>
          <w:spacing w:val="9"/>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关条款在实施依据中多次重复援引</w:t>
      </w:r>
      <w:r>
        <w:rPr>
          <w:rFonts w:ascii="微软雅黑" w:hAnsi="微软雅黑" w:eastAsia="微软雅黑" w:cs="微软雅黑"/>
          <w:spacing w:val="-5"/>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,事项原则上按法律</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、行政法规</w:t>
      </w:r>
      <w:r>
        <w:rPr>
          <w:rFonts w:ascii="微软雅黑" w:hAnsi="微软雅黑" w:eastAsia="微软雅黑" w:cs="微软雅黑"/>
          <w:spacing w:val="15"/>
          <w:sz w:val="29"/>
          <w:szCs w:val="29"/>
          <w:lang w:eastAsia="zh-CN"/>
        </w:rPr>
        <w:t xml:space="preserve">  </w:t>
      </w:r>
      <w:r>
        <w:rPr>
          <w:rFonts w:ascii="微软雅黑" w:hAnsi="微软雅黑" w:eastAsia="微软雅黑" w:cs="微软雅黑"/>
          <w:spacing w:val="-10"/>
          <w:sz w:val="29"/>
          <w:szCs w:val="29"/>
          <w:lang w:eastAsia="zh-CN"/>
          <w14:textOutline w14:w="2540" w14:cap="flat" w14:cmpd="sng" w14:algn="ctr">
            <w14:solidFill>
              <w14:srgbClr w14:val="231F20"/>
            </w14:solidFill>
            <w14:prstDash w14:val="solid"/>
            <w14:miter w14:val="3"/>
          </w14:textOutline>
        </w:rPr>
        <w:t>和部门规章的</w:t>
      </w:r>
      <w:r>
        <w:rPr>
          <w:rFonts w:ascii="微软雅黑" w:hAnsi="微软雅黑" w:eastAsia="微软雅黑" w:cs="微软雅黑"/>
          <w:spacing w:val="-52"/>
          <w:sz w:val="29"/>
          <w:szCs w:val="29"/>
          <w:lang w:eastAsia="zh-CN"/>
        </w:rPr>
        <w:t xml:space="preserve"> </w:t>
      </w:r>
      <w:r>
        <w:rPr>
          <w:rFonts w:ascii="微软雅黑" w:hAnsi="微软雅黑" w:eastAsia="微软雅黑" w:cs="微软雅黑"/>
          <w:spacing w:val="-10"/>
          <w:sz w:val="29"/>
          <w:szCs w:val="29"/>
          <w:lang w:eastAsia="zh-CN"/>
          <w14:textOutline w14:w="2540" w14:cap="flat" w14:cmpd="sng" w14:algn="ctr">
            <w14:solidFill>
              <w14:srgbClr w14:val="231F20"/>
            </w14:solidFill>
            <w14:prstDash w14:val="solid"/>
            <w14:miter w14:val="3"/>
          </w14:textOutline>
        </w:rPr>
        <w:t>“条</w:t>
      </w:r>
      <w:r>
        <w:rPr>
          <w:rFonts w:ascii="微软雅黑" w:hAnsi="微软雅黑" w:eastAsia="微软雅黑" w:cs="微软雅黑"/>
          <w:spacing w:val="-59"/>
          <w:sz w:val="29"/>
          <w:szCs w:val="29"/>
          <w:lang w:eastAsia="zh-CN"/>
        </w:rPr>
        <w:t xml:space="preserve"> </w:t>
      </w:r>
      <w:r>
        <w:rPr>
          <w:rFonts w:ascii="微软雅黑" w:hAnsi="微软雅黑" w:eastAsia="微软雅黑" w:cs="微软雅黑"/>
          <w:spacing w:val="-10"/>
          <w:sz w:val="29"/>
          <w:szCs w:val="29"/>
          <w:lang w:eastAsia="zh-CN"/>
          <w14:textOutline w14:w="2540" w14:cap="flat" w14:cmpd="sng" w14:algn="ctr">
            <w14:solidFill>
              <w14:srgbClr w14:val="231F20"/>
            </w14:solidFill>
            <w14:prstDash w14:val="solid"/>
            <w14:miter w14:val="3"/>
          </w14:textOutline>
        </w:rPr>
        <w:t>”或者</w:t>
      </w:r>
      <w:r>
        <w:rPr>
          <w:rFonts w:ascii="微软雅黑" w:hAnsi="微软雅黑" w:eastAsia="微软雅黑" w:cs="微软雅黑"/>
          <w:spacing w:val="-53"/>
          <w:sz w:val="29"/>
          <w:szCs w:val="29"/>
          <w:lang w:eastAsia="zh-CN"/>
        </w:rPr>
        <w:t xml:space="preserve"> </w:t>
      </w:r>
      <w:r>
        <w:rPr>
          <w:rFonts w:ascii="微软雅黑" w:hAnsi="微软雅黑" w:eastAsia="微软雅黑" w:cs="微软雅黑"/>
          <w:spacing w:val="-10"/>
          <w:sz w:val="29"/>
          <w:szCs w:val="29"/>
          <w:lang w:eastAsia="zh-CN"/>
          <w14:textOutline w14:w="2540" w14:cap="flat" w14:cmpd="sng" w14:algn="ctr">
            <w14:solidFill>
              <w14:srgbClr w14:val="231F20"/>
            </w14:solidFill>
            <w14:prstDash w14:val="solid"/>
            <w14:miter w14:val="3"/>
          </w14:textOutline>
        </w:rPr>
        <w:t>“款</w:t>
      </w:r>
      <w:r>
        <w:rPr>
          <w:rFonts w:ascii="微软雅黑" w:hAnsi="微软雅黑" w:eastAsia="微软雅黑" w:cs="微软雅黑"/>
          <w:spacing w:val="-59"/>
          <w:sz w:val="29"/>
          <w:szCs w:val="29"/>
          <w:lang w:eastAsia="zh-CN"/>
        </w:rPr>
        <w:t xml:space="preserve"> </w:t>
      </w:r>
      <w:r>
        <w:rPr>
          <w:rFonts w:ascii="微软雅黑" w:hAnsi="微软雅黑" w:eastAsia="微软雅黑" w:cs="微软雅黑"/>
          <w:spacing w:val="-10"/>
          <w:sz w:val="29"/>
          <w:szCs w:val="29"/>
          <w:lang w:eastAsia="zh-CN"/>
          <w14:textOutline w14:w="2540" w14:cap="flat" w14:cmpd="sng" w14:algn="ctr">
            <w14:solidFill>
              <w14:srgbClr w14:val="231F20"/>
            </w14:solidFill>
            <w14:prstDash w14:val="solid"/>
            <w14:miter w14:val="3"/>
          </w14:textOutline>
        </w:rPr>
        <w:t>”的规定内容加以确定</w:t>
      </w:r>
      <w:r>
        <w:rPr>
          <w:rFonts w:ascii="微软雅黑" w:hAnsi="微软雅黑" w:eastAsia="微软雅黑" w:cs="微软雅黑"/>
          <w:spacing w:val="-27"/>
          <w:sz w:val="29"/>
          <w:szCs w:val="29"/>
          <w:lang w:eastAsia="zh-CN"/>
        </w:rPr>
        <w:t xml:space="preserve"> </w:t>
      </w:r>
      <w:r>
        <w:rPr>
          <w:rFonts w:ascii="微软雅黑" w:hAnsi="微软雅黑" w:eastAsia="微软雅黑" w:cs="微软雅黑"/>
          <w:spacing w:val="140"/>
          <w:w w:val="175"/>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37"/>
          <w:sz w:val="29"/>
          <w:szCs w:val="29"/>
          <w:lang w:eastAsia="zh-CN"/>
        </w:rPr>
        <w:t xml:space="preserve"> </w:t>
      </w:r>
      <w:r>
        <w:rPr>
          <w:rFonts w:ascii="微软雅黑" w:hAnsi="微软雅黑" w:eastAsia="微软雅黑" w:cs="微软雅黑"/>
          <w:spacing w:val="-13"/>
          <w:w w:val="92"/>
          <w:sz w:val="29"/>
          <w:szCs w:val="29"/>
          <w:lang w:eastAsia="zh-CN"/>
          <w14:textOutline w14:w="2540" w14:cap="flat" w14:cmpd="sng" w14:algn="ctr">
            <w14:solidFill>
              <w14:srgbClr w14:val="231F20"/>
            </w14:solidFill>
            <w14:prstDash w14:val="solid"/>
            <w14:miter w14:val="3"/>
          </w14:textOutline>
        </w:rPr>
        <w:t>二是对</w:t>
      </w:r>
      <w:r>
        <w:rPr>
          <w:rFonts w:ascii="微软雅黑" w:hAnsi="微软雅黑" w:eastAsia="微软雅黑" w:cs="微软雅黑"/>
          <w:spacing w:val="-53"/>
          <w:sz w:val="29"/>
          <w:szCs w:val="29"/>
          <w:lang w:eastAsia="zh-CN"/>
        </w:rPr>
        <w:t xml:space="preserve"> </w:t>
      </w:r>
      <w:r>
        <w:rPr>
          <w:rFonts w:ascii="微软雅黑" w:hAnsi="微软雅黑" w:eastAsia="微软雅黑" w:cs="微软雅黑"/>
          <w:spacing w:val="-13"/>
          <w:w w:val="92"/>
          <w:sz w:val="29"/>
          <w:szCs w:val="29"/>
          <w:lang w:eastAsia="zh-CN"/>
          <w14:textOutline w14:w="2540" w14:cap="flat" w14:cmpd="sng" w14:algn="ctr">
            <w14:solidFill>
              <w14:srgbClr w14:val="231F20"/>
            </w14:solidFill>
            <w14:prstDash w14:val="solid"/>
            <w14:miter w14:val="3"/>
          </w14:textOutline>
        </w:rPr>
        <w:t>“条</w:t>
      </w:r>
      <w:r>
        <w:rPr>
          <w:rFonts w:ascii="微软雅黑" w:hAnsi="微软雅黑" w:eastAsia="微软雅黑" w:cs="微软雅黑"/>
          <w:spacing w:val="-60"/>
          <w:sz w:val="29"/>
          <w:szCs w:val="29"/>
          <w:lang w:eastAsia="zh-CN"/>
        </w:rPr>
        <w:t xml:space="preserve"> </w:t>
      </w:r>
      <w:r>
        <w:rPr>
          <w:rFonts w:ascii="微软雅黑" w:hAnsi="微软雅黑" w:eastAsia="微软雅黑" w:cs="微软雅黑"/>
          <w:spacing w:val="-13"/>
          <w:w w:val="92"/>
          <w:sz w:val="29"/>
          <w:szCs w:val="29"/>
          <w:lang w:eastAsia="zh-CN"/>
          <w14:textOutline w14:w="2540" w14:cap="flat" w14:cmpd="sng" w14:algn="ctr">
            <w14:solidFill>
              <w14:srgbClr w14:val="231F20"/>
            </w14:solidFill>
            <w14:prstDash w14:val="solid"/>
            <w14:miter w14:val="3"/>
          </w14:textOutline>
        </w:rPr>
        <w:t>”或</w:t>
      </w:r>
      <w:r>
        <w:rPr>
          <w:rFonts w:ascii="微软雅黑" w:hAnsi="微软雅黑" w:eastAsia="微软雅黑" w:cs="微软雅黑"/>
          <w:sz w:val="29"/>
          <w:szCs w:val="29"/>
          <w:lang w:eastAsia="zh-CN"/>
        </w:rPr>
        <w:t xml:space="preserve">   </w:t>
      </w:r>
      <w:r>
        <w:rPr>
          <w:rFonts w:ascii="微软雅黑" w:hAnsi="微软雅黑" w:eastAsia="微软雅黑" w:cs="微软雅黑"/>
          <w:spacing w:val="10"/>
          <w:sz w:val="29"/>
          <w:szCs w:val="29"/>
          <w:lang w:eastAsia="zh-CN"/>
          <w14:textOutline w14:w="2540" w14:cap="flat" w14:cmpd="sng" w14:algn="ctr">
            <w14:solidFill>
              <w14:srgbClr w14:val="231F20"/>
            </w14:solidFill>
            <w14:prstDash w14:val="solid"/>
            <w14:miter w14:val="3"/>
          </w14:textOutline>
        </w:rPr>
        <w:t>者</w:t>
      </w:r>
      <w:r>
        <w:rPr>
          <w:rFonts w:ascii="微软雅黑" w:hAnsi="微软雅黑" w:eastAsia="微软雅黑" w:cs="微软雅黑"/>
          <w:spacing w:val="-53"/>
          <w:sz w:val="29"/>
          <w:szCs w:val="29"/>
          <w:lang w:eastAsia="zh-CN"/>
        </w:rPr>
        <w:t xml:space="preserve"> </w:t>
      </w:r>
      <w:r>
        <w:rPr>
          <w:rFonts w:ascii="微软雅黑" w:hAnsi="微软雅黑" w:eastAsia="微软雅黑" w:cs="微软雅黑"/>
          <w:spacing w:val="10"/>
          <w:sz w:val="29"/>
          <w:szCs w:val="29"/>
          <w:lang w:eastAsia="zh-CN"/>
          <w14:textOutline w14:w="2540" w14:cap="flat" w14:cmpd="sng" w14:algn="ctr">
            <w14:solidFill>
              <w14:srgbClr w14:val="231F20"/>
            </w14:solidFill>
            <w14:prstDash w14:val="solid"/>
            <w14:miter w14:val="3"/>
          </w14:textOutline>
        </w:rPr>
        <w:t>“款</w:t>
      </w:r>
      <w:r>
        <w:rPr>
          <w:rFonts w:ascii="微软雅黑" w:hAnsi="微软雅黑" w:eastAsia="微软雅黑" w:cs="微软雅黑"/>
          <w:spacing w:val="-59"/>
          <w:sz w:val="29"/>
          <w:szCs w:val="29"/>
          <w:lang w:eastAsia="zh-CN"/>
        </w:rPr>
        <w:t xml:space="preserve"> </w:t>
      </w:r>
      <w:r>
        <w:rPr>
          <w:rFonts w:ascii="微软雅黑" w:hAnsi="微软雅黑" w:eastAsia="微软雅黑" w:cs="微软雅黑"/>
          <w:spacing w:val="10"/>
          <w:sz w:val="29"/>
          <w:szCs w:val="29"/>
          <w:lang w:eastAsia="zh-CN"/>
          <w14:textOutline w14:w="2540" w14:cap="flat" w14:cmpd="sng" w14:algn="ctr">
            <w14:solidFill>
              <w14:srgbClr w14:val="231F20"/>
            </w14:solidFill>
            <w14:prstDash w14:val="solid"/>
            <w14:miter w14:val="3"/>
          </w14:textOutline>
        </w:rPr>
        <w:t>”中罗列的多项具体违法情形</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10"/>
          <w:sz w:val="29"/>
          <w:szCs w:val="29"/>
          <w:lang w:eastAsia="zh-CN"/>
          <w14:textOutline w14:w="2540" w14:cap="flat" w14:cmpd="sng" w14:algn="ctr">
            <w14:solidFill>
              <w14:srgbClr w14:val="231F20"/>
            </w14:solidFill>
            <w14:prstDash w14:val="solid"/>
            <w14:miter w14:val="3"/>
          </w14:textOutline>
        </w:rPr>
        <w:t>,原则上不再拆分为多个事项</w:t>
      </w:r>
      <w:r>
        <w:rPr>
          <w:rFonts w:ascii="微软雅黑" w:hAnsi="微软雅黑" w:eastAsia="微软雅黑" w:cs="微软雅黑"/>
          <w:spacing w:val="-19"/>
          <w:sz w:val="29"/>
          <w:szCs w:val="29"/>
          <w:lang w:eastAsia="zh-CN"/>
        </w:rPr>
        <w:t xml:space="preserve"> </w:t>
      </w:r>
      <w:r>
        <w:rPr>
          <w:rFonts w:ascii="微软雅黑" w:hAnsi="微软雅黑" w:eastAsia="微软雅黑" w:cs="微软雅黑"/>
          <w:spacing w:val="127"/>
          <w:w w:val="175"/>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z w:val="29"/>
          <w:szCs w:val="29"/>
          <w:lang w:eastAsia="zh-CN"/>
        </w:rPr>
        <w:t xml:space="preserve"> </w:t>
      </w:r>
      <w:r>
        <w:rPr>
          <w:rFonts w:ascii="微软雅黑" w:hAnsi="微软雅黑" w:eastAsia="微软雅黑" w:cs="微软雅黑"/>
          <w:spacing w:val="20"/>
          <w:sz w:val="29"/>
          <w:szCs w:val="29"/>
          <w:lang w:eastAsia="zh-CN"/>
          <w14:textOutline w14:w="2540" w14:cap="flat" w14:cmpd="sng" w14:algn="ctr">
            <w14:solidFill>
              <w14:srgbClr w14:val="231F20"/>
            </w14:solidFill>
            <w14:prstDash w14:val="solid"/>
            <w14:miter w14:val="3"/>
          </w14:textOutline>
        </w:rPr>
        <w:t>但确有必要拆分的或者罗列的违法情形涉及援引其他法律</w:t>
      </w:r>
      <w:r>
        <w:rPr>
          <w:rFonts w:ascii="微软雅黑" w:hAnsi="微软雅黑" w:eastAsia="微软雅黑" w:cs="微软雅黑"/>
          <w:spacing w:val="-34"/>
          <w:sz w:val="29"/>
          <w:szCs w:val="29"/>
          <w:lang w:eastAsia="zh-CN"/>
        </w:rPr>
        <w:t xml:space="preserve"> </w:t>
      </w:r>
      <w:r>
        <w:rPr>
          <w:rFonts w:ascii="微软雅黑" w:hAnsi="微软雅黑" w:eastAsia="微软雅黑" w:cs="微软雅黑"/>
          <w:spacing w:val="20"/>
          <w:sz w:val="29"/>
          <w:szCs w:val="29"/>
          <w:lang w:eastAsia="zh-CN"/>
          <w14:textOutline w14:w="2540" w14:cap="flat" w14:cmpd="sng" w14:algn="ctr">
            <w14:solidFill>
              <w14:srgbClr w14:val="231F20"/>
            </w14:solidFill>
            <w14:prstDash w14:val="solid"/>
            <w14:miter w14:val="3"/>
          </w14:textOutline>
        </w:rPr>
        <w:t>、行政</w:t>
      </w:r>
      <w:r>
        <w:rPr>
          <w:rFonts w:ascii="微软雅黑" w:hAnsi="微软雅黑" w:eastAsia="微软雅黑" w:cs="微软雅黑"/>
          <w:spacing w:val="20"/>
          <w:sz w:val="29"/>
          <w:szCs w:val="29"/>
          <w:lang w:eastAsia="zh-CN"/>
        </w:rPr>
        <w:t xml:space="preserve">  </w:t>
      </w:r>
      <w:r>
        <w:rPr>
          <w:rFonts w:ascii="微软雅黑" w:hAnsi="微软雅黑" w:eastAsia="微软雅黑" w:cs="微软雅黑"/>
          <w:spacing w:val="27"/>
          <w:sz w:val="29"/>
          <w:szCs w:val="29"/>
          <w:lang w:eastAsia="zh-CN"/>
          <w14:textOutline w14:w="2540" w14:cap="flat" w14:cmpd="sng" w14:algn="ctr">
            <w14:solidFill>
              <w14:srgbClr w14:val="231F20"/>
            </w14:solidFill>
            <w14:prstDash w14:val="solid"/>
            <w14:miter w14:val="3"/>
          </w14:textOutline>
        </w:rPr>
        <w:t>法规和部门规章条款的</w:t>
      </w:r>
      <w:r>
        <w:rPr>
          <w:rFonts w:ascii="微软雅黑" w:hAnsi="微软雅黑" w:eastAsia="微软雅黑" w:cs="微软雅黑"/>
          <w:spacing w:val="-14"/>
          <w:sz w:val="29"/>
          <w:szCs w:val="29"/>
          <w:lang w:eastAsia="zh-CN"/>
        </w:rPr>
        <w:t xml:space="preserve"> </w:t>
      </w:r>
      <w:r>
        <w:rPr>
          <w:rFonts w:ascii="微软雅黑" w:hAnsi="微软雅黑" w:eastAsia="微软雅黑" w:cs="微软雅黑"/>
          <w:spacing w:val="27"/>
          <w:sz w:val="29"/>
          <w:szCs w:val="29"/>
          <w:lang w:eastAsia="zh-CN"/>
          <w14:textOutline w14:w="2540" w14:cap="flat" w14:cmpd="sng" w14:algn="ctr">
            <w14:solidFill>
              <w14:srgbClr w14:val="231F20"/>
            </w14:solidFill>
            <w14:prstDash w14:val="solid"/>
            <w14:miter w14:val="3"/>
          </w14:textOutline>
        </w:rPr>
        <w:t>,单独作为一个事项列出</w:t>
      </w:r>
      <w:r>
        <w:rPr>
          <w:rFonts w:ascii="微软雅黑" w:hAnsi="微软雅黑" w:eastAsia="微软雅黑" w:cs="微软雅黑"/>
          <w:spacing w:val="-26"/>
          <w:sz w:val="29"/>
          <w:szCs w:val="29"/>
          <w:lang w:eastAsia="zh-CN"/>
        </w:rPr>
        <w:t xml:space="preserve"> </w:t>
      </w:r>
      <w:r>
        <w:rPr>
          <w:rFonts w:ascii="微软雅黑" w:hAnsi="微软雅黑" w:eastAsia="微软雅黑" w:cs="微软雅黑"/>
          <w:spacing w:val="136"/>
          <w:w w:val="175"/>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25"/>
          <w:sz w:val="29"/>
          <w:szCs w:val="29"/>
          <w:lang w:eastAsia="zh-CN"/>
        </w:rPr>
        <w:t xml:space="preserve"> </w:t>
      </w:r>
      <w:r>
        <w:rPr>
          <w:rFonts w:ascii="微软雅黑" w:hAnsi="微软雅黑" w:eastAsia="微软雅黑" w:cs="微软雅黑"/>
          <w:spacing w:val="18"/>
          <w:sz w:val="29"/>
          <w:szCs w:val="29"/>
          <w:lang w:eastAsia="zh-CN"/>
          <w14:textOutline w14:w="2540" w14:cap="flat" w14:cmpd="sng" w14:algn="ctr">
            <w14:solidFill>
              <w14:srgbClr w14:val="231F20"/>
            </w14:solidFill>
            <w14:prstDash w14:val="solid"/>
            <w14:miter w14:val="3"/>
          </w14:textOutline>
        </w:rPr>
        <w:t>三是部门规章</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9"/>
          <w:sz w:val="29"/>
          <w:szCs w:val="29"/>
          <w:lang w:eastAsia="zh-CN"/>
          <w14:textOutline w14:w="2540" w14:cap="flat" w14:cmpd="sng" w14:algn="ctr">
            <w14:solidFill>
              <w14:srgbClr w14:val="231F20"/>
            </w14:solidFill>
            <w14:prstDash w14:val="solid"/>
            <w14:miter w14:val="3"/>
          </w14:textOutline>
        </w:rPr>
        <w:t>在法律</w:t>
      </w:r>
      <w:r>
        <w:rPr>
          <w:rFonts w:ascii="微软雅黑" w:hAnsi="微软雅黑" w:eastAsia="微软雅黑" w:cs="微软雅黑"/>
          <w:spacing w:val="-39"/>
          <w:sz w:val="29"/>
          <w:szCs w:val="29"/>
          <w:lang w:eastAsia="zh-CN"/>
        </w:rPr>
        <w:t xml:space="preserve"> </w:t>
      </w:r>
      <w:r>
        <w:rPr>
          <w:rFonts w:ascii="微软雅黑" w:hAnsi="微软雅黑" w:eastAsia="微软雅黑" w:cs="微软雅黑"/>
          <w:spacing w:val="9"/>
          <w:sz w:val="29"/>
          <w:szCs w:val="29"/>
          <w:lang w:eastAsia="zh-CN"/>
          <w14:textOutline w14:w="2540" w14:cap="flat" w14:cmpd="sng" w14:algn="ctr">
            <w14:solidFill>
              <w14:srgbClr w14:val="231F20"/>
            </w14:solidFill>
            <w14:prstDash w14:val="solid"/>
            <w14:miter w14:val="3"/>
          </w14:textOutline>
        </w:rPr>
        <w:t>、行政法规规定的给予行政处罚的行为</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9"/>
          <w:sz w:val="29"/>
          <w:szCs w:val="29"/>
          <w:lang w:eastAsia="zh-CN"/>
          <w14:textOutline w14:w="2540" w14:cap="flat" w14:cmpd="sng" w14:algn="ctr">
            <w14:solidFill>
              <w14:srgbClr w14:val="231F20"/>
            </w14:solidFill>
            <w14:prstDash w14:val="solid"/>
            <w14:miter w14:val="3"/>
          </w14:textOutline>
        </w:rPr>
        <w:t>、种类和幅度范围内</w:t>
      </w:r>
      <w:r>
        <w:rPr>
          <w:rFonts w:ascii="微软雅黑" w:hAnsi="微软雅黑" w:eastAsia="微软雅黑" w:cs="微软雅黑"/>
          <w:spacing w:val="9"/>
          <w:sz w:val="29"/>
          <w:szCs w:val="29"/>
          <w:lang w:eastAsia="zh-CN"/>
        </w:rPr>
        <w:t xml:space="preserve">  </w:t>
      </w:r>
      <w:r>
        <w:rPr>
          <w:rFonts w:ascii="微软雅黑" w:hAnsi="微软雅黑" w:eastAsia="微软雅黑" w:cs="微软雅黑"/>
          <w:spacing w:val="22"/>
          <w:sz w:val="29"/>
          <w:szCs w:val="29"/>
          <w:lang w:eastAsia="zh-CN"/>
          <w14:textOutline w14:w="2540" w14:cap="flat" w14:cmpd="sng" w14:algn="ctr">
            <w14:solidFill>
              <w14:srgbClr w14:val="231F20"/>
            </w14:solidFill>
            <w14:prstDash w14:val="solid"/>
            <w14:miter w14:val="3"/>
          </w14:textOutline>
        </w:rPr>
        <w:t>作出的具体规定</w:t>
      </w:r>
      <w:r>
        <w:rPr>
          <w:rFonts w:ascii="微软雅黑" w:hAnsi="微软雅黑" w:eastAsia="微软雅黑" w:cs="微软雅黑"/>
          <w:spacing w:val="-16"/>
          <w:sz w:val="29"/>
          <w:szCs w:val="29"/>
          <w:lang w:eastAsia="zh-CN"/>
        </w:rPr>
        <w:t xml:space="preserve"> </w:t>
      </w:r>
      <w:r>
        <w:rPr>
          <w:rFonts w:ascii="微软雅黑" w:hAnsi="微软雅黑" w:eastAsia="微软雅黑" w:cs="微软雅黑"/>
          <w:spacing w:val="22"/>
          <w:sz w:val="29"/>
          <w:szCs w:val="29"/>
          <w:lang w:eastAsia="zh-CN"/>
          <w14:textOutline w14:w="2540" w14:cap="flat" w14:cmpd="sng" w14:algn="ctr">
            <w14:solidFill>
              <w14:srgbClr w14:val="231F20"/>
            </w14:solidFill>
            <w14:prstDash w14:val="solid"/>
            <w14:miter w14:val="3"/>
          </w14:textOutline>
        </w:rPr>
        <w:t>,在实施依据中列出</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22"/>
          <w:sz w:val="29"/>
          <w:szCs w:val="29"/>
          <w:lang w:eastAsia="zh-CN"/>
          <w14:textOutline w14:w="2540" w14:cap="flat" w14:cmpd="sng" w14:algn="ctr">
            <w14:solidFill>
              <w14:srgbClr w14:val="231F20"/>
            </w14:solidFill>
            <w14:prstDash w14:val="solid"/>
            <w14:miter w14:val="3"/>
          </w14:textOutline>
        </w:rPr>
        <w:t>,不再另外单列事项</w:t>
      </w:r>
      <w:r>
        <w:rPr>
          <w:rFonts w:ascii="微软雅黑" w:hAnsi="微软雅黑" w:eastAsia="微软雅黑" w:cs="微软雅黑"/>
          <w:spacing w:val="-26"/>
          <w:sz w:val="29"/>
          <w:szCs w:val="29"/>
          <w:lang w:eastAsia="zh-CN"/>
        </w:rPr>
        <w:t xml:space="preserve"> </w:t>
      </w:r>
      <w:r>
        <w:rPr>
          <w:rFonts w:ascii="微软雅黑" w:hAnsi="微软雅黑" w:eastAsia="微软雅黑" w:cs="微软雅黑"/>
          <w:spacing w:val="145"/>
          <w:w w:val="175"/>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11"/>
          <w:sz w:val="29"/>
          <w:szCs w:val="29"/>
          <w:lang w:eastAsia="zh-CN"/>
        </w:rPr>
        <w:t xml:space="preserve"> </w:t>
      </w:r>
      <w:r>
        <w:rPr>
          <w:rFonts w:ascii="微软雅黑" w:hAnsi="微软雅黑" w:eastAsia="微软雅黑" w:cs="微软雅黑"/>
          <w:spacing w:val="-1"/>
          <w:sz w:val="29"/>
          <w:szCs w:val="29"/>
          <w:lang w:eastAsia="zh-CN"/>
          <w14:textOutline w14:w="2540" w14:cap="flat" w14:cmpd="sng" w14:algn="ctr">
            <w14:solidFill>
              <w14:srgbClr w14:val="231F20"/>
            </w14:solidFill>
            <w14:prstDash w14:val="solid"/>
            <w14:miter w14:val="3"/>
          </w14:textOutline>
        </w:rPr>
        <w:t>四是同</w:t>
      </w:r>
      <w:r>
        <w:rPr>
          <w:rFonts w:ascii="微软雅黑" w:hAnsi="微软雅黑" w:eastAsia="微软雅黑" w:cs="微软雅黑"/>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一法律</w:t>
      </w:r>
      <w:r>
        <w:rPr>
          <w:rFonts w:ascii="微软雅黑" w:hAnsi="微软雅黑" w:eastAsia="微软雅黑" w:cs="微软雅黑"/>
          <w:spacing w:val="-48"/>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、行政法规条款同时包含行政处罚</w:t>
      </w:r>
      <w:r>
        <w:rPr>
          <w:rFonts w:ascii="微软雅黑" w:hAnsi="微软雅黑" w:eastAsia="微软雅黑" w:cs="微软雅黑"/>
          <w:spacing w:val="-49"/>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、行政强制事项的</w:t>
      </w:r>
      <w:r>
        <w:rPr>
          <w:rFonts w:ascii="微软雅黑" w:hAnsi="微软雅黑" w:eastAsia="微软雅黑" w:cs="微软雅黑"/>
          <w:spacing w:val="-19"/>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,分别</w:t>
      </w:r>
    </w:p>
    <w:p>
      <w:pPr>
        <w:spacing w:line="204" w:lineRule="auto"/>
        <w:ind w:left="3"/>
        <w:rPr>
          <w:rFonts w:ascii="微软雅黑" w:hAnsi="微软雅黑" w:eastAsia="微软雅黑" w:cs="微软雅黑"/>
          <w:sz w:val="29"/>
          <w:szCs w:val="29"/>
          <w:lang w:eastAsia="zh-CN"/>
        </w:rPr>
      </w:pPr>
      <w:r>
        <w:rPr>
          <w:rFonts w:ascii="微软雅黑" w:hAnsi="微软雅黑" w:eastAsia="微软雅黑" w:cs="微软雅黑"/>
          <w:spacing w:val="19"/>
          <w:sz w:val="29"/>
          <w:szCs w:val="29"/>
          <w:lang w:eastAsia="zh-CN"/>
          <w14:textOutline w14:w="2540" w14:cap="flat" w14:cmpd="sng" w14:algn="ctr">
            <w14:solidFill>
              <w14:srgbClr w14:val="231F20"/>
            </w14:solidFill>
            <w14:prstDash w14:val="solid"/>
            <w14:miter w14:val="3"/>
          </w14:textOutline>
        </w:rPr>
        <w:t>作为一个事项列出</w:t>
      </w:r>
      <w:r>
        <w:rPr>
          <w:rFonts w:ascii="微软雅黑" w:hAnsi="微软雅黑" w:eastAsia="微软雅黑" w:cs="微软雅黑"/>
          <w:spacing w:val="-26"/>
          <w:sz w:val="29"/>
          <w:szCs w:val="29"/>
          <w:lang w:eastAsia="zh-CN"/>
        </w:rPr>
        <w:t xml:space="preserve"> </w:t>
      </w:r>
      <w:r>
        <w:rPr>
          <w:rFonts w:ascii="微软雅黑" w:hAnsi="微软雅黑" w:eastAsia="微软雅黑" w:cs="微软雅黑"/>
          <w:spacing w:val="137"/>
          <w:w w:val="175"/>
          <w:sz w:val="29"/>
          <w:szCs w:val="29"/>
          <w:lang w:eastAsia="zh-CN"/>
          <w14:textOutline w14:w="2540" w14:cap="flat" w14:cmpd="sng" w14:algn="ctr">
            <w14:solidFill>
              <w14:srgbClr w14:val="231F20"/>
            </w14:solidFill>
            <w14:prstDash w14:val="solid"/>
            <w14:miter w14:val="3"/>
          </w14:textOutline>
        </w:rPr>
        <w:t>.</w:t>
      </w:r>
    </w:p>
    <w:p>
      <w:pPr>
        <w:spacing w:before="163" w:line="276" w:lineRule="auto"/>
        <w:ind w:left="3" w:right="156" w:firstLine="626"/>
        <w:jc w:val="both"/>
        <w:rPr>
          <w:rFonts w:ascii="微软雅黑" w:hAnsi="微软雅黑" w:eastAsia="微软雅黑" w:cs="微软雅黑"/>
          <w:sz w:val="29"/>
          <w:szCs w:val="29"/>
          <w:lang w:eastAsia="zh-CN"/>
        </w:rPr>
      </w:pPr>
      <w:r>
        <w:rPr>
          <w:rFonts w:ascii="黑体" w:hAnsi="黑体" w:eastAsia="黑体" w:cs="黑体"/>
          <w:sz w:val="29"/>
          <w:szCs w:val="29"/>
          <w:lang w:eastAsia="zh-CN"/>
          <w14:textOutline w14:w="2540" w14:cap="flat" w14:cmpd="sng" w14:algn="ctr">
            <w14:solidFill>
              <w14:srgbClr w14:val="231F20"/>
            </w14:solidFill>
            <w14:prstDash w14:val="solid"/>
            <w14:miter w14:val="3"/>
          </w14:textOutline>
        </w:rPr>
        <w:t>五</w:t>
      </w:r>
      <w:r>
        <w:rPr>
          <w:rFonts w:ascii="微软雅黑" w:hAnsi="微软雅黑" w:eastAsia="微软雅黑" w:cs="微软雅黑"/>
          <w:sz w:val="29"/>
          <w:szCs w:val="29"/>
          <w:lang w:eastAsia="zh-CN"/>
          <w14:textOutline w14:w="2540" w14:cap="flat" w14:cmpd="sng" w14:algn="ctr">
            <w14:solidFill>
              <w14:srgbClr w14:val="231F20"/>
            </w14:solidFill>
            <w14:prstDash w14:val="solid"/>
            <w14:miter w14:val="3"/>
          </w14:textOutline>
        </w:rPr>
        <w:t>、</w:t>
      </w:r>
      <w:r>
        <w:rPr>
          <w:rFonts w:ascii="黑体" w:hAnsi="黑体" w:eastAsia="黑体" w:cs="黑体"/>
          <w:sz w:val="29"/>
          <w:szCs w:val="29"/>
          <w:lang w:eastAsia="zh-CN"/>
          <w14:textOutline w14:w="2540" w14:cap="flat" w14:cmpd="sng" w14:algn="ctr">
            <w14:solidFill>
              <w14:srgbClr w14:val="231F20"/>
            </w14:solidFill>
            <w14:prstDash w14:val="solid"/>
            <w14:miter w14:val="3"/>
          </w14:textOutline>
        </w:rPr>
        <w:t>关于事项名称</w:t>
      </w:r>
      <w:r>
        <w:rPr>
          <w:rFonts w:ascii="黑体" w:hAnsi="黑体" w:eastAsia="黑体" w:cs="黑体"/>
          <w:spacing w:val="-68"/>
          <w:sz w:val="29"/>
          <w:szCs w:val="29"/>
          <w:lang w:eastAsia="zh-CN"/>
        </w:rPr>
        <w:t xml:space="preserve"> </w:t>
      </w:r>
      <w:r>
        <w:rPr>
          <w:rFonts w:ascii="微软雅黑" w:hAnsi="微软雅黑" w:eastAsia="微软雅黑" w:cs="微软雅黑"/>
          <w:spacing w:val="134"/>
          <w:w w:val="175"/>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33"/>
          <w:sz w:val="29"/>
          <w:szCs w:val="29"/>
          <w:lang w:eastAsia="zh-CN"/>
        </w:rPr>
        <w:t xml:space="preserve"> </w:t>
      </w:r>
      <w:r>
        <w:rPr>
          <w:rFonts w:ascii="微软雅黑" w:hAnsi="微软雅黑" w:eastAsia="微软雅黑" w:cs="微软雅黑"/>
          <w:spacing w:val="-6"/>
          <w:sz w:val="29"/>
          <w:szCs w:val="29"/>
          <w:lang w:eastAsia="zh-CN"/>
          <w14:textOutline w14:w="2540" w14:cap="flat" w14:cmpd="sng" w14:algn="ctr">
            <w14:solidFill>
              <w14:srgbClr w14:val="231F20"/>
            </w14:solidFill>
            <w14:prstDash w14:val="solid"/>
            <w14:miter w14:val="3"/>
          </w14:textOutline>
        </w:rPr>
        <w:t>一是列入《指导目录》的行政处罚</w:t>
      </w:r>
      <w:r>
        <w:rPr>
          <w:rFonts w:ascii="微软雅黑" w:hAnsi="微软雅黑" w:eastAsia="微软雅黑" w:cs="微软雅黑"/>
          <w:spacing w:val="-49"/>
          <w:sz w:val="29"/>
          <w:szCs w:val="29"/>
          <w:lang w:eastAsia="zh-CN"/>
        </w:rPr>
        <w:t xml:space="preserve"> </w:t>
      </w:r>
      <w:r>
        <w:rPr>
          <w:rFonts w:ascii="微软雅黑" w:hAnsi="微软雅黑" w:eastAsia="微软雅黑" w:cs="微软雅黑"/>
          <w:spacing w:val="-6"/>
          <w:sz w:val="29"/>
          <w:szCs w:val="29"/>
          <w:lang w:eastAsia="zh-CN"/>
          <w14:textOutline w14:w="2540" w14:cap="flat" w14:cmpd="sng" w14:algn="ctr">
            <w14:solidFill>
              <w14:srgbClr w14:val="231F20"/>
            </w14:solidFill>
            <w14:prstDash w14:val="solid"/>
            <w14:miter w14:val="3"/>
          </w14:textOutline>
        </w:rPr>
        <w:t>、行政强</w:t>
      </w:r>
      <w:r>
        <w:rPr>
          <w:rFonts w:ascii="微软雅黑" w:hAnsi="微软雅黑" w:eastAsia="微软雅黑" w:cs="微软雅黑"/>
          <w:sz w:val="29"/>
          <w:szCs w:val="29"/>
          <w:lang w:eastAsia="zh-CN"/>
        </w:rPr>
        <w:t xml:space="preserve"> </w:t>
      </w:r>
      <w:r>
        <w:rPr>
          <w:rFonts w:ascii="微软雅黑" w:hAnsi="微软雅黑" w:eastAsia="微软雅黑" w:cs="微软雅黑"/>
          <w:spacing w:val="16"/>
          <w:sz w:val="29"/>
          <w:szCs w:val="29"/>
          <w:lang w:eastAsia="zh-CN"/>
          <w14:textOutline w14:w="2540" w14:cap="flat" w14:cmpd="sng" w14:algn="ctr">
            <w14:solidFill>
              <w14:srgbClr w14:val="231F20"/>
            </w14:solidFill>
            <w14:prstDash w14:val="solid"/>
            <w14:miter w14:val="3"/>
          </w14:textOutline>
        </w:rPr>
        <w:t>制事项名称</w:t>
      </w:r>
      <w:r>
        <w:rPr>
          <w:rFonts w:ascii="微软雅黑" w:hAnsi="微软雅黑" w:eastAsia="微软雅黑" w:cs="微软雅黑"/>
          <w:spacing w:val="-10"/>
          <w:sz w:val="29"/>
          <w:szCs w:val="29"/>
          <w:lang w:eastAsia="zh-CN"/>
        </w:rPr>
        <w:t xml:space="preserve"> </w:t>
      </w:r>
      <w:r>
        <w:rPr>
          <w:rFonts w:ascii="微软雅黑" w:hAnsi="微软雅黑" w:eastAsia="微软雅黑" w:cs="微软雅黑"/>
          <w:spacing w:val="16"/>
          <w:sz w:val="29"/>
          <w:szCs w:val="29"/>
          <w:lang w:eastAsia="zh-CN"/>
          <w14:textOutline w14:w="2540" w14:cap="flat" w14:cmpd="sng" w14:algn="ctr">
            <w14:solidFill>
              <w14:srgbClr w14:val="231F20"/>
            </w14:solidFill>
            <w14:prstDash w14:val="solid"/>
            <w14:miter w14:val="3"/>
          </w14:textOutline>
        </w:rPr>
        <w:t>,原则上根据设定该事项的法律</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16"/>
          <w:sz w:val="29"/>
          <w:szCs w:val="29"/>
          <w:lang w:eastAsia="zh-CN"/>
          <w14:textOutline w14:w="2540" w14:cap="flat" w14:cmpd="sng" w14:algn="ctr">
            <w14:solidFill>
              <w14:srgbClr w14:val="231F20"/>
            </w14:solidFill>
            <w14:prstDash w14:val="solid"/>
            <w14:miter w14:val="3"/>
          </w14:textOutline>
        </w:rPr>
        <w:t>、行政法规和部门规章</w:t>
      </w:r>
      <w:r>
        <w:rPr>
          <w:rFonts w:ascii="微软雅黑" w:hAnsi="微软雅黑" w:eastAsia="微软雅黑" w:cs="微软雅黑"/>
          <w:sz w:val="29"/>
          <w:szCs w:val="29"/>
          <w:lang w:eastAsia="zh-CN"/>
        </w:rPr>
        <w:t xml:space="preserve"> </w:t>
      </w:r>
      <w:r>
        <w:rPr>
          <w:rFonts w:ascii="微软雅黑" w:hAnsi="微软雅黑" w:eastAsia="微软雅黑" w:cs="微软雅黑"/>
          <w:spacing w:val="25"/>
          <w:sz w:val="29"/>
          <w:szCs w:val="29"/>
          <w:lang w:eastAsia="zh-CN"/>
          <w14:textOutline w14:w="2540" w14:cap="flat" w14:cmpd="sng" w14:algn="ctr">
            <w14:solidFill>
              <w14:srgbClr w14:val="231F20"/>
            </w14:solidFill>
            <w14:prstDash w14:val="solid"/>
            <w14:miter w14:val="3"/>
          </w14:textOutline>
        </w:rPr>
        <w:t>条款内容进行概括提炼</w:t>
      </w:r>
      <w:r>
        <w:rPr>
          <w:rFonts w:ascii="微软雅黑" w:hAnsi="微软雅黑" w:eastAsia="微软雅黑" w:cs="微软雅黑"/>
          <w:spacing w:val="-11"/>
          <w:sz w:val="29"/>
          <w:szCs w:val="29"/>
          <w:lang w:eastAsia="zh-CN"/>
        </w:rPr>
        <w:t xml:space="preserve"> </w:t>
      </w:r>
      <w:r>
        <w:rPr>
          <w:rFonts w:ascii="微软雅黑" w:hAnsi="微软雅黑" w:eastAsia="微软雅黑" w:cs="微软雅黑"/>
          <w:spacing w:val="125"/>
          <w:w w:val="175"/>
          <w:position w:val="1"/>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统一规范为</w:t>
      </w:r>
      <w:r>
        <w:rPr>
          <w:rFonts w:ascii="微软雅黑" w:hAnsi="微软雅黑" w:eastAsia="微软雅黑" w:cs="微软雅黑"/>
          <w:spacing w:val="-58"/>
          <w:sz w:val="29"/>
          <w:szCs w:val="29"/>
          <w:lang w:eastAsia="zh-CN"/>
        </w:rPr>
        <w:t xml:space="preserve"> </w:t>
      </w:r>
      <w:r>
        <w:rPr>
          <w:rFonts w:ascii="微软雅黑" w:hAnsi="微软雅黑" w:eastAsia="微软雅黑" w:cs="微软雅黑"/>
          <w:spacing w:val="15"/>
          <w:position w:val="1"/>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对</w:t>
      </w:r>
      <w:r>
        <w:rPr>
          <w:rFonts w:ascii="微软雅黑" w:hAnsi="微软雅黑" w:eastAsia="微软雅黑" w:cs="微软雅黑"/>
          <w:spacing w:val="-13"/>
          <w:sz w:val="29"/>
          <w:szCs w:val="29"/>
          <w:lang w:eastAsia="zh-CN"/>
        </w:rPr>
        <w:t xml:space="preserve"> </w:t>
      </w:r>
      <w:r>
        <w:rPr>
          <w:rFonts w:ascii="微软雅黑" w:hAnsi="微软雅黑" w:eastAsia="微软雅黑" w:cs="微软雅黑"/>
          <w:spacing w:val="15"/>
          <w:position w:val="-3"/>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41"/>
          <w:position w:val="-3"/>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行为的行政处罚(行</w:t>
      </w:r>
      <w:r>
        <w:rPr>
          <w:rFonts w:ascii="微软雅黑" w:hAnsi="微软雅黑" w:eastAsia="微软雅黑" w:cs="微软雅黑"/>
          <w:sz w:val="29"/>
          <w:szCs w:val="29"/>
          <w:lang w:eastAsia="zh-CN"/>
        </w:rPr>
        <w:t xml:space="preserve"> </w:t>
      </w:r>
      <w:r>
        <w:rPr>
          <w:rFonts w:ascii="微软雅黑" w:hAnsi="微软雅黑" w:eastAsia="微软雅黑" w:cs="微软雅黑"/>
          <w:spacing w:val="20"/>
          <w:sz w:val="29"/>
          <w:szCs w:val="29"/>
          <w:lang w:eastAsia="zh-CN"/>
          <w14:textOutline w14:w="2540" w14:cap="flat" w14:cmpd="sng" w14:algn="ctr">
            <w14:solidFill>
              <w14:srgbClr w14:val="231F20"/>
            </w14:solidFill>
            <w14:prstDash w14:val="solid"/>
            <w14:miter w14:val="3"/>
          </w14:textOutline>
        </w:rPr>
        <w:t>政强制)”.二是部分涉及多种违法情形</w:t>
      </w:r>
      <w:r>
        <w:rPr>
          <w:rFonts w:ascii="微软雅黑" w:hAnsi="微软雅黑" w:eastAsia="微软雅黑" w:cs="微软雅黑"/>
          <w:spacing w:val="-51"/>
          <w:sz w:val="29"/>
          <w:szCs w:val="29"/>
          <w:lang w:eastAsia="zh-CN"/>
        </w:rPr>
        <w:t xml:space="preserve"> </w:t>
      </w:r>
      <w:r>
        <w:rPr>
          <w:rFonts w:ascii="微软雅黑" w:hAnsi="微软雅黑" w:eastAsia="微软雅黑" w:cs="微软雅黑"/>
          <w:spacing w:val="20"/>
          <w:sz w:val="29"/>
          <w:szCs w:val="29"/>
          <w:lang w:eastAsia="zh-CN"/>
          <w14:textOutline w14:w="2540" w14:cap="flat" w14:cmpd="sng" w14:algn="ctr">
            <w14:solidFill>
              <w14:srgbClr w14:val="231F20"/>
            </w14:solidFill>
            <w14:prstDash w14:val="solid"/>
            <w14:miter w14:val="3"/>
          </w14:textOutline>
        </w:rPr>
        <w:t>、难以概括提炼</w:t>
      </w:r>
      <w:r>
        <w:rPr>
          <w:rFonts w:ascii="微软雅黑" w:hAnsi="微软雅黑" w:eastAsia="微软雅黑" w:cs="微软雅黑"/>
          <w:spacing w:val="19"/>
          <w:sz w:val="29"/>
          <w:szCs w:val="29"/>
          <w:lang w:eastAsia="zh-CN"/>
          <w14:textOutline w14:w="2540" w14:cap="flat" w14:cmpd="sng" w14:algn="ctr">
            <w14:solidFill>
              <w14:srgbClr w14:val="231F20"/>
            </w14:solidFill>
            <w14:prstDash w14:val="solid"/>
            <w14:miter w14:val="3"/>
          </w14:textOutline>
        </w:rPr>
        <w:t>的</w:t>
      </w:r>
      <w:r>
        <w:rPr>
          <w:rFonts w:ascii="微软雅黑" w:hAnsi="微软雅黑" w:eastAsia="微软雅黑" w:cs="微软雅黑"/>
          <w:spacing w:val="-17"/>
          <w:sz w:val="29"/>
          <w:szCs w:val="29"/>
          <w:lang w:eastAsia="zh-CN"/>
        </w:rPr>
        <w:t xml:space="preserve"> </w:t>
      </w:r>
      <w:r>
        <w:rPr>
          <w:rFonts w:ascii="微软雅黑" w:hAnsi="微软雅黑" w:eastAsia="微软雅黑" w:cs="微软雅黑"/>
          <w:spacing w:val="19"/>
          <w:sz w:val="29"/>
          <w:szCs w:val="29"/>
          <w:lang w:eastAsia="zh-CN"/>
          <w14:textOutline w14:w="2540" w14:cap="flat" w14:cmpd="sng" w14:algn="ctr">
            <w14:solidFill>
              <w14:srgbClr w14:val="231F20"/>
            </w14:solidFill>
            <w14:prstDash w14:val="solid"/>
            <w14:miter w14:val="3"/>
          </w14:textOutline>
        </w:rPr>
        <w:t>,以罗列</w:t>
      </w:r>
      <w:r>
        <w:rPr>
          <w:rFonts w:ascii="微软雅黑" w:hAnsi="微软雅黑" w:eastAsia="微软雅黑" w:cs="微软雅黑"/>
          <w:sz w:val="29"/>
          <w:szCs w:val="29"/>
          <w:lang w:eastAsia="zh-CN"/>
        </w:rPr>
        <w:t xml:space="preserve"> </w:t>
      </w:r>
      <w:r>
        <w:rPr>
          <w:rFonts w:ascii="微软雅黑" w:hAnsi="微软雅黑" w:eastAsia="微软雅黑" w:cs="微软雅黑"/>
          <w:spacing w:val="22"/>
          <w:sz w:val="29"/>
          <w:szCs w:val="29"/>
          <w:lang w:eastAsia="zh-CN"/>
          <w14:textOutline w14:w="2540" w14:cap="flat" w14:cmpd="sng" w14:algn="ctr">
            <w14:solidFill>
              <w14:srgbClr w14:val="231F20"/>
            </w14:solidFill>
            <w14:prstDash w14:val="solid"/>
            <w14:miter w14:val="3"/>
          </w14:textOutline>
        </w:rPr>
        <w:t>的多种违法情形中的第一项为代表</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123"/>
          <w:w w:val="175"/>
          <w:position w:val="1"/>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3"/>
          <w:sz w:val="29"/>
          <w:szCs w:val="29"/>
          <w:lang w:eastAsia="zh-CN"/>
          <w14:textOutline w14:w="2540" w14:cap="flat" w14:cmpd="sng" w14:algn="ctr">
            <w14:solidFill>
              <w14:srgbClr w14:val="231F20"/>
            </w14:solidFill>
            <w14:prstDash w14:val="solid"/>
            <w14:miter w14:val="3"/>
          </w14:textOutline>
        </w:rPr>
        <w:t>统一规范为</w:t>
      </w:r>
      <w:r>
        <w:rPr>
          <w:rFonts w:ascii="微软雅黑" w:hAnsi="微软雅黑" w:eastAsia="微软雅黑" w:cs="微软雅黑"/>
          <w:spacing w:val="3"/>
          <w:position w:val="1"/>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3"/>
          <w:sz w:val="29"/>
          <w:szCs w:val="29"/>
          <w:lang w:eastAsia="zh-CN"/>
          <w14:textOutline w14:w="2540" w14:cap="flat" w14:cmpd="sng" w14:algn="ctr">
            <w14:solidFill>
              <w14:srgbClr w14:val="231F20"/>
            </w14:solidFill>
            <w14:prstDash w14:val="solid"/>
            <w14:miter w14:val="3"/>
          </w14:textOutline>
        </w:rPr>
        <w:t>对</w:t>
      </w:r>
      <w:r>
        <w:rPr>
          <w:rFonts w:ascii="微软雅黑" w:hAnsi="微软雅黑" w:eastAsia="微软雅黑" w:cs="微软雅黑"/>
          <w:spacing w:val="-20"/>
          <w:sz w:val="29"/>
          <w:szCs w:val="29"/>
          <w:lang w:eastAsia="zh-CN"/>
        </w:rPr>
        <w:t xml:space="preserve"> </w:t>
      </w:r>
      <w:r>
        <w:rPr>
          <w:rFonts w:ascii="微软雅黑" w:hAnsi="微软雅黑" w:eastAsia="微软雅黑" w:cs="微软雅黑"/>
          <w:spacing w:val="3"/>
          <w:position w:val="-3"/>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39"/>
          <w:position w:val="-3"/>
          <w:sz w:val="29"/>
          <w:szCs w:val="29"/>
          <w:lang w:eastAsia="zh-CN"/>
        </w:rPr>
        <w:t xml:space="preserve"> </w:t>
      </w:r>
      <w:r>
        <w:rPr>
          <w:rFonts w:ascii="微软雅黑" w:hAnsi="微软雅黑" w:eastAsia="微软雅黑" w:cs="微软雅黑"/>
          <w:spacing w:val="3"/>
          <w:sz w:val="29"/>
          <w:szCs w:val="29"/>
          <w:lang w:eastAsia="zh-CN"/>
          <w14:textOutline w14:w="2540" w14:cap="flat" w14:cmpd="sng" w14:algn="ctr">
            <w14:solidFill>
              <w14:srgbClr w14:val="231F20"/>
            </w14:solidFill>
            <w14:prstDash w14:val="solid"/>
            <w14:miter w14:val="3"/>
          </w14:textOutline>
        </w:rPr>
        <w:t>等行为的</w:t>
      </w:r>
    </w:p>
    <w:p>
      <w:pPr>
        <w:spacing w:line="200" w:lineRule="auto"/>
        <w:ind w:left="3"/>
        <w:rPr>
          <w:rFonts w:ascii="微软雅黑" w:hAnsi="微软雅黑" w:eastAsia="微软雅黑" w:cs="微软雅黑"/>
          <w:sz w:val="29"/>
          <w:szCs w:val="29"/>
          <w:lang w:eastAsia="zh-CN"/>
        </w:rPr>
      </w:pPr>
      <w:r>
        <w:rPr>
          <w:rFonts w:ascii="微软雅黑" w:hAnsi="微软雅黑" w:eastAsia="微软雅黑" w:cs="微软雅黑"/>
          <w:spacing w:val="32"/>
          <w:sz w:val="29"/>
          <w:szCs w:val="29"/>
          <w:lang w:eastAsia="zh-CN"/>
          <w14:textOutline w14:w="2540" w14:cap="flat" w14:cmpd="sng" w14:algn="ctr">
            <w14:solidFill>
              <w14:srgbClr w14:val="231F20"/>
            </w14:solidFill>
            <w14:prstDash w14:val="solid"/>
            <w14:miter w14:val="3"/>
          </w14:textOutline>
        </w:rPr>
        <w:t>行政处罚(行政强制)”.</w:t>
      </w:r>
    </w:p>
    <w:p>
      <w:pPr>
        <w:spacing w:before="173" w:line="588" w:lineRule="exact"/>
        <w:ind w:left="632"/>
        <w:rPr>
          <w:rFonts w:ascii="微软雅黑" w:hAnsi="微软雅黑" w:eastAsia="微软雅黑" w:cs="微软雅黑"/>
          <w:sz w:val="29"/>
          <w:szCs w:val="29"/>
          <w:lang w:eastAsia="zh-CN"/>
        </w:rPr>
      </w:pPr>
      <w:r>
        <w:rPr>
          <w:rFonts w:ascii="黑体" w:hAnsi="黑体" w:eastAsia="黑体" w:cs="黑体"/>
          <w:position w:val="20"/>
          <w:sz w:val="29"/>
          <w:szCs w:val="29"/>
          <w:lang w:eastAsia="zh-CN"/>
          <w14:textOutline w14:w="2540" w14:cap="flat" w14:cmpd="sng" w14:algn="ctr">
            <w14:solidFill>
              <w14:srgbClr w14:val="231F20"/>
            </w14:solidFill>
            <w14:prstDash w14:val="solid"/>
            <w14:miter w14:val="3"/>
          </w14:textOutline>
        </w:rPr>
        <w:t>六</w:t>
      </w:r>
      <w:r>
        <w:rPr>
          <w:rFonts w:ascii="微软雅黑" w:hAnsi="微软雅黑" w:eastAsia="微软雅黑" w:cs="微软雅黑"/>
          <w:position w:val="20"/>
          <w:sz w:val="29"/>
          <w:szCs w:val="29"/>
          <w:lang w:eastAsia="zh-CN"/>
          <w14:textOutline w14:w="2540" w14:cap="flat" w14:cmpd="sng" w14:algn="ctr">
            <w14:solidFill>
              <w14:srgbClr w14:val="231F20"/>
            </w14:solidFill>
            <w14:prstDash w14:val="solid"/>
            <w14:miter w14:val="3"/>
          </w14:textOutline>
        </w:rPr>
        <w:t>、</w:t>
      </w:r>
      <w:r>
        <w:rPr>
          <w:rFonts w:ascii="黑体" w:hAnsi="黑体" w:eastAsia="黑体" w:cs="黑体"/>
          <w:position w:val="20"/>
          <w:sz w:val="29"/>
          <w:szCs w:val="29"/>
          <w:lang w:eastAsia="zh-CN"/>
          <w14:textOutline w14:w="2540" w14:cap="flat" w14:cmpd="sng" w14:algn="ctr">
            <w14:solidFill>
              <w14:srgbClr w14:val="231F20"/>
            </w14:solidFill>
            <w14:prstDash w14:val="solid"/>
            <w14:miter w14:val="3"/>
          </w14:textOutline>
        </w:rPr>
        <w:t>关于实施依据</w:t>
      </w:r>
      <w:r>
        <w:rPr>
          <w:rFonts w:ascii="黑体" w:hAnsi="黑体" w:eastAsia="黑体" w:cs="黑体"/>
          <w:spacing w:val="-68"/>
          <w:position w:val="20"/>
          <w:sz w:val="29"/>
          <w:szCs w:val="29"/>
          <w:lang w:eastAsia="zh-CN"/>
        </w:rPr>
        <w:t xml:space="preserve"> </w:t>
      </w:r>
      <w:r>
        <w:rPr>
          <w:rFonts w:ascii="微软雅黑" w:hAnsi="微软雅黑" w:eastAsia="微软雅黑" w:cs="微软雅黑"/>
          <w:spacing w:val="132"/>
          <w:w w:val="175"/>
          <w:position w:val="20"/>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33"/>
          <w:position w:val="20"/>
          <w:sz w:val="29"/>
          <w:szCs w:val="29"/>
          <w:lang w:eastAsia="zh-CN"/>
        </w:rPr>
        <w:t xml:space="preserve"> </w:t>
      </w:r>
      <w:r>
        <w:rPr>
          <w:rFonts w:ascii="微软雅黑" w:hAnsi="微软雅黑" w:eastAsia="微软雅黑" w:cs="微软雅黑"/>
          <w:spacing w:val="-6"/>
          <w:position w:val="20"/>
          <w:sz w:val="29"/>
          <w:szCs w:val="29"/>
          <w:lang w:eastAsia="zh-CN"/>
          <w14:textOutline w14:w="2540" w14:cap="flat" w14:cmpd="sng" w14:algn="ctr">
            <w14:solidFill>
              <w14:srgbClr w14:val="231F20"/>
            </w14:solidFill>
            <w14:prstDash w14:val="solid"/>
            <w14:miter w14:val="3"/>
          </w14:textOutline>
        </w:rPr>
        <w:t>一是对列入《指导目录》的行政处罚</w:t>
      </w:r>
      <w:r>
        <w:rPr>
          <w:rFonts w:ascii="微软雅黑" w:hAnsi="微软雅黑" w:eastAsia="微软雅黑" w:cs="微软雅黑"/>
          <w:spacing w:val="-50"/>
          <w:position w:val="20"/>
          <w:sz w:val="29"/>
          <w:szCs w:val="29"/>
          <w:lang w:eastAsia="zh-CN"/>
        </w:rPr>
        <w:t xml:space="preserve"> </w:t>
      </w:r>
      <w:r>
        <w:rPr>
          <w:rFonts w:ascii="微软雅黑" w:hAnsi="微软雅黑" w:eastAsia="微软雅黑" w:cs="微软雅黑"/>
          <w:spacing w:val="-6"/>
          <w:position w:val="20"/>
          <w:sz w:val="29"/>
          <w:szCs w:val="29"/>
          <w:lang w:eastAsia="zh-CN"/>
          <w14:textOutline w14:w="2540" w14:cap="flat" w14:cmpd="sng" w14:algn="ctr">
            <w14:solidFill>
              <w14:srgbClr w14:val="231F20"/>
            </w14:solidFill>
            <w14:prstDash w14:val="solid"/>
            <w14:miter w14:val="3"/>
          </w14:textOutline>
        </w:rPr>
        <w:t>、行政</w:t>
      </w:r>
    </w:p>
    <w:p>
      <w:pPr>
        <w:spacing w:line="204" w:lineRule="auto"/>
        <w:jc w:val="right"/>
        <w:rPr>
          <w:rFonts w:ascii="微软雅黑" w:hAnsi="微软雅黑" w:eastAsia="微软雅黑" w:cs="微软雅黑"/>
          <w:sz w:val="29"/>
          <w:szCs w:val="29"/>
          <w:lang w:eastAsia="zh-CN"/>
        </w:rPr>
      </w:pP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强制事项</w:t>
      </w:r>
      <w:r>
        <w:rPr>
          <w:rFonts w:ascii="微软雅黑" w:hAnsi="微软雅黑" w:eastAsia="微软雅黑" w:cs="微软雅黑"/>
          <w:spacing w:val="-12"/>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,按照完整</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、清晰</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、准确的原则</w:t>
      </w:r>
      <w:r>
        <w:rPr>
          <w:rFonts w:ascii="微软雅黑" w:hAnsi="微软雅黑" w:eastAsia="微软雅黑" w:cs="微软雅黑"/>
          <w:spacing w:val="-17"/>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,列出设定该事项的法律、</w:t>
      </w:r>
    </w:p>
    <w:p>
      <w:pPr>
        <w:spacing w:line="204" w:lineRule="auto"/>
        <w:rPr>
          <w:rFonts w:ascii="微软雅黑" w:hAnsi="微软雅黑" w:eastAsia="微软雅黑" w:cs="微软雅黑"/>
          <w:sz w:val="29"/>
          <w:szCs w:val="29"/>
          <w:lang w:eastAsia="zh-CN"/>
        </w:rPr>
        <w:sectPr>
          <w:footerReference r:id="rId4" w:type="default"/>
          <w:pgSz w:w="11906" w:h="16838"/>
          <w:pgMar w:top="1431" w:right="1403" w:bottom="1405" w:left="1574" w:header="0" w:footer="1146" w:gutter="0"/>
          <w:cols w:space="720" w:num="1"/>
        </w:sectPr>
      </w:pPr>
    </w:p>
    <w:p>
      <w:pPr>
        <w:spacing w:line="261" w:lineRule="auto"/>
        <w:rPr>
          <w:lang w:eastAsia="zh-CN"/>
        </w:rPr>
      </w:pPr>
    </w:p>
    <w:p>
      <w:pPr>
        <w:spacing w:line="262" w:lineRule="auto"/>
        <w:rPr>
          <w:lang w:eastAsia="zh-CN"/>
        </w:rPr>
      </w:pPr>
    </w:p>
    <w:p>
      <w:pPr>
        <w:spacing w:before="124" w:line="588" w:lineRule="exact"/>
        <w:ind w:left="2"/>
        <w:rPr>
          <w:rFonts w:ascii="微软雅黑" w:hAnsi="微软雅黑" w:eastAsia="微软雅黑" w:cs="微软雅黑"/>
          <w:sz w:val="29"/>
          <w:szCs w:val="29"/>
        </w:rPr>
      </w:pPr>
      <w:r>
        <w:rPr>
          <w:rFonts w:ascii="微软雅黑" w:hAnsi="微软雅黑" w:eastAsia="微软雅黑" w:cs="微软雅黑"/>
          <w:spacing w:val="18"/>
          <w:position w:val="20"/>
          <w:sz w:val="29"/>
          <w:szCs w:val="29"/>
          <w:lang w:eastAsia="zh-CN"/>
          <w14:textOutline w14:w="2540" w14:cap="flat" w14:cmpd="sng" w14:algn="ctr">
            <w14:solidFill>
              <w14:srgbClr w14:val="231F20"/>
            </w14:solidFill>
            <w14:prstDash w14:val="solid"/>
            <w14:miter w14:val="3"/>
          </w14:textOutline>
        </w:rPr>
        <w:t>行政法规和部门规章的具体条款内容</w:t>
      </w:r>
      <w:r>
        <w:rPr>
          <w:rFonts w:ascii="微软雅黑" w:hAnsi="微软雅黑" w:eastAsia="微软雅黑" w:cs="微软雅黑"/>
          <w:spacing w:val="-25"/>
          <w:position w:val="20"/>
          <w:sz w:val="29"/>
          <w:szCs w:val="29"/>
          <w:lang w:eastAsia="zh-CN"/>
        </w:rPr>
        <w:t xml:space="preserve"> </w:t>
      </w:r>
      <w:r>
        <w:rPr>
          <w:rFonts w:ascii="微软雅黑" w:hAnsi="微软雅黑" w:eastAsia="微软雅黑" w:cs="微软雅黑"/>
          <w:spacing w:val="18"/>
          <w:position w:val="20"/>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41"/>
          <w:position w:val="20"/>
          <w:sz w:val="29"/>
          <w:szCs w:val="29"/>
          <w:lang w:eastAsia="zh-CN"/>
        </w:rPr>
        <w:t xml:space="preserve"> </w:t>
      </w:r>
      <w:r>
        <w:rPr>
          <w:rFonts w:ascii="微软雅黑" w:hAnsi="微软雅黑" w:eastAsia="微软雅黑" w:cs="微软雅黑"/>
          <w:spacing w:val="18"/>
          <w:position w:val="20"/>
          <w:sz w:val="29"/>
          <w:szCs w:val="29"/>
          <w14:textOutline w14:w="2540" w14:cap="flat" w14:cmpd="sng" w14:algn="ctr">
            <w14:solidFill>
              <w14:srgbClr w14:val="231F20"/>
            </w14:solidFill>
            <w14:prstDash w14:val="solid"/>
            <w14:miter w14:val="3"/>
          </w14:textOutline>
        </w:rPr>
        <w:t>二是被援引的法律</w:t>
      </w:r>
      <w:r>
        <w:rPr>
          <w:rFonts w:ascii="微软雅黑" w:hAnsi="微软雅黑" w:eastAsia="微软雅黑" w:cs="微软雅黑"/>
          <w:spacing w:val="-50"/>
          <w:position w:val="20"/>
          <w:sz w:val="29"/>
          <w:szCs w:val="29"/>
        </w:rPr>
        <w:t xml:space="preserve"> </w:t>
      </w:r>
      <w:r>
        <w:rPr>
          <w:rFonts w:ascii="微软雅黑" w:hAnsi="微软雅黑" w:eastAsia="微软雅黑" w:cs="微软雅黑"/>
          <w:spacing w:val="18"/>
          <w:position w:val="20"/>
          <w:sz w:val="29"/>
          <w:szCs w:val="29"/>
          <w14:textOutline w14:w="2540" w14:cap="flat" w14:cmpd="sng" w14:algn="ctr">
            <w14:solidFill>
              <w14:srgbClr w14:val="231F20"/>
            </w14:solidFill>
            <w14:prstDash w14:val="solid"/>
            <w14:miter w14:val="3"/>
          </w14:textOutline>
        </w:rPr>
        <w:t>、行政</w:t>
      </w:r>
    </w:p>
    <w:p>
      <w:pPr>
        <w:spacing w:before="1" w:line="204" w:lineRule="auto"/>
        <w:ind w:left="15"/>
        <w:rPr>
          <w:rFonts w:ascii="微软雅黑" w:hAnsi="微软雅黑" w:eastAsia="微软雅黑" w:cs="微软雅黑"/>
          <w:sz w:val="29"/>
          <w:szCs w:val="29"/>
          <w:lang w:eastAsia="zh-CN"/>
        </w:rPr>
      </w:pPr>
      <w:r>
        <w:rPr>
          <w:rFonts w:ascii="微软雅黑" w:hAnsi="微软雅黑" w:eastAsia="微软雅黑" w:cs="微软雅黑"/>
          <w:spacing w:val="21"/>
          <w:sz w:val="29"/>
          <w:szCs w:val="29"/>
          <w:lang w:eastAsia="zh-CN"/>
          <w14:textOutline w14:w="2540" w14:cap="flat" w14:cmpd="sng" w14:algn="ctr">
            <w14:solidFill>
              <w14:srgbClr w14:val="231F20"/>
            </w14:solidFill>
            <w14:prstDash w14:val="solid"/>
            <w14:miter w14:val="3"/>
          </w14:textOutline>
        </w:rPr>
        <w:t>法规和部门规章条款已作修订的</w:t>
      </w:r>
      <w:r>
        <w:rPr>
          <w:rFonts w:ascii="微软雅黑" w:hAnsi="微软雅黑" w:eastAsia="微软雅黑" w:cs="微软雅黑"/>
          <w:spacing w:val="-7"/>
          <w:sz w:val="29"/>
          <w:szCs w:val="29"/>
          <w:lang w:eastAsia="zh-CN"/>
        </w:rPr>
        <w:t xml:space="preserve"> </w:t>
      </w:r>
      <w:r>
        <w:rPr>
          <w:rFonts w:ascii="微软雅黑" w:hAnsi="微软雅黑" w:eastAsia="微软雅黑" w:cs="微软雅黑"/>
          <w:spacing w:val="21"/>
          <w:sz w:val="29"/>
          <w:szCs w:val="29"/>
          <w:lang w:eastAsia="zh-CN"/>
          <w14:textOutline w14:w="2540" w14:cap="flat" w14:cmpd="sng" w14:algn="ctr">
            <w14:solidFill>
              <w14:srgbClr w14:val="231F20"/>
            </w14:solidFill>
            <w14:prstDash w14:val="solid"/>
            <w14:miter w14:val="3"/>
          </w14:textOutline>
        </w:rPr>
        <w:t>,只列入修订后对应的条款</w:t>
      </w:r>
      <w:r>
        <w:rPr>
          <w:rFonts w:ascii="微软雅黑" w:hAnsi="微软雅黑" w:eastAsia="微软雅黑" w:cs="微软雅黑"/>
          <w:spacing w:val="-45"/>
          <w:sz w:val="29"/>
          <w:szCs w:val="29"/>
          <w:lang w:eastAsia="zh-CN"/>
        </w:rPr>
        <w:t xml:space="preserve"> </w:t>
      </w:r>
      <w:r>
        <w:rPr>
          <w:rFonts w:ascii="微软雅黑" w:hAnsi="微软雅黑" w:eastAsia="微软雅黑" w:cs="微软雅黑"/>
          <w:spacing w:val="21"/>
          <w:sz w:val="29"/>
          <w:szCs w:val="29"/>
          <w:lang w:eastAsia="zh-CN"/>
          <w14:textOutline w14:w="2540" w14:cap="flat" w14:cmpd="sng" w14:algn="ctr">
            <w14:solidFill>
              <w14:srgbClr w14:val="231F20"/>
            </w14:solidFill>
            <w14:prstDash w14:val="solid"/>
            <w14:miter w14:val="3"/>
          </w14:textOutline>
        </w:rPr>
        <w:t>。</w:t>
      </w:r>
    </w:p>
    <w:p>
      <w:pPr>
        <w:spacing w:before="146" w:line="283" w:lineRule="auto"/>
        <w:ind w:right="155" w:firstLine="626"/>
        <w:jc w:val="both"/>
        <w:rPr>
          <w:rFonts w:ascii="微软雅黑" w:hAnsi="微软雅黑" w:eastAsia="微软雅黑" w:cs="微软雅黑"/>
          <w:sz w:val="29"/>
          <w:szCs w:val="29"/>
          <w:lang w:eastAsia="zh-CN"/>
        </w:rPr>
      </w:pPr>
      <w:r>
        <w:rPr>
          <w:rFonts w:ascii="黑体" w:hAnsi="黑体" w:eastAsia="黑体" w:cs="黑体"/>
          <w:spacing w:val="8"/>
          <w:sz w:val="29"/>
          <w:szCs w:val="29"/>
          <w:lang w:eastAsia="zh-CN"/>
          <w14:textOutline w14:w="2540" w14:cap="flat" w14:cmpd="sng" w14:algn="ctr">
            <w14:solidFill>
              <w14:srgbClr w14:val="231F20"/>
            </w14:solidFill>
            <w14:prstDash w14:val="solid"/>
            <w14:miter w14:val="3"/>
          </w14:textOutline>
        </w:rPr>
        <w:t>七</w:t>
      </w:r>
      <w:r>
        <w:rPr>
          <w:rFonts w:ascii="微软雅黑" w:hAnsi="微软雅黑" w:eastAsia="微软雅黑" w:cs="微软雅黑"/>
          <w:spacing w:val="8"/>
          <w:sz w:val="29"/>
          <w:szCs w:val="29"/>
          <w:lang w:eastAsia="zh-CN"/>
          <w14:textOutline w14:w="2540" w14:cap="flat" w14:cmpd="sng" w14:algn="ctr">
            <w14:solidFill>
              <w14:srgbClr w14:val="231F20"/>
            </w14:solidFill>
            <w14:prstDash w14:val="solid"/>
            <w14:miter w14:val="3"/>
          </w14:textOutline>
        </w:rPr>
        <w:t>、</w:t>
      </w:r>
      <w:r>
        <w:rPr>
          <w:rFonts w:ascii="黑体" w:hAnsi="黑体" w:eastAsia="黑体" w:cs="黑体"/>
          <w:spacing w:val="8"/>
          <w:sz w:val="29"/>
          <w:szCs w:val="29"/>
          <w:lang w:eastAsia="zh-CN"/>
          <w14:textOutline w14:w="2540" w14:cap="flat" w14:cmpd="sng" w14:algn="ctr">
            <w14:solidFill>
              <w14:srgbClr w14:val="231F20"/>
            </w14:solidFill>
            <w14:prstDash w14:val="solid"/>
            <w14:miter w14:val="3"/>
          </w14:textOutline>
        </w:rPr>
        <w:t>关于实施主体</w:t>
      </w:r>
      <w:r>
        <w:rPr>
          <w:rFonts w:ascii="黑体" w:hAnsi="黑体" w:eastAsia="黑体" w:cs="黑体"/>
          <w:spacing w:val="-85"/>
          <w:sz w:val="29"/>
          <w:szCs w:val="29"/>
          <w:lang w:eastAsia="zh-CN"/>
        </w:rPr>
        <w:t xml:space="preserve"> </w:t>
      </w:r>
      <w:r>
        <w:rPr>
          <w:rFonts w:ascii="微软雅黑" w:hAnsi="微软雅黑" w:eastAsia="微软雅黑" w:cs="微软雅黑"/>
          <w:spacing w:val="8"/>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42"/>
          <w:sz w:val="29"/>
          <w:szCs w:val="29"/>
          <w:lang w:eastAsia="zh-CN"/>
        </w:rPr>
        <w:t xml:space="preserve"> </w:t>
      </w:r>
      <w:r>
        <w:rPr>
          <w:rFonts w:ascii="微软雅黑" w:hAnsi="微软雅黑" w:eastAsia="微软雅黑" w:cs="微软雅黑"/>
          <w:spacing w:val="8"/>
          <w:sz w:val="29"/>
          <w:szCs w:val="29"/>
          <w:lang w:eastAsia="zh-CN"/>
          <w14:textOutline w14:w="2540" w14:cap="flat" w14:cmpd="sng" w14:algn="ctr">
            <w14:solidFill>
              <w14:srgbClr w14:val="231F20"/>
            </w14:solidFill>
            <w14:prstDash w14:val="solid"/>
            <w14:miter w14:val="3"/>
          </w14:textOutline>
        </w:rPr>
        <w:t>一是根据《全国人民代</w:t>
      </w:r>
      <w:r>
        <w:rPr>
          <w:rFonts w:ascii="微软雅黑" w:hAnsi="微软雅黑" w:eastAsia="微软雅黑" w:cs="微软雅黑"/>
          <w:spacing w:val="7"/>
          <w:sz w:val="29"/>
          <w:szCs w:val="29"/>
          <w:lang w:eastAsia="zh-CN"/>
          <w14:textOutline w14:w="2540" w14:cap="flat" w14:cmpd="sng" w14:algn="ctr">
            <w14:solidFill>
              <w14:srgbClr w14:val="231F20"/>
            </w14:solidFill>
            <w14:prstDash w14:val="solid"/>
            <w14:miter w14:val="3"/>
          </w14:textOutline>
        </w:rPr>
        <w:t>表大会常务委员会</w:t>
      </w:r>
      <w:r>
        <w:rPr>
          <w:rFonts w:ascii="微软雅黑" w:hAnsi="微软雅黑" w:eastAsia="微软雅黑" w:cs="微软雅黑"/>
          <w:sz w:val="29"/>
          <w:szCs w:val="29"/>
          <w:lang w:eastAsia="zh-CN"/>
        </w:rPr>
        <w:t xml:space="preserve"> </w:t>
      </w:r>
      <w:r>
        <w:rPr>
          <w:rFonts w:ascii="微软雅黑" w:hAnsi="微软雅黑" w:eastAsia="微软雅黑" w:cs="微软雅黑"/>
          <w:spacing w:val="23"/>
          <w:sz w:val="29"/>
          <w:szCs w:val="29"/>
          <w:lang w:eastAsia="zh-CN"/>
          <w14:textOutline w14:w="2540" w14:cap="flat" w14:cmpd="sng" w14:algn="ctr">
            <w14:solidFill>
              <w14:srgbClr w14:val="231F20"/>
            </w14:solidFill>
            <w14:prstDash w14:val="solid"/>
            <w14:miter w14:val="3"/>
          </w14:textOutline>
        </w:rPr>
        <w:t>关于国务院机构改革涉及法律规定的行政机关职责调整问题的决</w:t>
      </w:r>
      <w:r>
        <w:rPr>
          <w:rFonts w:ascii="微软雅黑" w:hAnsi="微软雅黑" w:eastAsia="微软雅黑" w:cs="微软雅黑"/>
          <w:spacing w:val="5"/>
          <w:sz w:val="29"/>
          <w:szCs w:val="29"/>
          <w:lang w:eastAsia="zh-CN"/>
        </w:rPr>
        <w:t xml:space="preserve"> </w:t>
      </w:r>
      <w:r>
        <w:rPr>
          <w:rFonts w:ascii="微软雅黑" w:hAnsi="微软雅黑" w:eastAsia="微软雅黑" w:cs="微软雅黑"/>
          <w:spacing w:val="12"/>
          <w:sz w:val="29"/>
          <w:szCs w:val="29"/>
          <w:lang w:eastAsia="zh-CN"/>
          <w14:textOutline w14:w="2540" w14:cap="flat" w14:cmpd="sng" w14:algn="ctr">
            <w14:solidFill>
              <w14:srgbClr w14:val="231F20"/>
            </w14:solidFill>
            <w14:prstDash w14:val="solid"/>
            <w14:miter w14:val="3"/>
          </w14:textOutline>
        </w:rPr>
        <w:t>定》和《国务院关于国务院机构改革涉及行政法规规定的行政机关</w:t>
      </w:r>
      <w:r>
        <w:rPr>
          <w:rFonts w:ascii="微软雅黑" w:hAnsi="微软雅黑" w:eastAsia="微软雅黑" w:cs="微软雅黑"/>
          <w:spacing w:val="11"/>
          <w:sz w:val="29"/>
          <w:szCs w:val="29"/>
          <w:lang w:eastAsia="zh-CN"/>
        </w:rPr>
        <w:t xml:space="preserve"> </w:t>
      </w:r>
      <w:r>
        <w:rPr>
          <w:rFonts w:ascii="微软雅黑" w:hAnsi="微软雅黑" w:eastAsia="微软雅黑" w:cs="微软雅黑"/>
          <w:spacing w:val="20"/>
          <w:sz w:val="29"/>
          <w:szCs w:val="29"/>
          <w:lang w:eastAsia="zh-CN"/>
          <w14:textOutline w14:w="2540" w14:cap="flat" w14:cmpd="sng" w14:algn="ctr">
            <w14:solidFill>
              <w14:srgbClr w14:val="231F20"/>
            </w14:solidFill>
            <w14:prstDash w14:val="solid"/>
            <w14:miter w14:val="3"/>
          </w14:textOutline>
        </w:rPr>
        <w:t>职责调整问题的决定》,现行法律行政法规规定的行政机关职</w:t>
      </w:r>
      <w:r>
        <w:rPr>
          <w:rFonts w:ascii="微软雅黑" w:hAnsi="微软雅黑" w:eastAsia="微软雅黑" w:cs="微软雅黑"/>
          <w:spacing w:val="19"/>
          <w:sz w:val="29"/>
          <w:szCs w:val="29"/>
          <w:lang w:eastAsia="zh-CN"/>
          <w14:textOutline w14:w="2540" w14:cap="flat" w14:cmpd="sng" w14:algn="ctr">
            <w14:solidFill>
              <w14:srgbClr w14:val="231F20"/>
            </w14:solidFill>
            <w14:prstDash w14:val="solid"/>
            <w14:miter w14:val="3"/>
          </w14:textOutline>
        </w:rPr>
        <w:t>责和</w:t>
      </w:r>
      <w:r>
        <w:rPr>
          <w:rFonts w:ascii="微软雅黑" w:hAnsi="微软雅黑" w:eastAsia="微软雅黑" w:cs="微软雅黑"/>
          <w:sz w:val="29"/>
          <w:szCs w:val="29"/>
          <w:lang w:eastAsia="zh-CN"/>
        </w:rPr>
        <w:t xml:space="preserve"> </w:t>
      </w:r>
      <w:r>
        <w:rPr>
          <w:rFonts w:ascii="微软雅黑" w:hAnsi="微软雅黑" w:eastAsia="微软雅黑" w:cs="微软雅黑"/>
          <w:spacing w:val="28"/>
          <w:sz w:val="29"/>
          <w:szCs w:val="29"/>
          <w:lang w:eastAsia="zh-CN"/>
          <w14:textOutline w14:w="2540" w14:cap="flat" w14:cmpd="sng" w14:algn="ctr">
            <w14:solidFill>
              <w14:srgbClr w14:val="231F20"/>
            </w14:solidFill>
            <w14:prstDash w14:val="solid"/>
            <w14:miter w14:val="3"/>
          </w14:textOutline>
        </w:rPr>
        <w:t>工作</w:t>
      </w:r>
      <w:r>
        <w:rPr>
          <w:rFonts w:ascii="微软雅黑" w:hAnsi="微软雅黑" w:eastAsia="微软雅黑" w:cs="微软雅黑"/>
          <w:spacing w:val="-2"/>
          <w:sz w:val="29"/>
          <w:szCs w:val="29"/>
          <w:lang w:eastAsia="zh-CN"/>
        </w:rPr>
        <w:t xml:space="preserve"> </w:t>
      </w:r>
      <w:r>
        <w:rPr>
          <w:rFonts w:ascii="微软雅黑" w:hAnsi="微软雅黑" w:eastAsia="微软雅黑" w:cs="微软雅黑"/>
          <w:spacing w:val="28"/>
          <w:sz w:val="29"/>
          <w:szCs w:val="29"/>
          <w:lang w:eastAsia="zh-CN"/>
          <w14:textOutline w14:w="2540" w14:cap="flat" w14:cmpd="sng" w14:algn="ctr">
            <w14:solidFill>
              <w14:srgbClr w14:val="231F20"/>
            </w14:solidFill>
            <w14:prstDash w14:val="solid"/>
            <w14:miter w14:val="3"/>
          </w14:textOutline>
        </w:rPr>
        <w:t>,机构改革方案确定由组建后的行政机关或者划入职责的行</w:t>
      </w:r>
      <w:r>
        <w:rPr>
          <w:rFonts w:ascii="微软雅黑" w:hAnsi="微软雅黑" w:eastAsia="微软雅黑" w:cs="微软雅黑"/>
          <w:sz w:val="29"/>
          <w:szCs w:val="29"/>
          <w:lang w:eastAsia="zh-CN"/>
        </w:rPr>
        <w:t xml:space="preserve"> </w:t>
      </w:r>
      <w:r>
        <w:rPr>
          <w:rFonts w:ascii="微软雅黑" w:hAnsi="微软雅黑" w:eastAsia="微软雅黑" w:cs="微软雅黑"/>
          <w:spacing w:val="23"/>
          <w:sz w:val="29"/>
          <w:szCs w:val="29"/>
          <w:lang w:eastAsia="zh-CN"/>
          <w14:textOutline w14:w="2540" w14:cap="flat" w14:cmpd="sng" w14:algn="ctr">
            <w14:solidFill>
              <w14:srgbClr w14:val="231F20"/>
            </w14:solidFill>
            <w14:prstDash w14:val="solid"/>
            <w14:miter w14:val="3"/>
          </w14:textOutline>
        </w:rPr>
        <w:t>政机关承担的</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23"/>
          <w:sz w:val="29"/>
          <w:szCs w:val="29"/>
          <w:lang w:eastAsia="zh-CN"/>
          <w14:textOutline w14:w="2540" w14:cap="flat" w14:cmpd="sng" w14:algn="ctr">
            <w14:solidFill>
              <w14:srgbClr w14:val="231F20"/>
            </w14:solidFill>
            <w14:prstDash w14:val="solid"/>
            <w14:miter w14:val="3"/>
          </w14:textOutline>
        </w:rPr>
        <w:t>,在有关法律行政法规规定尚未修改之前</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22"/>
          <w:sz w:val="29"/>
          <w:szCs w:val="29"/>
          <w:lang w:eastAsia="zh-CN"/>
          <w14:textOutline w14:w="2540" w14:cap="flat" w14:cmpd="sng" w14:algn="ctr">
            <w14:solidFill>
              <w14:srgbClr w14:val="231F20"/>
            </w14:solidFill>
            <w14:prstDash w14:val="solid"/>
            <w14:miter w14:val="3"/>
          </w14:textOutline>
        </w:rPr>
        <w:t>,调整适用</w:t>
      </w:r>
      <w:r>
        <w:rPr>
          <w:rFonts w:ascii="微软雅黑" w:hAnsi="微软雅黑" w:eastAsia="微软雅黑" w:cs="微软雅黑"/>
          <w:sz w:val="29"/>
          <w:szCs w:val="29"/>
          <w:lang w:eastAsia="zh-CN"/>
        </w:rPr>
        <w:t xml:space="preserve"> </w:t>
      </w:r>
      <w:r>
        <w:rPr>
          <w:rFonts w:ascii="微软雅黑" w:hAnsi="微软雅黑" w:eastAsia="微软雅黑" w:cs="微软雅黑"/>
          <w:spacing w:val="28"/>
          <w:sz w:val="29"/>
          <w:szCs w:val="29"/>
          <w:lang w:eastAsia="zh-CN"/>
          <w14:textOutline w14:w="2540" w14:cap="flat" w14:cmpd="sng" w14:algn="ctr">
            <w14:solidFill>
              <w14:srgbClr w14:val="231F20"/>
            </w14:solidFill>
            <w14:prstDash w14:val="solid"/>
            <w14:miter w14:val="3"/>
          </w14:textOutline>
        </w:rPr>
        <w:t>有关法律行政法规规定</w:t>
      </w:r>
      <w:r>
        <w:rPr>
          <w:rFonts w:ascii="微软雅黑" w:hAnsi="微软雅黑" w:eastAsia="微软雅黑" w:cs="微软雅黑"/>
          <w:spacing w:val="-2"/>
          <w:sz w:val="29"/>
          <w:szCs w:val="29"/>
          <w:lang w:eastAsia="zh-CN"/>
        </w:rPr>
        <w:t xml:space="preserve"> </w:t>
      </w:r>
      <w:r>
        <w:rPr>
          <w:rFonts w:ascii="微软雅黑" w:hAnsi="微软雅黑" w:eastAsia="微软雅黑" w:cs="微软雅黑"/>
          <w:spacing w:val="28"/>
          <w:sz w:val="29"/>
          <w:szCs w:val="29"/>
          <w:lang w:eastAsia="zh-CN"/>
          <w14:textOutline w14:w="2540" w14:cap="flat" w14:cmpd="sng" w14:algn="ctr">
            <w14:solidFill>
              <w14:srgbClr w14:val="231F20"/>
            </w14:solidFill>
            <w14:prstDash w14:val="solid"/>
            <w14:miter w14:val="3"/>
          </w14:textOutline>
        </w:rPr>
        <w:t>,由组建后的行政机关或者划入职责的行</w:t>
      </w:r>
      <w:r>
        <w:rPr>
          <w:rFonts w:ascii="微软雅黑" w:hAnsi="微软雅黑" w:eastAsia="微软雅黑" w:cs="微软雅黑"/>
          <w:sz w:val="29"/>
          <w:szCs w:val="29"/>
          <w:lang w:eastAsia="zh-CN"/>
        </w:rPr>
        <w:t xml:space="preserve"> </w:t>
      </w:r>
      <w:r>
        <w:rPr>
          <w:rFonts w:ascii="微软雅黑" w:hAnsi="微软雅黑" w:eastAsia="微软雅黑" w:cs="微软雅黑"/>
          <w:spacing w:val="23"/>
          <w:sz w:val="29"/>
          <w:szCs w:val="29"/>
          <w:lang w:eastAsia="zh-CN"/>
          <w14:textOutline w14:w="2540" w14:cap="flat" w14:cmpd="sng" w14:algn="ctr">
            <w14:solidFill>
              <w14:srgbClr w14:val="231F20"/>
            </w14:solidFill>
            <w14:prstDash w14:val="solid"/>
            <w14:miter w14:val="3"/>
          </w14:textOutline>
        </w:rPr>
        <w:t>政机关承担</w:t>
      </w:r>
      <w:r>
        <w:rPr>
          <w:rFonts w:ascii="微软雅黑" w:hAnsi="微软雅黑" w:eastAsia="微软雅黑" w:cs="微软雅黑"/>
          <w:spacing w:val="-19"/>
          <w:sz w:val="29"/>
          <w:szCs w:val="29"/>
          <w:lang w:eastAsia="zh-CN"/>
        </w:rPr>
        <w:t xml:space="preserve"> </w:t>
      </w:r>
      <w:r>
        <w:rPr>
          <w:rFonts w:ascii="微软雅黑" w:hAnsi="微软雅黑" w:eastAsia="微软雅黑" w:cs="微软雅黑"/>
          <w:spacing w:val="23"/>
          <w:sz w:val="29"/>
          <w:szCs w:val="29"/>
          <w:lang w:eastAsia="zh-CN"/>
          <w14:textOutline w14:w="2540" w14:cap="flat" w14:cmpd="sng" w14:algn="ctr">
            <w14:solidFill>
              <w14:srgbClr w14:val="231F20"/>
            </w14:solidFill>
            <w14:prstDash w14:val="solid"/>
            <w14:miter w14:val="3"/>
          </w14:textOutline>
        </w:rPr>
        <w:t>;相关职责尚未调整到位之前</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23"/>
          <w:sz w:val="29"/>
          <w:szCs w:val="29"/>
          <w:lang w:eastAsia="zh-CN"/>
          <w14:textOutline w14:w="2540" w14:cap="flat" w14:cmpd="sng" w14:algn="ctr">
            <w14:solidFill>
              <w14:srgbClr w14:val="231F20"/>
            </w14:solidFill>
            <w14:prstDash w14:val="solid"/>
            <w14:miter w14:val="3"/>
          </w14:textOutline>
        </w:rPr>
        <w:t>,由原承担该职</w:t>
      </w:r>
      <w:r>
        <w:rPr>
          <w:rFonts w:ascii="微软雅黑" w:hAnsi="微软雅黑" w:eastAsia="微软雅黑" w:cs="微软雅黑"/>
          <w:spacing w:val="22"/>
          <w:sz w:val="29"/>
          <w:szCs w:val="29"/>
          <w:lang w:eastAsia="zh-CN"/>
          <w14:textOutline w14:w="2540" w14:cap="flat" w14:cmpd="sng" w14:algn="ctr">
            <w14:solidFill>
              <w14:srgbClr w14:val="231F20"/>
            </w14:solidFill>
            <w14:prstDash w14:val="solid"/>
            <w14:miter w14:val="3"/>
          </w14:textOutline>
        </w:rPr>
        <w:t>责和工作</w:t>
      </w:r>
      <w:r>
        <w:rPr>
          <w:rFonts w:ascii="微软雅黑" w:hAnsi="微软雅黑" w:eastAsia="微软雅黑" w:cs="微软雅黑"/>
          <w:sz w:val="29"/>
          <w:szCs w:val="29"/>
          <w:lang w:eastAsia="zh-CN"/>
        </w:rPr>
        <w:t xml:space="preserve"> </w:t>
      </w:r>
      <w:r>
        <w:rPr>
          <w:rFonts w:ascii="微软雅黑" w:hAnsi="微软雅黑" w:eastAsia="微软雅黑" w:cs="微软雅黑"/>
          <w:spacing w:val="28"/>
          <w:sz w:val="29"/>
          <w:szCs w:val="29"/>
          <w:lang w:eastAsia="zh-CN"/>
          <w14:textOutline w14:w="2540" w14:cap="flat" w14:cmpd="sng" w14:algn="ctr">
            <w14:solidFill>
              <w14:srgbClr w14:val="231F20"/>
            </w14:solidFill>
            <w14:prstDash w14:val="solid"/>
            <w14:miter w14:val="3"/>
          </w14:textOutline>
        </w:rPr>
        <w:t>的行政机关继续承担</w:t>
      </w:r>
      <w:r>
        <w:rPr>
          <w:rFonts w:ascii="微软雅黑" w:hAnsi="微软雅黑" w:eastAsia="微软雅黑" w:cs="微软雅黑"/>
          <w:spacing w:val="-2"/>
          <w:sz w:val="29"/>
          <w:szCs w:val="29"/>
          <w:lang w:eastAsia="zh-CN"/>
        </w:rPr>
        <w:t xml:space="preserve"> </w:t>
      </w:r>
      <w:r>
        <w:rPr>
          <w:rFonts w:ascii="微软雅黑" w:hAnsi="微软雅黑" w:eastAsia="微软雅黑" w:cs="微软雅黑"/>
          <w:spacing w:val="28"/>
          <w:sz w:val="29"/>
          <w:szCs w:val="29"/>
          <w:lang w:eastAsia="zh-CN"/>
          <w14:textOutline w14:w="2540" w14:cap="flat" w14:cmpd="sng" w14:algn="ctr">
            <w14:solidFill>
              <w14:srgbClr w14:val="231F20"/>
            </w14:solidFill>
            <w14:prstDash w14:val="solid"/>
            <w14:miter w14:val="3"/>
          </w14:textOutline>
        </w:rPr>
        <w:t>;地方各级行政机关承担法律行政法规规定</w:t>
      </w:r>
      <w:r>
        <w:rPr>
          <w:rFonts w:ascii="微软雅黑" w:hAnsi="微软雅黑" w:eastAsia="微软雅黑" w:cs="微软雅黑"/>
          <w:sz w:val="29"/>
          <w:szCs w:val="29"/>
          <w:lang w:eastAsia="zh-CN"/>
        </w:rPr>
        <w:t xml:space="preserve"> </w:t>
      </w:r>
      <w:r>
        <w:rPr>
          <w:rFonts w:ascii="微软雅黑" w:hAnsi="微软雅黑" w:eastAsia="微软雅黑" w:cs="微软雅黑"/>
          <w:spacing w:val="25"/>
          <w:sz w:val="29"/>
          <w:szCs w:val="29"/>
          <w:lang w:eastAsia="zh-CN"/>
          <w14:textOutline w14:w="2540" w14:cap="flat" w14:cmpd="sng" w14:algn="ctr">
            <w14:solidFill>
              <w14:srgbClr w14:val="231F20"/>
            </w14:solidFill>
            <w14:prstDash w14:val="solid"/>
            <w14:miter w14:val="3"/>
          </w14:textOutline>
        </w:rPr>
        <w:t>的职责和工作需要进行调整的</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25"/>
          <w:sz w:val="29"/>
          <w:szCs w:val="29"/>
          <w:lang w:eastAsia="zh-CN"/>
          <w14:textOutline w14:w="2540" w14:cap="flat" w14:cmpd="sng" w14:algn="ctr">
            <w14:solidFill>
              <w14:srgbClr w14:val="231F20"/>
            </w14:solidFill>
            <w14:prstDash w14:val="solid"/>
            <w14:miter w14:val="3"/>
          </w14:textOutline>
        </w:rPr>
        <w:t>,按照上述原则执行</w:t>
      </w:r>
      <w:r>
        <w:rPr>
          <w:rFonts w:ascii="微软雅黑" w:hAnsi="微软雅黑" w:eastAsia="微软雅黑" w:cs="微软雅黑"/>
          <w:spacing w:val="-26"/>
          <w:sz w:val="29"/>
          <w:szCs w:val="29"/>
          <w:lang w:eastAsia="zh-CN"/>
        </w:rPr>
        <w:t xml:space="preserve"> </w:t>
      </w:r>
      <w:r>
        <w:rPr>
          <w:rFonts w:ascii="微软雅黑" w:hAnsi="微软雅黑" w:eastAsia="微软雅黑" w:cs="微软雅黑"/>
          <w:spacing w:val="24"/>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39"/>
          <w:sz w:val="29"/>
          <w:szCs w:val="29"/>
          <w:lang w:eastAsia="zh-CN"/>
        </w:rPr>
        <w:t xml:space="preserve"> </w:t>
      </w:r>
      <w:r>
        <w:rPr>
          <w:rFonts w:ascii="微软雅黑" w:hAnsi="微软雅黑" w:eastAsia="微软雅黑" w:cs="微软雅黑"/>
          <w:spacing w:val="24"/>
          <w:sz w:val="29"/>
          <w:szCs w:val="29"/>
          <w:lang w:eastAsia="zh-CN"/>
          <w14:textOutline w14:w="2540" w14:cap="flat" w14:cmpd="sng" w14:algn="ctr">
            <w14:solidFill>
              <w14:srgbClr w14:val="231F20"/>
            </w14:solidFill>
            <w14:prstDash w14:val="solid"/>
            <w14:miter w14:val="3"/>
          </w14:textOutline>
        </w:rPr>
        <w:t>二是法律行</w:t>
      </w:r>
      <w:r>
        <w:rPr>
          <w:rFonts w:ascii="微软雅黑" w:hAnsi="微软雅黑" w:eastAsia="微软雅黑" w:cs="微软雅黑"/>
          <w:sz w:val="29"/>
          <w:szCs w:val="29"/>
          <w:lang w:eastAsia="zh-CN"/>
        </w:rPr>
        <w:t xml:space="preserve"> </w:t>
      </w:r>
      <w:r>
        <w:rPr>
          <w:rFonts w:ascii="微软雅黑" w:hAnsi="微软雅黑" w:eastAsia="微软雅黑" w:cs="微软雅黑"/>
          <w:spacing w:val="7"/>
          <w:sz w:val="29"/>
          <w:szCs w:val="29"/>
          <w:lang w:eastAsia="zh-CN"/>
          <w14:textOutline w14:w="2540" w14:cap="flat" w14:cmpd="sng" w14:algn="ctr">
            <w14:solidFill>
              <w14:srgbClr w14:val="231F20"/>
            </w14:solidFill>
            <w14:prstDash w14:val="solid"/>
            <w14:miter w14:val="3"/>
          </w14:textOutline>
        </w:rPr>
        <w:t>政法规规定的实施主体所称</w:t>
      </w:r>
      <w:r>
        <w:rPr>
          <w:rFonts w:ascii="微软雅黑" w:hAnsi="微软雅黑" w:eastAsia="微软雅黑" w:cs="微软雅黑"/>
          <w:spacing w:val="7"/>
          <w:position w:val="1"/>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7"/>
          <w:sz w:val="29"/>
          <w:szCs w:val="29"/>
          <w:lang w:eastAsia="zh-CN"/>
          <w14:textOutline w14:w="2540" w14:cap="flat" w14:cmpd="sng" w14:algn="ctr">
            <w14:solidFill>
              <w14:srgbClr w14:val="231F20"/>
            </w14:solidFill>
            <w14:prstDash w14:val="solid"/>
            <w14:miter w14:val="3"/>
          </w14:textOutline>
        </w:rPr>
        <w:t>县级以上</w:t>
      </w:r>
      <w:r>
        <w:rPr>
          <w:rFonts w:ascii="微软雅黑" w:hAnsi="微软雅黑" w:eastAsia="微软雅黑" w:cs="微软雅黑"/>
          <w:spacing w:val="-21"/>
          <w:sz w:val="29"/>
          <w:szCs w:val="29"/>
          <w:lang w:eastAsia="zh-CN"/>
        </w:rPr>
        <w:t xml:space="preserve"> </w:t>
      </w:r>
      <w:r>
        <w:rPr>
          <w:rFonts w:ascii="微软雅黑" w:hAnsi="微软雅黑" w:eastAsia="微软雅黑" w:cs="微软雅黑"/>
          <w:spacing w:val="7"/>
          <w:position w:val="-3"/>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36"/>
          <w:position w:val="-3"/>
          <w:sz w:val="29"/>
          <w:szCs w:val="29"/>
          <w:lang w:eastAsia="zh-CN"/>
        </w:rPr>
        <w:t xml:space="preserve"> </w:t>
      </w:r>
      <w:r>
        <w:rPr>
          <w:rFonts w:ascii="微软雅黑" w:hAnsi="微软雅黑" w:eastAsia="微软雅黑" w:cs="微软雅黑"/>
          <w:spacing w:val="7"/>
          <w:sz w:val="29"/>
          <w:szCs w:val="29"/>
          <w:lang w:eastAsia="zh-CN"/>
          <w14:textOutline w14:w="2540" w14:cap="flat" w14:cmpd="sng" w14:algn="ctr">
            <w14:solidFill>
              <w14:srgbClr w14:val="231F20"/>
            </w14:solidFill>
            <w14:prstDash w14:val="solid"/>
            <w14:miter w14:val="3"/>
          </w14:textOutline>
        </w:rPr>
        <w:t>主管部门</w:t>
      </w:r>
      <w:r>
        <w:rPr>
          <w:rFonts w:ascii="微软雅黑" w:hAnsi="微软雅黑" w:eastAsia="微软雅黑" w:cs="微软雅黑"/>
          <w:spacing w:val="6"/>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6"/>
          <w:position w:val="-3"/>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37"/>
          <w:position w:val="-3"/>
          <w:sz w:val="29"/>
          <w:szCs w:val="29"/>
          <w:lang w:eastAsia="zh-CN"/>
        </w:rPr>
        <w:t xml:space="preserve"> </w:t>
      </w:r>
      <w:r>
        <w:rPr>
          <w:rFonts w:ascii="微软雅黑" w:hAnsi="微软雅黑" w:eastAsia="微软雅黑" w:cs="微软雅黑"/>
          <w:spacing w:val="6"/>
          <w:sz w:val="29"/>
          <w:szCs w:val="29"/>
          <w:lang w:eastAsia="zh-CN"/>
          <w14:textOutline w14:w="2540" w14:cap="flat" w14:cmpd="sng" w14:algn="ctr">
            <w14:solidFill>
              <w14:srgbClr w14:val="231F20"/>
            </w14:solidFill>
            <w14:prstDash w14:val="solid"/>
            <w14:miter w14:val="3"/>
          </w14:textOutline>
        </w:rPr>
        <w:t>主管</w:t>
      </w:r>
      <w:r>
        <w:rPr>
          <w:rFonts w:ascii="微软雅黑" w:hAnsi="微软雅黑" w:eastAsia="微软雅黑" w:cs="微软雅黑"/>
          <w:sz w:val="29"/>
          <w:szCs w:val="29"/>
          <w:lang w:eastAsia="zh-CN"/>
        </w:rPr>
        <w:t xml:space="preserve"> </w:t>
      </w:r>
      <w:r>
        <w:rPr>
          <w:rFonts w:ascii="微软雅黑" w:hAnsi="微软雅黑" w:eastAsia="微软雅黑" w:cs="微软雅黑"/>
          <w:spacing w:val="7"/>
          <w:sz w:val="29"/>
          <w:szCs w:val="29"/>
          <w:lang w:eastAsia="zh-CN"/>
          <w14:textOutline w14:w="2540" w14:cap="flat" w14:cmpd="sng" w14:algn="ctr">
            <w14:solidFill>
              <w14:srgbClr w14:val="231F20"/>
            </w14:solidFill>
            <w14:prstDash w14:val="solid"/>
            <w14:miter w14:val="3"/>
          </w14:textOutline>
        </w:rPr>
        <w:t>部门</w:t>
      </w:r>
      <w:r>
        <w:rPr>
          <w:rFonts w:ascii="微软雅黑" w:hAnsi="微软雅黑" w:eastAsia="微软雅黑" w:cs="微软雅黑"/>
          <w:spacing w:val="-59"/>
          <w:sz w:val="29"/>
          <w:szCs w:val="29"/>
          <w:lang w:eastAsia="zh-CN"/>
        </w:rPr>
        <w:t xml:space="preserve"> </w:t>
      </w:r>
      <w:r>
        <w:rPr>
          <w:rFonts w:ascii="微软雅黑" w:hAnsi="微软雅黑" w:eastAsia="微软雅黑" w:cs="微软雅黑"/>
          <w:spacing w:val="7"/>
          <w:sz w:val="29"/>
          <w:szCs w:val="29"/>
          <w:lang w:eastAsia="zh-CN"/>
          <w14:textOutline w14:w="2540" w14:cap="flat" w14:cmpd="sng" w14:algn="ctr">
            <w14:solidFill>
              <w14:srgbClr w14:val="231F20"/>
            </w14:solidFill>
            <w14:prstDash w14:val="solid"/>
            <w14:miter w14:val="3"/>
          </w14:textOutline>
        </w:rPr>
        <w:t>”,指的是县级以上依据</w:t>
      </w:r>
      <w:r>
        <w:rPr>
          <w:rFonts w:ascii="微软雅黑" w:hAnsi="微软雅黑" w:eastAsia="微软雅黑" w:cs="微软雅黑"/>
          <w:spacing w:val="-54"/>
          <w:sz w:val="29"/>
          <w:szCs w:val="29"/>
          <w:lang w:eastAsia="zh-CN"/>
        </w:rPr>
        <w:t xml:space="preserve"> </w:t>
      </w:r>
      <w:r>
        <w:rPr>
          <w:rFonts w:ascii="微软雅黑" w:hAnsi="微软雅黑" w:eastAsia="微软雅黑" w:cs="微软雅黑"/>
          <w:spacing w:val="7"/>
          <w:sz w:val="29"/>
          <w:szCs w:val="29"/>
          <w:lang w:eastAsia="zh-CN"/>
          <w14:textOutline w14:w="2540" w14:cap="flat" w14:cmpd="sng" w14:algn="ctr">
            <w14:solidFill>
              <w14:srgbClr w14:val="231F20"/>
            </w14:solidFill>
            <w14:prstDash w14:val="solid"/>
            <w14:miter w14:val="3"/>
          </w14:textOutline>
        </w:rPr>
        <w:t>“三定</w:t>
      </w:r>
      <w:r>
        <w:rPr>
          <w:rFonts w:ascii="微软雅黑" w:hAnsi="微软雅黑" w:eastAsia="微软雅黑" w:cs="微软雅黑"/>
          <w:spacing w:val="-59"/>
          <w:sz w:val="29"/>
          <w:szCs w:val="29"/>
          <w:lang w:eastAsia="zh-CN"/>
        </w:rPr>
        <w:t xml:space="preserve"> </w:t>
      </w:r>
      <w:r>
        <w:rPr>
          <w:rFonts w:ascii="微软雅黑" w:hAnsi="微软雅黑" w:eastAsia="微软雅黑" w:cs="微软雅黑"/>
          <w:spacing w:val="7"/>
          <w:sz w:val="29"/>
          <w:szCs w:val="29"/>
          <w:lang w:eastAsia="zh-CN"/>
          <w14:textOutline w14:w="2540" w14:cap="flat" w14:cmpd="sng" w14:algn="ctr">
            <w14:solidFill>
              <w14:srgbClr w14:val="231F20"/>
            </w14:solidFill>
            <w14:prstDash w14:val="solid"/>
            <w14:miter w14:val="3"/>
          </w14:textOutline>
        </w:rPr>
        <w:t>”规定承担该项</w:t>
      </w:r>
      <w:r>
        <w:rPr>
          <w:rFonts w:ascii="微软雅黑" w:hAnsi="微软雅黑" w:eastAsia="微软雅黑" w:cs="微软雅黑"/>
          <w:spacing w:val="6"/>
          <w:sz w:val="29"/>
          <w:szCs w:val="29"/>
          <w:lang w:eastAsia="zh-CN"/>
          <w14:textOutline w14:w="2540" w14:cap="flat" w14:cmpd="sng" w14:algn="ctr">
            <w14:solidFill>
              <w14:srgbClr w14:val="231F20"/>
            </w14:solidFill>
            <w14:prstDash w14:val="solid"/>
            <w14:miter w14:val="3"/>
          </w14:textOutline>
        </w:rPr>
        <w:t>行政处罚和行政</w:t>
      </w:r>
      <w:r>
        <w:rPr>
          <w:rFonts w:ascii="微软雅黑" w:hAnsi="微软雅黑" w:eastAsia="微软雅黑" w:cs="微软雅黑"/>
          <w:sz w:val="29"/>
          <w:szCs w:val="29"/>
          <w:lang w:eastAsia="zh-CN"/>
        </w:rPr>
        <w:t xml:space="preserve"> </w:t>
      </w:r>
      <w:r>
        <w:rPr>
          <w:rFonts w:ascii="微软雅黑" w:hAnsi="微软雅黑" w:eastAsia="微软雅黑" w:cs="微软雅黑"/>
          <w:spacing w:val="9"/>
          <w:sz w:val="29"/>
          <w:szCs w:val="29"/>
          <w:lang w:eastAsia="zh-CN"/>
          <w14:textOutline w14:w="2540" w14:cap="flat" w14:cmpd="sng" w14:algn="ctr">
            <w14:solidFill>
              <w14:srgbClr w14:val="231F20"/>
            </w14:solidFill>
            <w14:prstDash w14:val="solid"/>
            <w14:miter w14:val="3"/>
          </w14:textOutline>
        </w:rPr>
        <w:t>强制职责的部门</w:t>
      </w:r>
      <w:r>
        <w:rPr>
          <w:rFonts w:ascii="微软雅黑" w:hAnsi="微软雅黑" w:eastAsia="微软雅黑" w:cs="微软雅黑"/>
          <w:spacing w:val="-26"/>
          <w:sz w:val="29"/>
          <w:szCs w:val="29"/>
          <w:lang w:eastAsia="zh-CN"/>
        </w:rPr>
        <w:t xml:space="preserve"> </w:t>
      </w:r>
      <w:r>
        <w:rPr>
          <w:rFonts w:ascii="微软雅黑" w:hAnsi="微软雅黑" w:eastAsia="微软雅黑" w:cs="微软雅黑"/>
          <w:spacing w:val="9"/>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43"/>
          <w:sz w:val="29"/>
          <w:szCs w:val="29"/>
          <w:lang w:eastAsia="zh-CN"/>
        </w:rPr>
        <w:t xml:space="preserve"> </w:t>
      </w:r>
      <w:r>
        <w:rPr>
          <w:rFonts w:ascii="微软雅黑" w:hAnsi="微软雅黑" w:eastAsia="微软雅黑" w:cs="微软雅黑"/>
          <w:spacing w:val="9"/>
          <w:sz w:val="29"/>
          <w:szCs w:val="29"/>
          <w:lang w:eastAsia="zh-CN"/>
          <w14:textOutline w14:w="2540" w14:cap="flat" w14:cmpd="sng" w14:algn="ctr">
            <w14:solidFill>
              <w14:srgbClr w14:val="231F20"/>
            </w14:solidFill>
            <w14:prstDash w14:val="solid"/>
            <w14:miter w14:val="3"/>
          </w14:textOutline>
        </w:rPr>
        <w:t>三是根据《深化党和国家机构改</w:t>
      </w:r>
      <w:r>
        <w:rPr>
          <w:rFonts w:ascii="微软雅黑" w:hAnsi="微软雅黑" w:eastAsia="微软雅黑" w:cs="微软雅黑"/>
          <w:spacing w:val="8"/>
          <w:sz w:val="29"/>
          <w:szCs w:val="29"/>
          <w:lang w:eastAsia="zh-CN"/>
          <w14:textOutline w14:w="2540" w14:cap="flat" w14:cmpd="sng" w14:algn="ctr">
            <w14:solidFill>
              <w14:srgbClr w14:val="231F20"/>
            </w14:solidFill>
            <w14:prstDash w14:val="solid"/>
            <w14:miter w14:val="3"/>
          </w14:textOutline>
        </w:rPr>
        <w:t>革方案》等中央</w:t>
      </w:r>
      <w:r>
        <w:rPr>
          <w:rFonts w:ascii="微软雅黑" w:hAnsi="微软雅黑" w:eastAsia="微软雅黑" w:cs="微软雅黑"/>
          <w:sz w:val="29"/>
          <w:szCs w:val="29"/>
          <w:lang w:eastAsia="zh-CN"/>
        </w:rPr>
        <w:t xml:space="preserve"> </w:t>
      </w:r>
      <w:r>
        <w:rPr>
          <w:rFonts w:ascii="微软雅黑" w:hAnsi="微软雅黑" w:eastAsia="微软雅黑" w:cs="微软雅黑"/>
          <w:spacing w:val="17"/>
          <w:sz w:val="29"/>
          <w:szCs w:val="29"/>
          <w:lang w:eastAsia="zh-CN"/>
          <w14:textOutline w14:w="2540" w14:cap="flat" w14:cmpd="sng" w14:algn="ctr">
            <w14:solidFill>
              <w14:srgbClr w14:val="231F20"/>
            </w14:solidFill>
            <w14:prstDash w14:val="solid"/>
            <w14:miter w14:val="3"/>
          </w14:textOutline>
        </w:rPr>
        <w:t>文件关于推进应急管理综合行政执法的改革精神</w:t>
      </w:r>
      <w:r>
        <w:rPr>
          <w:rFonts w:ascii="微软雅黑" w:hAnsi="微软雅黑" w:eastAsia="微软雅黑" w:cs="微软雅黑"/>
          <w:spacing w:val="-2"/>
          <w:sz w:val="29"/>
          <w:szCs w:val="29"/>
          <w:lang w:eastAsia="zh-CN"/>
        </w:rPr>
        <w:t xml:space="preserve"> </w:t>
      </w:r>
      <w:r>
        <w:rPr>
          <w:rFonts w:ascii="微软雅黑" w:hAnsi="微软雅黑" w:eastAsia="微软雅黑" w:cs="微软雅黑"/>
          <w:spacing w:val="17"/>
          <w:sz w:val="29"/>
          <w:szCs w:val="29"/>
          <w:lang w:eastAsia="zh-CN"/>
          <w14:textOutline w14:w="2540" w14:cap="flat" w14:cmpd="sng" w14:algn="ctr">
            <w14:solidFill>
              <w14:srgbClr w14:val="231F20"/>
            </w14:solidFill>
            <w14:prstDash w14:val="solid"/>
            <w14:miter w14:val="3"/>
          </w14:textOutline>
        </w:rPr>
        <w:t>,对列入《指导目</w:t>
      </w:r>
      <w:r>
        <w:rPr>
          <w:rFonts w:ascii="微软雅黑" w:hAnsi="微软雅黑" w:eastAsia="微软雅黑" w:cs="微软雅黑"/>
          <w:sz w:val="29"/>
          <w:szCs w:val="29"/>
          <w:lang w:eastAsia="zh-CN"/>
        </w:rPr>
        <w:t xml:space="preserve"> </w:t>
      </w:r>
      <w:r>
        <w:rPr>
          <w:rFonts w:ascii="微软雅黑" w:hAnsi="微软雅黑" w:eastAsia="微软雅黑" w:cs="微软雅黑"/>
          <w:spacing w:val="16"/>
          <w:sz w:val="29"/>
          <w:szCs w:val="29"/>
          <w:lang w:eastAsia="zh-CN"/>
          <w14:textOutline w14:w="2540" w14:cap="flat" w14:cmpd="sng" w14:algn="ctr">
            <w14:solidFill>
              <w14:srgbClr w14:val="231F20"/>
            </w14:solidFill>
            <w14:prstDash w14:val="solid"/>
            <w14:miter w14:val="3"/>
          </w14:textOutline>
        </w:rPr>
        <w:t>录》行政执法事项的实施主体统一规范为</w:t>
      </w:r>
      <w:r>
        <w:rPr>
          <w:rFonts w:ascii="微软雅黑" w:hAnsi="微软雅黑" w:eastAsia="微软雅黑" w:cs="微软雅黑"/>
          <w:spacing w:val="-39"/>
          <w:sz w:val="29"/>
          <w:szCs w:val="29"/>
          <w:lang w:eastAsia="zh-CN"/>
        </w:rPr>
        <w:t xml:space="preserve"> </w:t>
      </w:r>
      <w:r>
        <w:rPr>
          <w:rFonts w:ascii="微软雅黑" w:hAnsi="微软雅黑" w:eastAsia="微软雅黑" w:cs="微软雅黑"/>
          <w:spacing w:val="16"/>
          <w:sz w:val="29"/>
          <w:szCs w:val="29"/>
          <w:lang w:eastAsia="zh-CN"/>
          <w14:textOutline w14:w="2540" w14:cap="flat" w14:cmpd="sng" w14:algn="ctr">
            <w14:solidFill>
              <w14:srgbClr w14:val="231F20"/>
            </w14:solidFill>
            <w14:prstDash w14:val="solid"/>
            <w14:miter w14:val="3"/>
          </w14:textOutline>
        </w:rPr>
        <w:t>“应急管理部门</w:t>
      </w:r>
      <w:r>
        <w:rPr>
          <w:rFonts w:ascii="微软雅黑" w:hAnsi="微软雅黑" w:eastAsia="微软雅黑" w:cs="微软雅黑"/>
          <w:spacing w:val="-55"/>
          <w:sz w:val="29"/>
          <w:szCs w:val="29"/>
          <w:lang w:eastAsia="zh-CN"/>
        </w:rPr>
        <w:t xml:space="preserve"> </w:t>
      </w:r>
      <w:r>
        <w:rPr>
          <w:rFonts w:ascii="微软雅黑" w:hAnsi="微软雅黑" w:eastAsia="微软雅黑" w:cs="微软雅黑"/>
          <w:spacing w:val="16"/>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16"/>
          <w:sz w:val="29"/>
          <w:szCs w:val="29"/>
          <w:lang w:eastAsia="zh-CN"/>
          <w14:textOutline w14:w="2540" w14:cap="flat" w14:cmpd="sng" w14:algn="ctr">
            <w14:solidFill>
              <w14:srgbClr w14:val="231F20"/>
            </w14:solidFill>
            <w14:prstDash w14:val="solid"/>
            <w14:miter w14:val="3"/>
          </w14:textOutline>
        </w:rPr>
        <w:t>地方</w:t>
      </w:r>
      <w:r>
        <w:rPr>
          <w:rFonts w:ascii="微软雅黑" w:hAnsi="微软雅黑" w:eastAsia="微软雅黑" w:cs="微软雅黑"/>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需要对部分事项的实施主体作出调整的</w:t>
      </w:r>
      <w:r>
        <w:rPr>
          <w:rFonts w:ascii="微软雅黑" w:hAnsi="微软雅黑" w:eastAsia="微软雅黑" w:cs="微软雅黑"/>
          <w:spacing w:val="-14"/>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,可结合部门</w:t>
      </w:r>
      <w:r>
        <w:rPr>
          <w:rFonts w:ascii="微软雅黑" w:hAnsi="微软雅黑" w:eastAsia="微软雅黑" w:cs="微软雅黑"/>
          <w:spacing w:val="-46"/>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“三定</w:t>
      </w:r>
      <w:r>
        <w:rPr>
          <w:rFonts w:ascii="微软雅黑" w:hAnsi="微软雅黑" w:eastAsia="微软雅黑" w:cs="微软雅黑"/>
          <w:spacing w:val="-55"/>
          <w:sz w:val="29"/>
          <w:szCs w:val="29"/>
          <w:lang w:eastAsia="zh-CN"/>
        </w:rPr>
        <w:t xml:space="preserve"> </w:t>
      </w:r>
      <w:r>
        <w:rPr>
          <w:rFonts w:ascii="微软雅黑" w:hAnsi="微软雅黑" w:eastAsia="微软雅黑" w:cs="微软雅黑"/>
          <w:spacing w:val="15"/>
          <w:sz w:val="29"/>
          <w:szCs w:val="29"/>
          <w:lang w:eastAsia="zh-CN"/>
          <w14:textOutline w14:w="2540" w14:cap="flat" w14:cmpd="sng" w14:algn="ctr">
            <w14:solidFill>
              <w14:srgbClr w14:val="231F20"/>
            </w14:solidFill>
            <w14:prstDash w14:val="solid"/>
            <w14:miter w14:val="3"/>
          </w14:textOutline>
        </w:rPr>
        <w:t>”规定</w:t>
      </w:r>
      <w:r>
        <w:rPr>
          <w:rFonts w:ascii="微软雅黑" w:hAnsi="微软雅黑" w:eastAsia="微软雅黑" w:cs="微软雅黑"/>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作出具体规定</w:t>
      </w:r>
      <w:r>
        <w:rPr>
          <w:rFonts w:ascii="微软雅黑" w:hAnsi="微软雅黑" w:eastAsia="微软雅黑" w:cs="微软雅黑"/>
          <w:spacing w:val="-10"/>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,依法按程序报同级党委和政府决定</w:t>
      </w:r>
      <w:r>
        <w:rPr>
          <w:rFonts w:ascii="微软雅黑" w:hAnsi="微软雅黑" w:eastAsia="微软雅黑" w:cs="微软雅黑"/>
          <w:spacing w:val="-27"/>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20"/>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四是《指导目</w:t>
      </w:r>
      <w:r>
        <w:rPr>
          <w:rFonts w:ascii="微软雅黑" w:hAnsi="微软雅黑" w:eastAsia="微软雅黑" w:cs="微软雅黑"/>
          <w:sz w:val="29"/>
          <w:szCs w:val="29"/>
          <w:lang w:eastAsia="zh-CN"/>
        </w:rPr>
        <w:t xml:space="preserve"> </w:t>
      </w:r>
      <w:r>
        <w:rPr>
          <w:rFonts w:ascii="微软雅黑" w:hAnsi="微软雅黑" w:eastAsia="微软雅黑" w:cs="微软雅黑"/>
          <w:spacing w:val="-1"/>
          <w:sz w:val="29"/>
          <w:szCs w:val="29"/>
          <w:lang w:eastAsia="zh-CN"/>
          <w14:textOutline w14:w="2540" w14:cap="flat" w14:cmpd="sng" w14:algn="ctr">
            <w14:solidFill>
              <w14:srgbClr w14:val="231F20"/>
            </w14:solidFill>
            <w14:prstDash w14:val="solid"/>
            <w14:miter w14:val="3"/>
          </w14:textOutline>
        </w:rPr>
        <w:t>录》中有关事项涉及交通运输</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1"/>
          <w:sz w:val="29"/>
          <w:szCs w:val="29"/>
          <w:lang w:eastAsia="zh-CN"/>
          <w14:textOutline w14:w="2540" w14:cap="flat" w14:cmpd="sng" w14:algn="ctr">
            <w14:solidFill>
              <w14:srgbClr w14:val="231F20"/>
            </w14:solidFill>
            <w14:prstDash w14:val="solid"/>
            <w14:miter w14:val="3"/>
          </w14:textOutline>
        </w:rPr>
        <w:t>、住房和城乡建</w:t>
      </w:r>
      <w:r>
        <w:rPr>
          <w:rFonts w:ascii="微软雅黑" w:hAnsi="微软雅黑" w:eastAsia="微软雅黑" w:cs="微软雅黑"/>
          <w:spacing w:val="-2"/>
          <w:sz w:val="29"/>
          <w:szCs w:val="29"/>
          <w:lang w:eastAsia="zh-CN"/>
          <w14:textOutline w14:w="2540" w14:cap="flat" w14:cmpd="sng" w14:algn="ctr">
            <w14:solidFill>
              <w14:srgbClr w14:val="231F20"/>
            </w14:solidFill>
            <w14:prstDash w14:val="solid"/>
            <w14:miter w14:val="3"/>
          </w14:textOutline>
        </w:rPr>
        <w:t>设</w:t>
      </w:r>
      <w:r>
        <w:rPr>
          <w:rFonts w:ascii="微软雅黑" w:hAnsi="微软雅黑" w:eastAsia="微软雅黑" w:cs="微软雅黑"/>
          <w:spacing w:val="-51"/>
          <w:sz w:val="29"/>
          <w:szCs w:val="29"/>
          <w:lang w:eastAsia="zh-CN"/>
        </w:rPr>
        <w:t xml:space="preserve"> </w:t>
      </w:r>
      <w:r>
        <w:rPr>
          <w:rFonts w:ascii="微软雅黑" w:hAnsi="微软雅黑" w:eastAsia="微软雅黑" w:cs="微软雅黑"/>
          <w:spacing w:val="-2"/>
          <w:sz w:val="29"/>
          <w:szCs w:val="29"/>
          <w:lang w:eastAsia="zh-CN"/>
          <w14:textOutline w14:w="2540" w14:cap="flat" w14:cmpd="sng" w14:algn="ctr">
            <w14:solidFill>
              <w14:srgbClr w14:val="231F20"/>
            </w14:solidFill>
            <w14:prstDash w14:val="solid"/>
            <w14:miter w14:val="3"/>
          </w14:textOutline>
        </w:rPr>
        <w:t>、水利</w:t>
      </w:r>
      <w:r>
        <w:rPr>
          <w:rFonts w:ascii="微软雅黑" w:hAnsi="微软雅黑" w:eastAsia="微软雅黑" w:cs="微软雅黑"/>
          <w:spacing w:val="-49"/>
          <w:sz w:val="29"/>
          <w:szCs w:val="29"/>
          <w:lang w:eastAsia="zh-CN"/>
        </w:rPr>
        <w:t xml:space="preserve"> </w:t>
      </w:r>
      <w:r>
        <w:rPr>
          <w:rFonts w:ascii="微软雅黑" w:hAnsi="微软雅黑" w:eastAsia="微软雅黑" w:cs="微软雅黑"/>
          <w:spacing w:val="-2"/>
          <w:sz w:val="29"/>
          <w:szCs w:val="29"/>
          <w:lang w:eastAsia="zh-CN"/>
          <w14:textOutline w14:w="2540" w14:cap="flat" w14:cmpd="sng" w14:algn="ctr">
            <w14:solidFill>
              <w14:srgbClr w14:val="231F20"/>
            </w14:solidFill>
            <w14:prstDash w14:val="solid"/>
            <w14:miter w14:val="3"/>
          </w14:textOutline>
        </w:rPr>
        <w:t>、民航等部门</w:t>
      </w:r>
    </w:p>
    <w:p>
      <w:pPr>
        <w:spacing w:before="1" w:line="204" w:lineRule="auto"/>
        <w:ind w:left="10"/>
        <w:rPr>
          <w:rFonts w:ascii="微软雅黑" w:hAnsi="微软雅黑" w:eastAsia="微软雅黑" w:cs="微软雅黑"/>
          <w:sz w:val="29"/>
          <w:szCs w:val="29"/>
          <w:lang w:eastAsia="zh-CN"/>
        </w:rPr>
      </w:pPr>
      <w:r>
        <w:rPr>
          <w:rFonts w:ascii="微软雅黑" w:hAnsi="微软雅黑" w:eastAsia="微软雅黑" w:cs="微软雅黑"/>
          <w:spacing w:val="8"/>
          <w:sz w:val="29"/>
          <w:szCs w:val="29"/>
          <w:lang w:eastAsia="zh-CN"/>
          <w14:textOutline w14:w="2540" w14:cap="flat" w14:cmpd="sng" w14:algn="ctr">
            <w14:solidFill>
              <w14:srgbClr w14:val="231F20"/>
            </w14:solidFill>
            <w14:prstDash w14:val="solid"/>
            <w14:miter w14:val="3"/>
          </w14:textOutline>
        </w:rPr>
        <w:t>职责的</w:t>
      </w:r>
      <w:r>
        <w:rPr>
          <w:rFonts w:ascii="微软雅黑" w:hAnsi="微软雅黑" w:eastAsia="微软雅黑" w:cs="微软雅黑"/>
          <w:spacing w:val="-4"/>
          <w:sz w:val="29"/>
          <w:szCs w:val="29"/>
          <w:lang w:eastAsia="zh-CN"/>
        </w:rPr>
        <w:t xml:space="preserve"> </w:t>
      </w:r>
      <w:r>
        <w:rPr>
          <w:rFonts w:ascii="微软雅黑" w:hAnsi="微软雅黑" w:eastAsia="微软雅黑" w:cs="微软雅黑"/>
          <w:spacing w:val="8"/>
          <w:sz w:val="29"/>
          <w:szCs w:val="29"/>
          <w:lang w:eastAsia="zh-CN"/>
          <w14:textOutline w14:w="2540" w14:cap="flat" w14:cmpd="sng" w14:algn="ctr">
            <w14:solidFill>
              <w14:srgbClr w14:val="231F20"/>
            </w14:solidFill>
            <w14:prstDash w14:val="solid"/>
            <w14:miter w14:val="3"/>
          </w14:textOutline>
        </w:rPr>
        <w:t>,由相关部门根据法律</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8"/>
          <w:sz w:val="29"/>
          <w:szCs w:val="29"/>
          <w:lang w:eastAsia="zh-CN"/>
          <w14:textOutline w14:w="2540" w14:cap="flat" w14:cmpd="sng" w14:algn="ctr">
            <w14:solidFill>
              <w14:srgbClr w14:val="231F20"/>
            </w14:solidFill>
            <w14:prstDash w14:val="solid"/>
            <w14:miter w14:val="3"/>
          </w14:textOutline>
        </w:rPr>
        <w:t>、行政法规</w:t>
      </w:r>
      <w:r>
        <w:rPr>
          <w:rFonts w:ascii="微软雅黑" w:hAnsi="微软雅黑" w:eastAsia="微软雅黑" w:cs="微软雅黑"/>
          <w:spacing w:val="-50"/>
          <w:sz w:val="29"/>
          <w:szCs w:val="29"/>
          <w:lang w:eastAsia="zh-CN"/>
        </w:rPr>
        <w:t xml:space="preserve"> </w:t>
      </w:r>
      <w:r>
        <w:rPr>
          <w:rFonts w:ascii="微软雅黑" w:hAnsi="微软雅黑" w:eastAsia="微软雅黑" w:cs="微软雅黑"/>
          <w:spacing w:val="8"/>
          <w:sz w:val="29"/>
          <w:szCs w:val="29"/>
          <w:lang w:eastAsia="zh-CN"/>
          <w14:textOutline w14:w="2540" w14:cap="flat" w14:cmpd="sng" w14:algn="ctr">
            <w14:solidFill>
              <w14:srgbClr w14:val="231F20"/>
            </w14:solidFill>
            <w14:prstDash w14:val="solid"/>
            <w14:miter w14:val="3"/>
          </w14:textOutline>
        </w:rPr>
        <w:t>、部门规章的规定实施</w:t>
      </w:r>
      <w:r>
        <w:rPr>
          <w:rFonts w:ascii="微软雅黑" w:hAnsi="微软雅黑" w:eastAsia="微软雅黑" w:cs="微软雅黑"/>
          <w:spacing w:val="-44"/>
          <w:sz w:val="29"/>
          <w:szCs w:val="29"/>
          <w:lang w:eastAsia="zh-CN"/>
        </w:rPr>
        <w:t xml:space="preserve"> </w:t>
      </w:r>
      <w:r>
        <w:rPr>
          <w:rFonts w:ascii="微软雅黑" w:hAnsi="微软雅黑" w:eastAsia="微软雅黑" w:cs="微软雅黑"/>
          <w:spacing w:val="8"/>
          <w:sz w:val="29"/>
          <w:szCs w:val="29"/>
          <w:lang w:eastAsia="zh-CN"/>
          <w14:textOutline w14:w="2540" w14:cap="flat" w14:cmpd="sng" w14:algn="ctr">
            <w14:solidFill>
              <w14:srgbClr w14:val="231F20"/>
            </w14:solidFill>
            <w14:prstDash w14:val="solid"/>
            <w14:miter w14:val="3"/>
          </w14:textOutline>
        </w:rPr>
        <w:t>。</w:t>
      </w:r>
    </w:p>
    <w:p>
      <w:pPr>
        <w:spacing w:before="163" w:line="205" w:lineRule="auto"/>
        <w:jc w:val="right"/>
        <w:rPr>
          <w:rFonts w:ascii="微软雅黑" w:hAnsi="微软雅黑" w:eastAsia="微软雅黑" w:cs="微软雅黑"/>
          <w:sz w:val="29"/>
          <w:szCs w:val="29"/>
          <w:lang w:eastAsia="zh-CN"/>
        </w:rPr>
      </w:pPr>
      <w:r>
        <w:rPr>
          <w:rFonts w:ascii="黑体" w:hAnsi="黑体" w:eastAsia="黑体" w:cs="黑体"/>
          <w:spacing w:val="9"/>
          <w:sz w:val="29"/>
          <w:szCs w:val="29"/>
          <w:lang w:eastAsia="zh-CN"/>
          <w14:textOutline w14:w="2540" w14:cap="flat" w14:cmpd="sng" w14:algn="ctr">
            <w14:solidFill>
              <w14:srgbClr w14:val="231F20"/>
            </w14:solidFill>
            <w14:prstDash w14:val="solid"/>
            <w14:miter w14:val="3"/>
          </w14:textOutline>
        </w:rPr>
        <w:t>八</w:t>
      </w:r>
      <w:r>
        <w:rPr>
          <w:rFonts w:ascii="微软雅黑" w:hAnsi="微软雅黑" w:eastAsia="微软雅黑" w:cs="微软雅黑"/>
          <w:spacing w:val="9"/>
          <w:sz w:val="29"/>
          <w:szCs w:val="29"/>
          <w:lang w:eastAsia="zh-CN"/>
          <w14:textOutline w14:w="2540" w14:cap="flat" w14:cmpd="sng" w14:algn="ctr">
            <w14:solidFill>
              <w14:srgbClr w14:val="231F20"/>
            </w14:solidFill>
            <w14:prstDash w14:val="solid"/>
            <w14:miter w14:val="3"/>
          </w14:textOutline>
        </w:rPr>
        <w:t>、</w:t>
      </w:r>
      <w:r>
        <w:rPr>
          <w:rFonts w:ascii="黑体" w:hAnsi="黑体" w:eastAsia="黑体" w:cs="黑体"/>
          <w:spacing w:val="9"/>
          <w:sz w:val="29"/>
          <w:szCs w:val="29"/>
          <w:lang w:eastAsia="zh-CN"/>
          <w14:textOutline w14:w="2540" w14:cap="flat" w14:cmpd="sng" w14:algn="ctr">
            <w14:solidFill>
              <w14:srgbClr w14:val="231F20"/>
            </w14:solidFill>
            <w14:prstDash w14:val="solid"/>
            <w14:miter w14:val="3"/>
          </w14:textOutline>
        </w:rPr>
        <w:t>关于第一责任层级建议</w:t>
      </w:r>
      <w:r>
        <w:rPr>
          <w:rFonts w:ascii="黑体" w:hAnsi="黑体" w:eastAsia="黑体" w:cs="黑体"/>
          <w:spacing w:val="-71"/>
          <w:sz w:val="29"/>
          <w:szCs w:val="29"/>
          <w:lang w:eastAsia="zh-CN"/>
        </w:rPr>
        <w:t xml:space="preserve"> </w:t>
      </w:r>
      <w:r>
        <w:rPr>
          <w:rFonts w:ascii="微软雅黑" w:hAnsi="微软雅黑" w:eastAsia="微软雅黑" w:cs="微软雅黑"/>
          <w:spacing w:val="9"/>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43"/>
          <w:sz w:val="29"/>
          <w:szCs w:val="29"/>
          <w:lang w:eastAsia="zh-CN"/>
        </w:rPr>
        <w:t xml:space="preserve"> </w:t>
      </w:r>
      <w:r>
        <w:rPr>
          <w:rFonts w:ascii="微软雅黑" w:hAnsi="微软雅黑" w:eastAsia="微软雅黑" w:cs="微软雅黑"/>
          <w:spacing w:val="9"/>
          <w:sz w:val="29"/>
          <w:szCs w:val="29"/>
          <w:lang w:eastAsia="zh-CN"/>
          <w14:textOutline w14:w="2540" w14:cap="flat" w14:cmpd="sng" w14:algn="ctr">
            <w14:solidFill>
              <w14:srgbClr w14:val="231F20"/>
            </w14:solidFill>
            <w14:prstDash w14:val="solid"/>
            <w14:miter w14:val="3"/>
          </w14:textOutline>
        </w:rPr>
        <w:t>一是明确</w:t>
      </w:r>
      <w:r>
        <w:rPr>
          <w:rFonts w:ascii="微软雅黑" w:hAnsi="微软雅黑" w:eastAsia="微软雅黑" w:cs="微软雅黑"/>
          <w:spacing w:val="-53"/>
          <w:sz w:val="29"/>
          <w:szCs w:val="29"/>
          <w:lang w:eastAsia="zh-CN"/>
        </w:rPr>
        <w:t xml:space="preserve"> </w:t>
      </w:r>
      <w:r>
        <w:rPr>
          <w:rFonts w:ascii="微软雅黑" w:hAnsi="微软雅黑" w:eastAsia="微软雅黑" w:cs="微软雅黑"/>
          <w:spacing w:val="9"/>
          <w:sz w:val="29"/>
          <w:szCs w:val="29"/>
          <w:lang w:eastAsia="zh-CN"/>
          <w14:textOutline w14:w="2540" w14:cap="flat" w14:cmpd="sng" w14:algn="ctr">
            <w14:solidFill>
              <w14:srgbClr w14:val="231F20"/>
            </w14:solidFill>
            <w14:prstDash w14:val="solid"/>
            <w14:miter w14:val="3"/>
          </w14:textOutline>
        </w:rPr>
        <w:t>“第一责任层级建议”,</w:t>
      </w:r>
    </w:p>
    <w:p>
      <w:pPr>
        <w:spacing w:line="205" w:lineRule="auto"/>
        <w:rPr>
          <w:rFonts w:ascii="微软雅黑" w:hAnsi="微软雅黑" w:eastAsia="微软雅黑" w:cs="微软雅黑"/>
          <w:sz w:val="29"/>
          <w:szCs w:val="29"/>
          <w:lang w:eastAsia="zh-CN"/>
        </w:rPr>
        <w:sectPr>
          <w:footerReference r:id="rId5" w:type="default"/>
          <w:pgSz w:w="11906" w:h="16838"/>
          <w:pgMar w:top="1431" w:right="1403" w:bottom="1403" w:left="1575" w:header="0" w:footer="1146" w:gutter="0"/>
          <w:cols w:space="720" w:num="1"/>
        </w:sectPr>
      </w:pPr>
    </w:p>
    <w:p>
      <w:pPr>
        <w:spacing w:line="265" w:lineRule="auto"/>
        <w:rPr>
          <w:lang w:eastAsia="zh-CN"/>
        </w:rPr>
      </w:pPr>
    </w:p>
    <w:p>
      <w:pPr>
        <w:spacing w:line="265" w:lineRule="auto"/>
        <w:rPr>
          <w:lang w:eastAsia="zh-CN"/>
        </w:rPr>
      </w:pPr>
    </w:p>
    <w:p>
      <w:pPr>
        <w:spacing w:before="124" w:line="282" w:lineRule="auto"/>
        <w:ind w:firstLine="16"/>
        <w:jc w:val="both"/>
        <w:rPr>
          <w:rFonts w:ascii="微软雅黑" w:hAnsi="微软雅黑" w:eastAsia="微软雅黑" w:cs="微软雅黑"/>
          <w:sz w:val="29"/>
          <w:szCs w:val="29"/>
          <w:lang w:eastAsia="zh-CN"/>
        </w:rPr>
      </w:pPr>
      <w:r>
        <w:rPr>
          <w:rFonts w:ascii="微软雅黑" w:hAnsi="微软雅黑" w:eastAsia="微软雅黑" w:cs="微软雅黑"/>
          <w:spacing w:val="14"/>
          <w:sz w:val="29"/>
          <w:szCs w:val="29"/>
          <w:lang w:eastAsia="zh-CN"/>
          <w14:textOutline w14:w="2540" w14:cap="flat" w14:cmpd="sng" w14:algn="ctr">
            <w14:solidFill>
              <w14:srgbClr w14:val="231F20"/>
            </w14:solidFill>
            <w14:prstDash w14:val="solid"/>
            <w14:miter w14:val="3"/>
          </w14:textOutline>
        </w:rPr>
        <w:t>主要是按照有权必有责</w:t>
      </w:r>
      <w:r>
        <w:rPr>
          <w:rFonts w:ascii="微软雅黑" w:hAnsi="微软雅黑" w:eastAsia="微软雅黑" w:cs="微软雅黑"/>
          <w:spacing w:val="-33"/>
          <w:sz w:val="29"/>
          <w:szCs w:val="29"/>
          <w:lang w:eastAsia="zh-CN"/>
        </w:rPr>
        <w:t xml:space="preserve"> </w:t>
      </w:r>
      <w:r>
        <w:rPr>
          <w:rFonts w:ascii="微软雅黑" w:hAnsi="微软雅黑" w:eastAsia="微软雅黑" w:cs="微软雅黑"/>
          <w:spacing w:val="14"/>
          <w:sz w:val="29"/>
          <w:szCs w:val="29"/>
          <w:lang w:eastAsia="zh-CN"/>
          <w14:textOutline w14:w="2540" w14:cap="flat" w14:cmpd="sng" w14:algn="ctr">
            <w14:solidFill>
              <w14:srgbClr w14:val="231F20"/>
            </w14:solidFill>
            <w14:prstDash w14:val="solid"/>
            <w14:miter w14:val="3"/>
          </w14:textOutline>
        </w:rPr>
        <w:t>、有责要担当</w:t>
      </w:r>
      <w:r>
        <w:rPr>
          <w:rFonts w:ascii="微软雅黑" w:hAnsi="微软雅黑" w:eastAsia="微软雅黑" w:cs="微软雅黑"/>
          <w:spacing w:val="-49"/>
          <w:sz w:val="29"/>
          <w:szCs w:val="29"/>
          <w:lang w:eastAsia="zh-CN"/>
        </w:rPr>
        <w:t xml:space="preserve"> </w:t>
      </w:r>
      <w:r>
        <w:rPr>
          <w:rFonts w:ascii="微软雅黑" w:hAnsi="微软雅黑" w:eastAsia="微软雅黑" w:cs="微软雅黑"/>
          <w:spacing w:val="14"/>
          <w:sz w:val="29"/>
          <w:szCs w:val="29"/>
          <w:lang w:eastAsia="zh-CN"/>
          <w14:textOutline w14:w="2540" w14:cap="flat" w14:cmpd="sng" w14:algn="ctr">
            <w14:solidFill>
              <w14:srgbClr w14:val="231F20"/>
            </w14:solidFill>
            <w14:prstDash w14:val="solid"/>
            <w14:miter w14:val="3"/>
          </w14:textOutline>
        </w:rPr>
        <w:t>、失责必追究的原则</w:t>
      </w:r>
      <w:r>
        <w:rPr>
          <w:rFonts w:ascii="微软雅黑" w:hAnsi="微软雅黑" w:eastAsia="微软雅黑" w:cs="微软雅黑"/>
          <w:spacing w:val="-19"/>
          <w:sz w:val="29"/>
          <w:szCs w:val="29"/>
          <w:lang w:eastAsia="zh-CN"/>
        </w:rPr>
        <w:t xml:space="preserve"> </w:t>
      </w:r>
      <w:r>
        <w:rPr>
          <w:rFonts w:ascii="微软雅黑" w:hAnsi="微软雅黑" w:eastAsia="微软雅黑" w:cs="微软雅黑"/>
          <w:spacing w:val="14"/>
          <w:sz w:val="29"/>
          <w:szCs w:val="29"/>
          <w:lang w:eastAsia="zh-CN"/>
          <w14:textOutline w14:w="2540" w14:cap="flat" w14:cmpd="sng" w14:algn="ctr">
            <w14:solidFill>
              <w14:srgbClr w14:val="231F20"/>
            </w14:solidFill>
            <w14:prstDash w14:val="solid"/>
            <w14:miter w14:val="3"/>
          </w14:textOutline>
        </w:rPr>
        <w:t>,把查处</w:t>
      </w:r>
      <w:r>
        <w:rPr>
          <w:rFonts w:ascii="微软雅黑" w:hAnsi="微软雅黑" w:eastAsia="微软雅黑" w:cs="微软雅黑"/>
          <w:sz w:val="29"/>
          <w:szCs w:val="29"/>
          <w:lang w:eastAsia="zh-CN"/>
        </w:rPr>
        <w:t xml:space="preserve"> </w:t>
      </w:r>
      <w:r>
        <w:rPr>
          <w:rFonts w:ascii="微软雅黑" w:hAnsi="微软雅黑" w:eastAsia="微软雅黑" w:cs="微软雅黑"/>
          <w:spacing w:val="28"/>
          <w:sz w:val="29"/>
          <w:szCs w:val="29"/>
          <w:lang w:eastAsia="zh-CN"/>
          <w14:textOutline w14:w="2540" w14:cap="flat" w14:cmpd="sng" w14:algn="ctr">
            <w14:solidFill>
              <w14:srgbClr w14:val="231F20"/>
            </w14:solidFill>
            <w14:prstDash w14:val="solid"/>
            <w14:miter w14:val="3"/>
          </w14:textOutline>
        </w:rPr>
        <w:t>违法行为的第一管辖和第一责任压实</w:t>
      </w:r>
      <w:r>
        <w:rPr>
          <w:rFonts w:ascii="微软雅黑" w:hAnsi="微软雅黑" w:eastAsia="微软雅黑" w:cs="微软雅黑"/>
          <w:spacing w:val="-1"/>
          <w:sz w:val="29"/>
          <w:szCs w:val="29"/>
          <w:lang w:eastAsia="zh-CN"/>
        </w:rPr>
        <w:t xml:space="preserve"> </w:t>
      </w:r>
      <w:r>
        <w:rPr>
          <w:rFonts w:ascii="微软雅黑" w:hAnsi="微软雅黑" w:eastAsia="微软雅黑" w:cs="微软雅黑"/>
          <w:spacing w:val="28"/>
          <w:sz w:val="29"/>
          <w:szCs w:val="29"/>
          <w:lang w:eastAsia="zh-CN"/>
          <w14:textOutline w14:w="2540" w14:cap="flat" w14:cmpd="sng" w14:algn="ctr">
            <w14:solidFill>
              <w14:srgbClr w14:val="231F20"/>
            </w14:solidFill>
            <w14:prstDash w14:val="solid"/>
            <w14:miter w14:val="3"/>
          </w14:textOutline>
        </w:rPr>
        <w:t>,不排斥上级主管部门对违</w:t>
      </w:r>
      <w:r>
        <w:rPr>
          <w:rFonts w:ascii="微软雅黑" w:hAnsi="微软雅黑" w:eastAsia="微软雅黑" w:cs="微软雅黑"/>
          <w:sz w:val="29"/>
          <w:szCs w:val="29"/>
          <w:lang w:eastAsia="zh-CN"/>
        </w:rPr>
        <w:t xml:space="preserve"> </w:t>
      </w:r>
      <w:r>
        <w:rPr>
          <w:rFonts w:ascii="微软雅黑" w:hAnsi="微软雅黑" w:eastAsia="微软雅黑" w:cs="微软雅黑"/>
          <w:spacing w:val="25"/>
          <w:sz w:val="29"/>
          <w:szCs w:val="29"/>
          <w:lang w:eastAsia="zh-CN"/>
          <w14:textOutline w14:w="2540" w14:cap="flat" w14:cmpd="sng" w14:algn="ctr">
            <w14:solidFill>
              <w14:srgbClr w14:val="231F20"/>
            </w14:solidFill>
            <w14:prstDash w14:val="solid"/>
            <w14:miter w14:val="3"/>
          </w14:textOutline>
        </w:rPr>
        <w:t>法行为的管辖权和处罚权</w:t>
      </w:r>
      <w:r>
        <w:rPr>
          <w:rFonts w:ascii="微软雅黑" w:hAnsi="微软雅黑" w:eastAsia="微软雅黑" w:cs="微软雅黑"/>
          <w:spacing w:val="-26"/>
          <w:sz w:val="29"/>
          <w:szCs w:val="29"/>
          <w:lang w:eastAsia="zh-CN"/>
        </w:rPr>
        <w:t xml:space="preserve"> </w:t>
      </w:r>
      <w:r>
        <w:rPr>
          <w:rFonts w:ascii="微软雅黑" w:hAnsi="微软雅黑" w:eastAsia="微软雅黑" w:cs="微软雅黑"/>
          <w:spacing w:val="25"/>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36"/>
          <w:sz w:val="29"/>
          <w:szCs w:val="29"/>
          <w:lang w:eastAsia="zh-CN"/>
        </w:rPr>
        <w:t xml:space="preserve"> </w:t>
      </w:r>
      <w:r>
        <w:rPr>
          <w:rFonts w:ascii="微软雅黑" w:hAnsi="微软雅黑" w:eastAsia="微软雅黑" w:cs="微软雅黑"/>
          <w:spacing w:val="25"/>
          <w:sz w:val="29"/>
          <w:szCs w:val="29"/>
          <w:lang w:eastAsia="zh-CN"/>
          <w14:textOutline w14:w="2540" w14:cap="flat" w14:cmpd="sng" w14:algn="ctr">
            <w14:solidFill>
              <w14:srgbClr w14:val="231F20"/>
            </w14:solidFill>
            <w14:prstDash w14:val="solid"/>
            <w14:miter w14:val="3"/>
          </w14:textOutline>
        </w:rPr>
        <w:t>必要时</w:t>
      </w:r>
      <w:r>
        <w:rPr>
          <w:rFonts w:ascii="微软雅黑" w:hAnsi="微软雅黑" w:eastAsia="微软雅黑" w:cs="微软雅黑"/>
          <w:spacing w:val="-17"/>
          <w:sz w:val="29"/>
          <w:szCs w:val="29"/>
          <w:lang w:eastAsia="zh-CN"/>
        </w:rPr>
        <w:t xml:space="preserve"> </w:t>
      </w:r>
      <w:r>
        <w:rPr>
          <w:rFonts w:ascii="微软雅黑" w:hAnsi="微软雅黑" w:eastAsia="微软雅黑" w:cs="微软雅黑"/>
          <w:spacing w:val="25"/>
          <w:sz w:val="29"/>
          <w:szCs w:val="29"/>
          <w:lang w:eastAsia="zh-CN"/>
          <w14:textOutline w14:w="2540" w14:cap="flat" w14:cmpd="sng" w14:algn="ctr">
            <w14:solidFill>
              <w14:srgbClr w14:val="231F20"/>
            </w14:solidFill>
            <w14:prstDash w14:val="solid"/>
            <w14:miter w14:val="3"/>
          </w14:textOutline>
        </w:rPr>
        <w:t>,上级主</w:t>
      </w:r>
      <w:r>
        <w:rPr>
          <w:rFonts w:ascii="微软雅黑" w:hAnsi="微软雅黑" w:eastAsia="微软雅黑" w:cs="微软雅黑"/>
          <w:spacing w:val="24"/>
          <w:sz w:val="29"/>
          <w:szCs w:val="29"/>
          <w:lang w:eastAsia="zh-CN"/>
          <w14:textOutline w14:w="2540" w14:cap="flat" w14:cmpd="sng" w14:algn="ctr">
            <w14:solidFill>
              <w14:srgbClr w14:val="231F20"/>
            </w14:solidFill>
            <w14:prstDash w14:val="solid"/>
            <w14:miter w14:val="3"/>
          </w14:textOutline>
        </w:rPr>
        <w:t>管部门可以按程序对</w:t>
      </w:r>
      <w:r>
        <w:rPr>
          <w:rFonts w:ascii="微软雅黑" w:hAnsi="微软雅黑" w:eastAsia="微软雅黑" w:cs="微软雅黑"/>
          <w:sz w:val="29"/>
          <w:szCs w:val="29"/>
          <w:lang w:eastAsia="zh-CN"/>
        </w:rPr>
        <w:t xml:space="preserve"> </w:t>
      </w:r>
      <w:r>
        <w:rPr>
          <w:rFonts w:ascii="微软雅黑" w:hAnsi="微软雅黑" w:eastAsia="微软雅黑" w:cs="微软雅黑"/>
          <w:spacing w:val="28"/>
          <w:sz w:val="29"/>
          <w:szCs w:val="29"/>
          <w:lang w:eastAsia="zh-CN"/>
          <w14:textOutline w14:w="2540" w14:cap="flat" w14:cmpd="sng" w14:algn="ctr">
            <w14:solidFill>
              <w14:srgbClr w14:val="231F20"/>
            </w14:solidFill>
            <w14:prstDash w14:val="solid"/>
            <w14:miter w14:val="3"/>
          </w14:textOutline>
        </w:rPr>
        <w:t>重大案件和跨区域案件实施直接管辖</w:t>
      </w:r>
      <w:r>
        <w:rPr>
          <w:rFonts w:ascii="微软雅黑" w:hAnsi="微软雅黑" w:eastAsia="微软雅黑" w:cs="微软雅黑"/>
          <w:spacing w:val="-1"/>
          <w:sz w:val="29"/>
          <w:szCs w:val="29"/>
          <w:lang w:eastAsia="zh-CN"/>
        </w:rPr>
        <w:t xml:space="preserve"> </w:t>
      </w:r>
      <w:r>
        <w:rPr>
          <w:rFonts w:ascii="微软雅黑" w:hAnsi="微软雅黑" w:eastAsia="微软雅黑" w:cs="微软雅黑"/>
          <w:spacing w:val="28"/>
          <w:sz w:val="29"/>
          <w:szCs w:val="29"/>
          <w:lang w:eastAsia="zh-CN"/>
          <w14:textOutline w14:w="2540" w14:cap="flat" w14:cmpd="sng" w14:algn="ctr">
            <w14:solidFill>
              <w14:srgbClr w14:val="231F20"/>
            </w14:solidFill>
            <w14:prstDash w14:val="solid"/>
            <w14:miter w14:val="3"/>
          </w14:textOutline>
        </w:rPr>
        <w:t>,或者进行监督指导和组织</w:t>
      </w:r>
      <w:r>
        <w:rPr>
          <w:rFonts w:ascii="微软雅黑" w:hAnsi="微软雅黑" w:eastAsia="微软雅黑" w:cs="微软雅黑"/>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协调</w:t>
      </w:r>
      <w:r>
        <w:rPr>
          <w:rFonts w:ascii="微软雅黑" w:hAnsi="微软雅黑" w:eastAsia="微软雅黑" w:cs="微软雅黑"/>
          <w:spacing w:val="-23"/>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47"/>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二是根据党的十九届三中全会关于</w:t>
      </w:r>
      <w:r>
        <w:rPr>
          <w:rFonts w:ascii="微软雅黑" w:hAnsi="微软雅黑" w:eastAsia="微软雅黑" w:cs="微软雅黑"/>
          <w:spacing w:val="-54"/>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“减少执法层级</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,推动执</w:t>
      </w:r>
      <w:r>
        <w:rPr>
          <w:rFonts w:ascii="微软雅黑" w:hAnsi="微软雅黑" w:eastAsia="微软雅黑" w:cs="微软雅黑"/>
          <w:sz w:val="29"/>
          <w:szCs w:val="29"/>
          <w:lang w:eastAsia="zh-CN"/>
        </w:rPr>
        <w:t xml:space="preserve"> </w:t>
      </w:r>
      <w:r>
        <w:rPr>
          <w:rFonts w:ascii="微软雅黑" w:hAnsi="微软雅黑" w:eastAsia="微软雅黑" w:cs="微软雅黑"/>
          <w:spacing w:val="17"/>
          <w:sz w:val="29"/>
          <w:szCs w:val="29"/>
          <w:lang w:eastAsia="zh-CN"/>
          <w14:textOutline w14:w="2540" w14:cap="flat" w14:cmpd="sng" w14:algn="ctr">
            <w14:solidFill>
              <w14:srgbClr w14:val="231F20"/>
            </w14:solidFill>
            <w14:prstDash w14:val="solid"/>
            <w14:miter w14:val="3"/>
          </w14:textOutline>
        </w:rPr>
        <w:t>法力量下沉</w:t>
      </w:r>
      <w:r>
        <w:rPr>
          <w:rFonts w:ascii="微软雅黑" w:hAnsi="微软雅黑" w:eastAsia="微软雅黑" w:cs="微软雅黑"/>
          <w:spacing w:val="-60"/>
          <w:sz w:val="29"/>
          <w:szCs w:val="29"/>
          <w:lang w:eastAsia="zh-CN"/>
        </w:rPr>
        <w:t xml:space="preserve"> </w:t>
      </w:r>
      <w:r>
        <w:rPr>
          <w:rFonts w:ascii="微软雅黑" w:hAnsi="微软雅黑" w:eastAsia="微软雅黑" w:cs="微软雅黑"/>
          <w:spacing w:val="17"/>
          <w:sz w:val="29"/>
          <w:szCs w:val="29"/>
          <w:lang w:eastAsia="zh-CN"/>
          <w14:textOutline w14:w="2540" w14:cap="flat" w14:cmpd="sng" w14:algn="ctr">
            <w14:solidFill>
              <w14:srgbClr w14:val="231F20"/>
            </w14:solidFill>
            <w14:prstDash w14:val="solid"/>
            <w14:miter w14:val="3"/>
          </w14:textOutline>
        </w:rPr>
        <w:t>”的精神和落实属地化监管责任的要</w:t>
      </w:r>
      <w:r>
        <w:rPr>
          <w:rFonts w:ascii="微软雅黑" w:hAnsi="微软雅黑" w:eastAsia="微软雅黑" w:cs="微软雅黑"/>
          <w:spacing w:val="16"/>
          <w:sz w:val="29"/>
          <w:szCs w:val="29"/>
          <w:lang w:eastAsia="zh-CN"/>
          <w14:textOutline w14:w="2540" w14:cap="flat" w14:cmpd="sng" w14:algn="ctr">
            <w14:solidFill>
              <w14:srgbClr w14:val="231F20"/>
            </w14:solidFill>
            <w14:prstDash w14:val="solid"/>
            <w14:miter w14:val="3"/>
          </w14:textOutline>
        </w:rPr>
        <w:t>求</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16"/>
          <w:sz w:val="29"/>
          <w:szCs w:val="29"/>
          <w:lang w:eastAsia="zh-CN"/>
          <w14:textOutline w14:w="2540" w14:cap="flat" w14:cmpd="sng" w14:algn="ctr">
            <w14:solidFill>
              <w14:srgbClr w14:val="231F20"/>
            </w14:solidFill>
            <w14:prstDash w14:val="solid"/>
            <w14:miter w14:val="3"/>
          </w14:textOutline>
        </w:rPr>
        <w:t>,对法定实施主</w:t>
      </w:r>
      <w:r>
        <w:rPr>
          <w:rFonts w:ascii="微软雅黑" w:hAnsi="微软雅黑" w:eastAsia="微软雅黑" w:cs="微软雅黑"/>
          <w:sz w:val="29"/>
          <w:szCs w:val="29"/>
          <w:lang w:eastAsia="zh-CN"/>
        </w:rPr>
        <w:t xml:space="preserve"> </w:t>
      </w:r>
      <w:r>
        <w:rPr>
          <w:rFonts w:ascii="微软雅黑" w:hAnsi="微软雅黑" w:eastAsia="微软雅黑" w:cs="微软雅黑"/>
          <w:spacing w:val="4"/>
          <w:sz w:val="29"/>
          <w:szCs w:val="29"/>
          <w:lang w:eastAsia="zh-CN"/>
          <w14:textOutline w14:w="2540" w14:cap="flat" w14:cmpd="sng" w14:algn="ctr">
            <w14:solidFill>
              <w14:srgbClr w14:val="231F20"/>
            </w14:solidFill>
            <w14:prstDash w14:val="solid"/>
            <w14:miter w14:val="3"/>
          </w14:textOutline>
        </w:rPr>
        <w:t>体为</w:t>
      </w:r>
      <w:r>
        <w:rPr>
          <w:rFonts w:ascii="微软雅黑" w:hAnsi="微软雅黑" w:eastAsia="微软雅黑" w:cs="微软雅黑"/>
          <w:spacing w:val="4"/>
          <w:position w:val="1"/>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4"/>
          <w:sz w:val="29"/>
          <w:szCs w:val="29"/>
          <w:lang w:eastAsia="zh-CN"/>
          <w14:textOutline w14:w="2540" w14:cap="flat" w14:cmpd="sng" w14:algn="ctr">
            <w14:solidFill>
              <w14:srgbClr w14:val="231F20"/>
            </w14:solidFill>
            <w14:prstDash w14:val="solid"/>
            <w14:miter w14:val="3"/>
          </w14:textOutline>
        </w:rPr>
        <w:t>县级以上</w:t>
      </w:r>
      <w:r>
        <w:rPr>
          <w:rFonts w:ascii="微软雅黑" w:hAnsi="微软雅黑" w:eastAsia="微软雅黑" w:cs="微软雅黑"/>
          <w:spacing w:val="-19"/>
          <w:sz w:val="29"/>
          <w:szCs w:val="29"/>
          <w:lang w:eastAsia="zh-CN"/>
        </w:rPr>
        <w:t xml:space="preserve"> </w:t>
      </w:r>
      <w:r>
        <w:rPr>
          <w:rFonts w:ascii="微软雅黑" w:hAnsi="微软雅黑" w:eastAsia="微软雅黑" w:cs="微软雅黑"/>
          <w:spacing w:val="4"/>
          <w:position w:val="-3"/>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33"/>
          <w:position w:val="-3"/>
          <w:sz w:val="29"/>
          <w:szCs w:val="29"/>
          <w:lang w:eastAsia="zh-CN"/>
        </w:rPr>
        <w:t xml:space="preserve"> </w:t>
      </w:r>
      <w:r>
        <w:rPr>
          <w:rFonts w:ascii="微软雅黑" w:hAnsi="微软雅黑" w:eastAsia="微软雅黑" w:cs="微软雅黑"/>
          <w:spacing w:val="4"/>
          <w:sz w:val="29"/>
          <w:szCs w:val="29"/>
          <w:lang w:eastAsia="zh-CN"/>
          <w14:textOutline w14:w="2540" w14:cap="flat" w14:cmpd="sng" w14:algn="ctr">
            <w14:solidFill>
              <w14:srgbClr w14:val="231F20"/>
            </w14:solidFill>
            <w14:prstDash w14:val="solid"/>
            <w14:miter w14:val="3"/>
          </w14:textOutline>
        </w:rPr>
        <w:t>主管部门</w:t>
      </w:r>
      <w:r>
        <w:rPr>
          <w:rFonts w:ascii="微软雅黑" w:hAnsi="微软雅黑" w:eastAsia="微软雅黑" w:cs="微软雅黑"/>
          <w:spacing w:val="-53"/>
          <w:sz w:val="29"/>
          <w:szCs w:val="29"/>
          <w:lang w:eastAsia="zh-CN"/>
        </w:rPr>
        <w:t xml:space="preserve"> </w:t>
      </w:r>
      <w:r>
        <w:rPr>
          <w:rFonts w:ascii="微软雅黑" w:hAnsi="微软雅黑" w:eastAsia="微软雅黑" w:cs="微软雅黑"/>
          <w:spacing w:val="4"/>
          <w:position w:val="1"/>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4"/>
          <w:sz w:val="29"/>
          <w:szCs w:val="29"/>
          <w:lang w:eastAsia="zh-CN"/>
          <w14:textOutline w14:w="2540" w14:cap="flat" w14:cmpd="sng" w14:algn="ctr">
            <w14:solidFill>
              <w14:srgbClr w14:val="231F20"/>
            </w14:solidFill>
            <w14:prstDash w14:val="solid"/>
            <w14:miter w14:val="3"/>
          </w14:textOutline>
        </w:rPr>
        <w:t>或者</w:t>
      </w:r>
      <w:r>
        <w:rPr>
          <w:rFonts w:ascii="微软雅黑" w:hAnsi="微软雅黑" w:eastAsia="微软雅黑" w:cs="微软雅黑"/>
          <w:spacing w:val="-56"/>
          <w:sz w:val="29"/>
          <w:szCs w:val="29"/>
          <w:lang w:eastAsia="zh-CN"/>
        </w:rPr>
        <w:t xml:space="preserve"> </w:t>
      </w:r>
      <w:r>
        <w:rPr>
          <w:rFonts w:ascii="微软雅黑" w:hAnsi="微软雅黑" w:eastAsia="微软雅黑" w:cs="微软雅黑"/>
          <w:spacing w:val="4"/>
          <w:position w:val="1"/>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4"/>
          <w:position w:val="-3"/>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27"/>
          <w:position w:val="-3"/>
          <w:sz w:val="29"/>
          <w:szCs w:val="29"/>
          <w:lang w:eastAsia="zh-CN"/>
        </w:rPr>
        <w:t xml:space="preserve"> </w:t>
      </w:r>
      <w:r>
        <w:rPr>
          <w:rFonts w:ascii="微软雅黑" w:hAnsi="微软雅黑" w:eastAsia="微软雅黑" w:cs="微软雅黑"/>
          <w:spacing w:val="4"/>
          <w:sz w:val="29"/>
          <w:szCs w:val="29"/>
          <w:lang w:eastAsia="zh-CN"/>
          <w14:textOutline w14:w="2540" w14:cap="flat" w14:cmpd="sng" w14:algn="ctr">
            <w14:solidFill>
              <w14:srgbClr w14:val="231F20"/>
            </w14:solidFill>
            <w14:prstDash w14:val="solid"/>
            <w14:miter w14:val="3"/>
          </w14:textOutline>
        </w:rPr>
        <w:t>主管部</w:t>
      </w:r>
      <w:r>
        <w:rPr>
          <w:rFonts w:ascii="微软雅黑" w:hAnsi="微软雅黑" w:eastAsia="微软雅黑" w:cs="微软雅黑"/>
          <w:spacing w:val="3"/>
          <w:sz w:val="29"/>
          <w:szCs w:val="29"/>
          <w:lang w:eastAsia="zh-CN"/>
          <w14:textOutline w14:w="2540" w14:cap="flat" w14:cmpd="sng" w14:algn="ctr">
            <w14:solidFill>
              <w14:srgbClr w14:val="231F20"/>
            </w14:solidFill>
            <w14:prstDash w14:val="solid"/>
            <w14:miter w14:val="3"/>
          </w14:textOutline>
        </w:rPr>
        <w:t>门</w:t>
      </w:r>
      <w:r>
        <w:rPr>
          <w:rFonts w:ascii="微软雅黑" w:hAnsi="微软雅黑" w:eastAsia="微软雅黑" w:cs="微软雅黑"/>
          <w:spacing w:val="-53"/>
          <w:sz w:val="29"/>
          <w:szCs w:val="29"/>
          <w:lang w:eastAsia="zh-CN"/>
        </w:rPr>
        <w:t xml:space="preserve"> </w:t>
      </w:r>
      <w:r>
        <w:rPr>
          <w:rFonts w:ascii="微软雅黑" w:hAnsi="微软雅黑" w:eastAsia="微软雅黑" w:cs="微软雅黑"/>
          <w:spacing w:val="3"/>
          <w:position w:val="1"/>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3"/>
          <w:sz w:val="29"/>
          <w:szCs w:val="29"/>
          <w:lang w:eastAsia="zh-CN"/>
          <w14:textOutline w14:w="2540" w14:cap="flat" w14:cmpd="sng" w14:algn="ctr">
            <w14:solidFill>
              <w14:srgbClr w14:val="231F20"/>
            </w14:solidFill>
            <w14:prstDash w14:val="solid"/>
            <w14:miter w14:val="3"/>
          </w14:textOutline>
        </w:rPr>
        <w:t>的</w:t>
      </w:r>
      <w:r>
        <w:rPr>
          <w:rFonts w:ascii="微软雅黑" w:hAnsi="微软雅黑" w:eastAsia="微软雅黑" w:cs="微软雅黑"/>
          <w:spacing w:val="-17"/>
          <w:sz w:val="29"/>
          <w:szCs w:val="29"/>
          <w:lang w:eastAsia="zh-CN"/>
        </w:rPr>
        <w:t xml:space="preserve"> </w:t>
      </w:r>
      <w:r>
        <w:rPr>
          <w:rFonts w:ascii="微软雅黑" w:hAnsi="微软雅黑" w:eastAsia="微软雅黑" w:cs="微软雅黑"/>
          <w:spacing w:val="124"/>
          <w:w w:val="175"/>
          <w:position w:val="1"/>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7"/>
          <w:sz w:val="29"/>
          <w:szCs w:val="29"/>
          <w:lang w:eastAsia="zh-CN"/>
          <w14:textOutline w14:w="2540" w14:cap="flat" w14:cmpd="sng" w14:algn="ctr">
            <w14:solidFill>
              <w14:srgbClr w14:val="231F20"/>
            </w14:solidFill>
            <w14:prstDash w14:val="solid"/>
            <w14:miter w14:val="3"/>
          </w14:textOutline>
        </w:rPr>
        <w:t>原则上明</w:t>
      </w:r>
      <w:r>
        <w:rPr>
          <w:rFonts w:ascii="微软雅黑" w:hAnsi="微软雅黑" w:eastAsia="微软雅黑" w:cs="微软雅黑"/>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确</w:t>
      </w:r>
      <w:r>
        <w:rPr>
          <w:rFonts w:ascii="微软雅黑" w:hAnsi="微软雅黑" w:eastAsia="微软雅黑" w:cs="微软雅黑"/>
          <w:spacing w:val="-38"/>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“第一责任层级建议</w:t>
      </w:r>
      <w:r>
        <w:rPr>
          <w:rFonts w:ascii="微软雅黑" w:hAnsi="微软雅黑" w:eastAsia="微软雅黑" w:cs="微软雅黑"/>
          <w:spacing w:val="-54"/>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”为</w:t>
      </w:r>
      <w:r>
        <w:rPr>
          <w:rFonts w:ascii="微软雅黑" w:hAnsi="微软雅黑" w:eastAsia="微软雅黑" w:cs="微软雅黑"/>
          <w:spacing w:val="-37"/>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“设区的市或县级</w:t>
      </w:r>
      <w:r>
        <w:rPr>
          <w:rFonts w:ascii="微软雅黑" w:hAnsi="微软雅黑" w:eastAsia="微软雅黑" w:cs="微软雅黑"/>
          <w:spacing w:val="-54"/>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43"/>
          <w:sz w:val="29"/>
          <w:szCs w:val="29"/>
          <w:lang w:eastAsia="zh-CN"/>
        </w:rPr>
        <w:t xml:space="preserve"> </w:t>
      </w:r>
      <w:r>
        <w:rPr>
          <w:rFonts w:ascii="微软雅黑" w:hAnsi="微软雅黑" w:eastAsia="微软雅黑" w:cs="微软雅黑"/>
          <w:spacing w:val="13"/>
          <w:sz w:val="29"/>
          <w:szCs w:val="29"/>
          <w:lang w:eastAsia="zh-CN"/>
          <w14:textOutline w14:w="2540" w14:cap="flat" w14:cmpd="sng" w14:algn="ctr">
            <w14:solidFill>
              <w14:srgbClr w14:val="231F20"/>
            </w14:solidFill>
            <w14:prstDash w14:val="solid"/>
            <w14:miter w14:val="3"/>
          </w14:textOutline>
        </w:rPr>
        <w:t>各地可在此基础</w:t>
      </w:r>
      <w:r>
        <w:rPr>
          <w:rFonts w:ascii="微软雅黑" w:hAnsi="微软雅黑" w:eastAsia="微软雅黑" w:cs="微软雅黑"/>
          <w:sz w:val="29"/>
          <w:szCs w:val="29"/>
          <w:lang w:eastAsia="zh-CN"/>
        </w:rPr>
        <w:t xml:space="preserve"> </w:t>
      </w:r>
      <w:r>
        <w:rPr>
          <w:rFonts w:ascii="微软雅黑" w:hAnsi="微软雅黑" w:eastAsia="微软雅黑" w:cs="微软雅黑"/>
          <w:spacing w:val="23"/>
          <w:sz w:val="29"/>
          <w:szCs w:val="29"/>
          <w:lang w:eastAsia="zh-CN"/>
          <w14:textOutline w14:w="2540" w14:cap="flat" w14:cmpd="sng" w14:algn="ctr">
            <w14:solidFill>
              <w14:srgbClr w14:val="231F20"/>
            </w14:solidFill>
            <w14:prstDash w14:val="solid"/>
            <w14:miter w14:val="3"/>
          </w14:textOutline>
        </w:rPr>
        <w:t>上</w:t>
      </w:r>
      <w:r>
        <w:rPr>
          <w:rFonts w:ascii="微软雅黑" w:hAnsi="微软雅黑" w:eastAsia="微软雅黑" w:cs="微软雅黑"/>
          <w:spacing w:val="-17"/>
          <w:sz w:val="29"/>
          <w:szCs w:val="29"/>
          <w:lang w:eastAsia="zh-CN"/>
        </w:rPr>
        <w:t xml:space="preserve"> </w:t>
      </w:r>
      <w:r>
        <w:rPr>
          <w:rFonts w:ascii="微软雅黑" w:hAnsi="微软雅黑" w:eastAsia="微软雅黑" w:cs="微软雅黑"/>
          <w:spacing w:val="23"/>
          <w:sz w:val="29"/>
          <w:szCs w:val="29"/>
          <w:lang w:eastAsia="zh-CN"/>
          <w14:textOutline w14:w="2540" w14:cap="flat" w14:cmpd="sng" w14:algn="ctr">
            <w14:solidFill>
              <w14:srgbClr w14:val="231F20"/>
            </w14:solidFill>
            <w14:prstDash w14:val="solid"/>
            <w14:miter w14:val="3"/>
          </w14:textOutline>
        </w:rPr>
        <w:t>,区分不同事项和不同管理体制</w:t>
      </w:r>
      <w:r>
        <w:rPr>
          <w:rFonts w:ascii="微软雅黑" w:hAnsi="微软雅黑" w:eastAsia="微软雅黑" w:cs="微软雅黑"/>
          <w:spacing w:val="-18"/>
          <w:sz w:val="29"/>
          <w:szCs w:val="29"/>
          <w:lang w:eastAsia="zh-CN"/>
        </w:rPr>
        <w:t xml:space="preserve"> </w:t>
      </w:r>
      <w:r>
        <w:rPr>
          <w:rFonts w:ascii="微软雅黑" w:hAnsi="微软雅黑" w:eastAsia="微软雅黑" w:cs="微软雅黑"/>
          <w:spacing w:val="23"/>
          <w:sz w:val="29"/>
          <w:szCs w:val="29"/>
          <w:lang w:eastAsia="zh-CN"/>
          <w14:textOutline w14:w="2540" w14:cap="flat" w14:cmpd="sng" w14:algn="ctr">
            <w14:solidFill>
              <w14:srgbClr w14:val="231F20"/>
            </w14:solidFill>
            <w14:prstDash w14:val="solid"/>
            <w14:miter w14:val="3"/>
          </w14:textOutline>
        </w:rPr>
        <w:t>,结合实际具体明晰行</w:t>
      </w:r>
      <w:r>
        <w:rPr>
          <w:rFonts w:ascii="微软雅黑" w:hAnsi="微软雅黑" w:eastAsia="微软雅黑" w:cs="微软雅黑"/>
          <w:spacing w:val="22"/>
          <w:sz w:val="29"/>
          <w:szCs w:val="29"/>
          <w:lang w:eastAsia="zh-CN"/>
          <w14:textOutline w14:w="2540" w14:cap="flat" w14:cmpd="sng" w14:algn="ctr">
            <w14:solidFill>
              <w14:srgbClr w14:val="231F20"/>
            </w14:solidFill>
            <w14:prstDash w14:val="solid"/>
            <w14:miter w14:val="3"/>
          </w14:textOutline>
        </w:rPr>
        <w:t>政执法事</w:t>
      </w:r>
      <w:r>
        <w:rPr>
          <w:rFonts w:ascii="微软雅黑" w:hAnsi="微软雅黑" w:eastAsia="微软雅黑" w:cs="微软雅黑"/>
          <w:sz w:val="29"/>
          <w:szCs w:val="29"/>
          <w:lang w:eastAsia="zh-CN"/>
        </w:rPr>
        <w:t xml:space="preserve"> </w:t>
      </w:r>
      <w:r>
        <w:rPr>
          <w:rFonts w:ascii="微软雅黑" w:hAnsi="微软雅黑" w:eastAsia="微软雅黑" w:cs="微软雅黑"/>
          <w:spacing w:val="19"/>
          <w:sz w:val="29"/>
          <w:szCs w:val="29"/>
          <w:lang w:eastAsia="zh-CN"/>
          <w14:textOutline w14:w="2540" w14:cap="flat" w14:cmpd="sng" w14:algn="ctr">
            <w14:solidFill>
              <w14:srgbClr w14:val="231F20"/>
            </w14:solidFill>
            <w14:prstDash w14:val="solid"/>
            <w14:miter w14:val="3"/>
          </w14:textOutline>
        </w:rPr>
        <w:t>项的第一管辖和第一责任主体</w:t>
      </w:r>
      <w:r>
        <w:rPr>
          <w:rFonts w:ascii="微软雅黑" w:hAnsi="微软雅黑" w:eastAsia="微软雅黑" w:cs="微软雅黑"/>
          <w:spacing w:val="-12"/>
          <w:sz w:val="29"/>
          <w:szCs w:val="29"/>
          <w:lang w:eastAsia="zh-CN"/>
        </w:rPr>
        <w:t xml:space="preserve"> </w:t>
      </w:r>
      <w:r>
        <w:rPr>
          <w:rFonts w:ascii="微软雅黑" w:hAnsi="微软雅黑" w:eastAsia="微软雅黑" w:cs="微软雅黑"/>
          <w:spacing w:val="19"/>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43"/>
          <w:sz w:val="29"/>
          <w:szCs w:val="29"/>
          <w:lang w:eastAsia="zh-CN"/>
        </w:rPr>
        <w:t xml:space="preserve"> </w:t>
      </w:r>
      <w:r>
        <w:rPr>
          <w:rFonts w:ascii="微软雅黑" w:hAnsi="微软雅黑" w:eastAsia="微软雅黑" w:cs="微软雅黑"/>
          <w:spacing w:val="19"/>
          <w:sz w:val="29"/>
          <w:szCs w:val="29"/>
          <w:lang w:eastAsia="zh-CN"/>
          <w14:textOutline w14:w="2540" w14:cap="flat" w14:cmpd="sng" w14:algn="ctr">
            <w14:solidFill>
              <w14:srgbClr w14:val="231F20"/>
            </w14:solidFill>
            <w14:prstDash w14:val="solid"/>
            <w14:miter w14:val="3"/>
          </w14:textOutline>
        </w:rPr>
        <w:t>三是法定实施主体为国务院主管</w:t>
      </w:r>
      <w:r>
        <w:rPr>
          <w:rFonts w:ascii="微软雅黑" w:hAnsi="微软雅黑" w:eastAsia="微软雅黑" w:cs="微软雅黑"/>
          <w:sz w:val="29"/>
          <w:szCs w:val="29"/>
          <w:lang w:eastAsia="zh-CN"/>
        </w:rPr>
        <w:t xml:space="preserve"> </w:t>
      </w:r>
      <w:r>
        <w:rPr>
          <w:rFonts w:ascii="微软雅黑" w:hAnsi="微软雅黑" w:eastAsia="微软雅黑" w:cs="微软雅黑"/>
          <w:spacing w:val="4"/>
          <w:sz w:val="29"/>
          <w:szCs w:val="29"/>
          <w:lang w:eastAsia="zh-CN"/>
          <w14:textOutline w14:w="2540" w14:cap="flat" w14:cmpd="sng" w14:algn="ctr">
            <w14:solidFill>
              <w14:srgbClr w14:val="231F20"/>
            </w14:solidFill>
            <w14:prstDash w14:val="solid"/>
            <w14:miter w14:val="3"/>
          </w14:textOutline>
        </w:rPr>
        <w:t>部门或者省级主管部门的</w:t>
      </w:r>
      <w:r>
        <w:rPr>
          <w:rFonts w:ascii="微软雅黑" w:hAnsi="微软雅黑" w:eastAsia="微软雅黑" w:cs="微软雅黑"/>
          <w:spacing w:val="-9"/>
          <w:sz w:val="29"/>
          <w:szCs w:val="29"/>
          <w:lang w:eastAsia="zh-CN"/>
        </w:rPr>
        <w:t xml:space="preserve"> </w:t>
      </w:r>
      <w:r>
        <w:rPr>
          <w:rFonts w:ascii="微软雅黑" w:hAnsi="微软雅黑" w:eastAsia="微软雅黑" w:cs="微软雅黑"/>
          <w:spacing w:val="4"/>
          <w:sz w:val="29"/>
          <w:szCs w:val="29"/>
          <w:lang w:eastAsia="zh-CN"/>
          <w14:textOutline w14:w="2540" w14:cap="flat" w14:cmpd="sng" w14:algn="ctr">
            <w14:solidFill>
              <w14:srgbClr w14:val="231F20"/>
            </w14:solidFill>
            <w14:prstDash w14:val="solid"/>
            <w14:miter w14:val="3"/>
          </w14:textOutline>
        </w:rPr>
        <w:t>,原则上明确</w:t>
      </w:r>
      <w:r>
        <w:rPr>
          <w:rFonts w:ascii="微软雅黑" w:hAnsi="微软雅黑" w:eastAsia="微软雅黑" w:cs="微软雅黑"/>
          <w:spacing w:val="-53"/>
          <w:sz w:val="29"/>
          <w:szCs w:val="29"/>
          <w:lang w:eastAsia="zh-CN"/>
        </w:rPr>
        <w:t xml:space="preserve"> </w:t>
      </w:r>
      <w:r>
        <w:rPr>
          <w:rFonts w:ascii="微软雅黑" w:hAnsi="微软雅黑" w:eastAsia="微软雅黑" w:cs="微软雅黑"/>
          <w:spacing w:val="4"/>
          <w:sz w:val="29"/>
          <w:szCs w:val="29"/>
          <w:lang w:eastAsia="zh-CN"/>
          <w14:textOutline w14:w="2540" w14:cap="flat" w14:cmpd="sng" w14:algn="ctr">
            <w14:solidFill>
              <w14:srgbClr w14:val="231F20"/>
            </w14:solidFill>
            <w14:prstDash w14:val="solid"/>
            <w14:miter w14:val="3"/>
          </w14:textOutline>
        </w:rPr>
        <w:t>“第一责任层级建议</w:t>
      </w:r>
      <w:r>
        <w:rPr>
          <w:rFonts w:ascii="微软雅黑" w:hAnsi="微软雅黑" w:eastAsia="微软雅黑" w:cs="微软雅黑"/>
          <w:spacing w:val="-60"/>
          <w:sz w:val="29"/>
          <w:szCs w:val="29"/>
          <w:lang w:eastAsia="zh-CN"/>
        </w:rPr>
        <w:t xml:space="preserve"> </w:t>
      </w:r>
      <w:r>
        <w:rPr>
          <w:rFonts w:ascii="微软雅黑" w:hAnsi="微软雅黑" w:eastAsia="微软雅黑" w:cs="微软雅黑"/>
          <w:spacing w:val="4"/>
          <w:sz w:val="29"/>
          <w:szCs w:val="29"/>
          <w:lang w:eastAsia="zh-CN"/>
          <w14:textOutline w14:w="2540" w14:cap="flat" w14:cmpd="sng" w14:algn="ctr">
            <w14:solidFill>
              <w14:srgbClr w14:val="231F20"/>
            </w14:solidFill>
            <w14:prstDash w14:val="solid"/>
            <w14:miter w14:val="3"/>
          </w14:textOutline>
        </w:rPr>
        <w:t>”为</w:t>
      </w:r>
      <w:r>
        <w:rPr>
          <w:rFonts w:ascii="微软雅黑" w:hAnsi="微软雅黑" w:eastAsia="微软雅黑" w:cs="微软雅黑"/>
          <w:spacing w:val="-53"/>
          <w:sz w:val="29"/>
          <w:szCs w:val="29"/>
          <w:lang w:eastAsia="zh-CN"/>
        </w:rPr>
        <w:t xml:space="preserve"> </w:t>
      </w:r>
      <w:r>
        <w:rPr>
          <w:rFonts w:ascii="微软雅黑" w:hAnsi="微软雅黑" w:eastAsia="微软雅黑" w:cs="微软雅黑"/>
          <w:spacing w:val="4"/>
          <w:sz w:val="29"/>
          <w:szCs w:val="29"/>
          <w:lang w:eastAsia="zh-CN"/>
          <w14:textOutline w14:w="2540" w14:cap="flat" w14:cmpd="sng" w14:algn="ctr">
            <w14:solidFill>
              <w14:srgbClr w14:val="231F20"/>
            </w14:solidFill>
            <w14:prstDash w14:val="solid"/>
            <w14:miter w14:val="3"/>
          </w14:textOutline>
        </w:rPr>
        <w:t>“国</w:t>
      </w:r>
      <w:r>
        <w:rPr>
          <w:rFonts w:ascii="微软雅黑" w:hAnsi="微软雅黑" w:eastAsia="微软雅黑" w:cs="微软雅黑"/>
          <w:sz w:val="29"/>
          <w:szCs w:val="29"/>
          <w:lang w:eastAsia="zh-CN"/>
        </w:rPr>
        <w:t xml:space="preserve"> </w:t>
      </w:r>
      <w:r>
        <w:rPr>
          <w:rFonts w:ascii="微软雅黑" w:hAnsi="微软雅黑" w:eastAsia="微软雅黑" w:cs="微软雅黑"/>
          <w:spacing w:val="26"/>
          <w:sz w:val="29"/>
          <w:szCs w:val="29"/>
          <w:lang w:eastAsia="zh-CN"/>
          <w14:textOutline w14:w="2540" w14:cap="flat" w14:cmpd="sng" w14:algn="ctr">
            <w14:solidFill>
              <w14:srgbClr w14:val="231F20"/>
            </w14:solidFill>
            <w14:prstDash w14:val="solid"/>
            <w14:miter w14:val="3"/>
          </w14:textOutline>
        </w:rPr>
        <w:t>务院主管部门或者省级主管部门</w:t>
      </w:r>
      <w:r>
        <w:rPr>
          <w:rFonts w:ascii="微软雅黑" w:hAnsi="微软雅黑" w:eastAsia="微软雅黑" w:cs="微软雅黑"/>
          <w:spacing w:val="-53"/>
          <w:sz w:val="29"/>
          <w:szCs w:val="29"/>
          <w:lang w:eastAsia="zh-CN"/>
        </w:rPr>
        <w:t xml:space="preserve"> </w:t>
      </w:r>
      <w:r>
        <w:rPr>
          <w:rFonts w:ascii="微软雅黑" w:hAnsi="微软雅黑" w:eastAsia="微软雅黑" w:cs="微软雅黑"/>
          <w:spacing w:val="26"/>
          <w:sz w:val="29"/>
          <w:szCs w:val="29"/>
          <w:lang w:eastAsia="zh-CN"/>
          <w14:textOutline w14:w="2540" w14:cap="flat" w14:cmpd="sng" w14:algn="ctr">
            <w14:solidFill>
              <w14:srgbClr w14:val="231F20"/>
            </w14:solidFill>
            <w14:prstDash w14:val="solid"/>
            <w14:miter w14:val="3"/>
          </w14:textOutline>
        </w:rPr>
        <w:t>”.</w:t>
      </w:r>
      <w:r>
        <w:rPr>
          <w:rFonts w:ascii="微软雅黑" w:hAnsi="微软雅黑" w:eastAsia="微软雅黑" w:cs="微软雅黑"/>
          <w:spacing w:val="26"/>
          <w:sz w:val="29"/>
          <w:szCs w:val="29"/>
          <w:lang w:eastAsia="zh-CN"/>
        </w:rPr>
        <w:t xml:space="preserve"> </w:t>
      </w:r>
      <w:r>
        <w:rPr>
          <w:rFonts w:ascii="微软雅黑" w:hAnsi="微软雅黑" w:eastAsia="微软雅黑" w:cs="微软雅黑"/>
          <w:spacing w:val="26"/>
          <w:sz w:val="29"/>
          <w:szCs w:val="29"/>
          <w:lang w:eastAsia="zh-CN"/>
          <w14:textOutline w14:w="2540" w14:cap="flat" w14:cmpd="sng" w14:algn="ctr">
            <w14:solidFill>
              <w14:srgbClr w14:val="231F20"/>
            </w14:solidFill>
            <w14:prstDash w14:val="solid"/>
            <w14:miter w14:val="3"/>
          </w14:textOutline>
        </w:rPr>
        <w:t>四是对于吊销行政</w:t>
      </w:r>
      <w:r>
        <w:rPr>
          <w:rFonts w:ascii="微软雅黑" w:hAnsi="微软雅黑" w:eastAsia="微软雅黑" w:cs="微软雅黑"/>
          <w:spacing w:val="25"/>
          <w:sz w:val="29"/>
          <w:szCs w:val="29"/>
          <w:lang w:eastAsia="zh-CN"/>
          <w14:textOutline w14:w="2540" w14:cap="flat" w14:cmpd="sng" w14:algn="ctr">
            <w14:solidFill>
              <w14:srgbClr w14:val="231F20"/>
            </w14:solidFill>
            <w14:prstDash w14:val="solid"/>
            <w14:miter w14:val="3"/>
          </w14:textOutline>
        </w:rPr>
        <w:t>许可等特</w:t>
      </w:r>
      <w:r>
        <w:rPr>
          <w:rFonts w:ascii="微软雅黑" w:hAnsi="微软雅黑" w:eastAsia="微软雅黑" w:cs="微软雅黑"/>
          <w:sz w:val="29"/>
          <w:szCs w:val="29"/>
          <w:lang w:eastAsia="zh-CN"/>
        </w:rPr>
        <w:t xml:space="preserve"> </w:t>
      </w:r>
      <w:r>
        <w:rPr>
          <w:rFonts w:ascii="微软雅黑" w:hAnsi="微软雅黑" w:eastAsia="微软雅黑" w:cs="微软雅黑"/>
          <w:spacing w:val="28"/>
          <w:sz w:val="29"/>
          <w:szCs w:val="29"/>
          <w:lang w:eastAsia="zh-CN"/>
          <w14:textOutline w14:w="2540" w14:cap="flat" w14:cmpd="sng" w14:algn="ctr">
            <w14:solidFill>
              <w14:srgbClr w14:val="231F20"/>
            </w14:solidFill>
            <w14:prstDash w14:val="solid"/>
            <w14:miter w14:val="3"/>
          </w14:textOutline>
        </w:rPr>
        <w:t>定种类处罚</w:t>
      </w:r>
      <w:r>
        <w:rPr>
          <w:rFonts w:ascii="微软雅黑" w:hAnsi="微软雅黑" w:eastAsia="微软雅黑" w:cs="微软雅黑"/>
          <w:spacing w:val="-1"/>
          <w:sz w:val="29"/>
          <w:szCs w:val="29"/>
          <w:lang w:eastAsia="zh-CN"/>
        </w:rPr>
        <w:t xml:space="preserve"> </w:t>
      </w:r>
      <w:r>
        <w:rPr>
          <w:rFonts w:ascii="微软雅黑" w:hAnsi="微软雅黑" w:eastAsia="微软雅黑" w:cs="微软雅黑"/>
          <w:spacing w:val="28"/>
          <w:sz w:val="29"/>
          <w:szCs w:val="29"/>
          <w:lang w:eastAsia="zh-CN"/>
          <w14:textOutline w14:w="2540" w14:cap="flat" w14:cmpd="sng" w14:algn="ctr">
            <w14:solidFill>
              <w14:srgbClr w14:val="231F20"/>
            </w14:solidFill>
            <w14:prstDash w14:val="solid"/>
            <w14:miter w14:val="3"/>
          </w14:textOutline>
        </w:rPr>
        <w:t>,原则上由地方明确的第一管辖和第一责任主体进行</w:t>
      </w:r>
      <w:r>
        <w:rPr>
          <w:rFonts w:ascii="微软雅黑" w:hAnsi="微软雅黑" w:eastAsia="微软雅黑" w:cs="微软雅黑"/>
          <w:sz w:val="29"/>
          <w:szCs w:val="29"/>
          <w:lang w:eastAsia="zh-CN"/>
        </w:rPr>
        <w:t xml:space="preserve"> </w:t>
      </w:r>
      <w:r>
        <w:rPr>
          <w:rFonts w:ascii="微软雅黑" w:hAnsi="微软雅黑" w:eastAsia="微软雅黑" w:cs="微软雅黑"/>
          <w:spacing w:val="28"/>
          <w:sz w:val="29"/>
          <w:szCs w:val="29"/>
          <w:lang w:eastAsia="zh-CN"/>
          <w14:textOutline w14:w="2540" w14:cap="flat" w14:cmpd="sng" w14:algn="ctr">
            <w14:solidFill>
              <w14:srgbClr w14:val="231F20"/>
            </w14:solidFill>
            <w14:prstDash w14:val="solid"/>
            <w14:miter w14:val="3"/>
          </w14:textOutline>
        </w:rPr>
        <w:t>调查取证后提出处罚建议</w:t>
      </w:r>
      <w:r>
        <w:rPr>
          <w:rFonts w:ascii="微软雅黑" w:hAnsi="微软雅黑" w:eastAsia="微软雅黑" w:cs="微软雅黑"/>
          <w:spacing w:val="-1"/>
          <w:sz w:val="29"/>
          <w:szCs w:val="29"/>
          <w:lang w:eastAsia="zh-CN"/>
        </w:rPr>
        <w:t xml:space="preserve"> </w:t>
      </w:r>
      <w:r>
        <w:rPr>
          <w:rFonts w:ascii="微软雅黑" w:hAnsi="微软雅黑" w:eastAsia="微软雅黑" w:cs="微软雅黑"/>
          <w:spacing w:val="28"/>
          <w:sz w:val="29"/>
          <w:szCs w:val="29"/>
          <w:lang w:eastAsia="zh-CN"/>
          <w14:textOutline w14:w="2540" w14:cap="flat" w14:cmpd="sng" w14:algn="ctr">
            <w14:solidFill>
              <w14:srgbClr w14:val="231F20"/>
            </w14:solidFill>
            <w14:prstDash w14:val="solid"/>
            <w14:miter w14:val="3"/>
          </w14:textOutline>
        </w:rPr>
        <w:t>,按照行政许可法规定转发证机关或者</w:t>
      </w:r>
    </w:p>
    <w:p>
      <w:pPr>
        <w:spacing w:before="1" w:line="204" w:lineRule="auto"/>
        <w:ind w:left="5"/>
        <w:rPr>
          <w:rFonts w:ascii="微软雅黑" w:hAnsi="微软雅黑" w:eastAsia="微软雅黑" w:cs="微软雅黑"/>
          <w:sz w:val="29"/>
          <w:szCs w:val="29"/>
        </w:rPr>
      </w:pPr>
      <w:r>
        <w:rPr>
          <w:rFonts w:ascii="微软雅黑" w:hAnsi="微软雅黑" w:eastAsia="微软雅黑" w:cs="微软雅黑"/>
          <w:spacing w:val="18"/>
          <w:sz w:val="29"/>
          <w:szCs w:val="29"/>
          <w14:textOutline w14:w="2540" w14:cap="flat" w14:cmpd="sng" w14:algn="ctr">
            <w14:solidFill>
              <w14:srgbClr w14:val="231F20"/>
            </w14:solidFill>
            <w14:prstDash w14:val="solid"/>
            <w14:miter w14:val="3"/>
          </w14:textOutline>
        </w:rPr>
        <w:t>其上级行政机关实施</w:t>
      </w:r>
      <w:r>
        <w:rPr>
          <w:rFonts w:ascii="微软雅黑" w:hAnsi="微软雅黑" w:eastAsia="微软雅黑" w:cs="微软雅黑"/>
          <w:spacing w:val="-45"/>
          <w:sz w:val="29"/>
          <w:szCs w:val="29"/>
        </w:rPr>
        <w:t xml:space="preserve"> </w:t>
      </w:r>
      <w:r>
        <w:rPr>
          <w:rFonts w:ascii="微软雅黑" w:hAnsi="微软雅黑" w:eastAsia="微软雅黑" w:cs="微软雅黑"/>
          <w:spacing w:val="18"/>
          <w:sz w:val="29"/>
          <w:szCs w:val="29"/>
          <w14:textOutline w14:w="2540" w14:cap="flat" w14:cmpd="sng" w14:algn="ctr">
            <w14:solidFill>
              <w14:srgbClr w14:val="231F20"/>
            </w14:solidFill>
            <w14:prstDash w14:val="solid"/>
            <w14:miter w14:val="3"/>
          </w14:textOutline>
        </w:rPr>
        <w:t>。</w:t>
      </w:r>
    </w:p>
    <w:sectPr>
      <w:footerReference r:id="rId6" w:type="default"/>
      <w:pgSz w:w="11906" w:h="16838"/>
      <w:pgMar w:top="1431" w:right="1558" w:bottom="1405" w:left="1574" w:header="0" w:footer="114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6" w:lineRule="auto"/>
      <w:ind w:left="347"/>
    </w:pPr>
    <w:r>
      <w:rPr>
        <w:spacing w:val="-8"/>
      </w:rPr>
      <w:t>—</w:t>
    </w:r>
    <w:r>
      <w:rPr>
        <w:spacing w:val="15"/>
      </w:rPr>
      <w:t xml:space="preserve">  </w:t>
    </w:r>
    <w:r>
      <w:rPr>
        <w:spacing w:val="-8"/>
      </w:rPr>
      <w:t>198</w:t>
    </w:r>
    <w:r>
      <w:rPr>
        <w:spacing w:val="4"/>
      </w:rPr>
      <w:t xml:space="preserve">  </w:t>
    </w:r>
    <w:r>
      <w:rPr>
        <w:spacing w:val="-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6" w:lineRule="auto"/>
      <w:ind w:left="7150"/>
    </w:pPr>
    <w:r>
      <w:rPr>
        <w:spacing w:val="-8"/>
      </w:rPr>
      <w:t>—</w:t>
    </w:r>
    <w:r>
      <w:rPr>
        <w:spacing w:val="15"/>
      </w:rPr>
      <w:t xml:space="preserve">  </w:t>
    </w:r>
    <w:r>
      <w:rPr>
        <w:spacing w:val="-8"/>
      </w:rPr>
      <w:t>199</w:t>
    </w:r>
    <w:r>
      <w:rPr>
        <w:spacing w:val="4"/>
      </w:rPr>
      <w:t xml:space="preserve">  </w:t>
    </w:r>
    <w:r>
      <w:rPr>
        <w:spacing w:val="-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 w:line="175" w:lineRule="auto"/>
      <w:ind w:left="189"/>
    </w:pPr>
    <w:r>
      <w:rPr>
        <w:spacing w:val="-5"/>
      </w:rPr>
      <w:t>—</w:t>
    </w:r>
    <w:r>
      <w:rPr>
        <w:spacing w:val="7"/>
      </w:rPr>
      <w:t xml:space="preserve">  </w:t>
    </w:r>
    <w:r>
      <w:rPr>
        <w:spacing w:val="-5"/>
      </w:rPr>
      <w:t>200</w:t>
    </w:r>
    <w:r>
      <w:rPr>
        <w:spacing w:val="5"/>
      </w:rPr>
      <w:t xml:space="preserve">  </w:t>
    </w:r>
    <w:r>
      <w:rPr>
        <w:spacing w:val="-5"/>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6" w:lineRule="auto"/>
      <w:ind w:left="7150"/>
    </w:pPr>
    <w:r>
      <w:rPr>
        <w:spacing w:val="-5"/>
      </w:rPr>
      <w:t>—</w:t>
    </w:r>
    <w:r>
      <w:rPr>
        <w:spacing w:val="7"/>
      </w:rPr>
      <w:t xml:space="preserve">  </w:t>
    </w:r>
    <w:r>
      <w:rPr>
        <w:spacing w:val="-5"/>
      </w:rPr>
      <w:t>201</w:t>
    </w:r>
    <w:r>
      <w:rPr>
        <w:spacing w:val="5"/>
      </w:rPr>
      <w:t xml:space="preserve">  </w:t>
    </w:r>
    <w:r>
      <w:rPr>
        <w:spacing w:val="-5"/>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4"/>
  </w:compat>
  <w:rsids>
    <w:rsidRoot w:val="007912EA"/>
    <w:rsid w:val="001D7300"/>
    <w:rsid w:val="00743E35"/>
    <w:rsid w:val="007912EA"/>
    <w:rsid w:val="5D6B02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Theme="minorEastAsia" w:cs="Arial"/>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6"/>
      <w:szCs w:val="26"/>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eastAsia="Arial"/>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201</Pages>
  <Words>27223</Words>
  <Characters>155176</Characters>
  <Lines>1293</Lines>
  <Paragraphs>364</Paragraphs>
  <TotalTime>9</TotalTime>
  <ScaleCrop>false</ScaleCrop>
  <LinksUpToDate>false</LinksUpToDate>
  <CharactersWithSpaces>182035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2023-08-08T11:39:00Z</dcterms:created>
  <dc:creator>作者</dc:creator>
  <cp:keywords>关键字</cp:keywords>
  <cp:lastModifiedBy>不愿透漏姓名的洛松多吉</cp:lastModifiedBy>
  <dcterms:modified xsi:type="dcterms:W3CDTF">2025-06-23T04:38:18Z</dcterms:modified>
  <dc:subject>科目</dc:subject>
  <dc:title>标题</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2023-12-29T17:22:34Z</vt:filetime>
  </property>
  <property fmtid="{D5CDD505-2E9C-101B-9397-08002B2CF9AE}" pid="4" name="KSOProductBuildVer">
    <vt:lpwstr>2052-11.1.0.9740</vt:lpwstr>
  </property>
</Properties>
</file>